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0B2A5B" w:color="auto" w:val="clear"/>
            <w:tcMar>
              <w:top w:type="dxa" w:w="90"/>
              <w:left w:type="dxa" w:w="200"/>
              <w:bottom w:type="dxa" w:w="90"/>
              <w:right w:type="dxa" w:w="200"/>
            </w:tcMar>
          </w:tcPr>
          <w:p>
            <w:pPr>
              <w:spacing w:after="0" w:line="300"/>
            </w:pPr>
            <w:r>
              <w:rPr>
                <w:rFonts w:ascii="Arial" w:cs="Arial" w:eastAsia="Arial" w:hAnsi="Arial"/>
                <w:color w:val="FFFFFF"/>
                <w:spacing w:val="40"/>
                <w:sz w:val="14"/>
                <w:szCs w:val="14"/>
              </w:rPr>
              <w:t xml:space="preserve">COVER LETTER  ·  HILTI LATIN AMERICA  ·  PANAMA CITY, PANAMA</w:t>
            </w:r>
          </w:p>
        </w:tc>
      </w:tr>
    </w:tbl>
    <w:p>
      <w:pPr>
        <w:spacing w:after="20" w:line="300"/>
      </w:pPr>
      <w:r>
        <w:rPr>
          <w:rFonts w:ascii="Georgia" w:cs="Georgia" w:eastAsia="Georgia" w:hAnsi="Georgia"/>
          <w:color w:val="0B2A5B"/>
          <w:sz w:val="54"/>
          <w:szCs w:val="54"/>
        </w:rPr>
        <w:t xml:space="preserve">Diego Paolucci</w:t>
      </w:r>
    </w:p>
    <w:p>
      <w:pPr>
        <w:spacing w:after="20" w:line="300"/>
      </w:pPr>
      <w:r>
        <w:rPr>
          <w:rFonts w:ascii="Arial" w:cs="Arial" w:eastAsia="Arial" w:hAnsi="Arial"/>
          <w:b/>
          <w:bCs/>
          <w:color w:val="0B2A5B"/>
          <w:sz w:val="22"/>
          <w:szCs w:val="22"/>
        </w:rPr>
        <w:t xml:space="preserve">Regional Retail &amp; Inside Sales Channels Marketing Manager</w:t>
      </w:r>
    </w:p>
    <w:p>
      <w:pPr>
        <w:spacing w:after="40" w:line="300"/>
      </w:pPr>
      <w:r>
        <w:rPr>
          <w:rFonts w:ascii="Arial" w:cs="Arial" w:eastAsia="Arial" w:hAnsi="Arial"/>
          <w:b/>
          <w:bCs/>
          <w:color w:val="1A7FC1"/>
          <w:sz w:val="19"/>
          <w:szCs w:val="19"/>
        </w:rPr>
        <w:t xml:space="preserve">Growth Marketing  ·  Business Development  ·  Sales Processes</w:t>
      </w:r>
    </w:p>
    <w:p>
      <w:pPr>
        <w:pBdr>
          <w:bottom w:val="single" w:color="29A8E0" w:sz="12" w:space="6"/>
        </w:pBdr>
        <w:spacing w:after="240" w:line="300"/>
      </w:pPr>
      <w:r>
        <w:rPr>
          <w:rFonts w:ascii="Arial" w:cs="Arial" w:eastAsia="Arial" w:hAnsi="Arial"/>
          <w:color w:val="6B7280"/>
          <w:sz w:val="16"/>
          <w:szCs w:val="16"/>
        </w:rPr>
        <w:t xml:space="preserve">dspaolucci@gmail.com  •  +507 6445-1057  •  Panama City, Panama  •  linkedin.com/in/dpaolucci</w:t>
      </w:r>
    </w:p>
    <w:p>
      <w:pPr>
        <w:spacing w:after="160" w:line="300"/>
      </w:pPr>
      <w:r>
        <w:rPr>
          <w:rFonts w:ascii="Arial" w:cs="Arial" w:eastAsia="Arial" w:hAnsi="Arial"/>
          <w:b/>
          <w:bCs/>
          <w:color w:val="1F2933"/>
          <w:sz w:val="21"/>
          <w:szCs w:val="21"/>
        </w:rPr>
        <w:t xml:space="preserve">Dear Hiring Team,</w:t>
      </w:r>
    </w:p>
    <w:p>
      <w:pPr>
        <w:spacing w:after="160" w:line="300"/>
      </w:pPr>
      <w:r>
        <w:rPr>
          <w:rFonts w:ascii="Arial" w:cs="Arial" w:eastAsia="Arial" w:hAnsi="Arial"/>
          <w:color w:val="1F2933"/>
          <w:sz w:val="21"/>
          <w:szCs w:val="21"/>
        </w:rPr>
        <w:t xml:space="preserve">I am applying for the Regional Retail &amp; Inside Sales Channels Marketing Manager role at Hilti Latin America. My career has been built where marketing and sales meet, and this role is exactly that point for your Small Customer segment.</w:t>
      </w:r>
    </w:p>
    <w:p>
      <w:pPr>
        <w:spacing w:after="160" w:line="300"/>
      </w:pPr>
      <w:r>
        <w:rPr>
          <w:rFonts w:ascii="Arial" w:cs="Arial" w:eastAsia="Arial" w:hAnsi="Arial"/>
          <w:color w:val="1F2933"/>
          <w:sz w:val="21"/>
          <w:szCs w:val="21"/>
        </w:rPr>
        <w:t xml:space="preserve">I started in software sales at IBM and moved through First Data / MasterCard in business development and Merck Millipore in the Netherlands, where I was promoted to lead a team of 8 to 12 people in customer service, credit and collections across the Spain and UK markets. In 2013 I left the corporate world to build my own path: first at Latin3, where I sold and grew the agency's client portfolio, then at 2Brains, the growth agency I founded and ran for years. Since 2020 I have also worked as an independent consultant for brands across LATAM and the Caribbean.</w:t>
      </w:r>
    </w:p>
    <w:p>
      <w:pPr>
        <w:spacing w:after="160" w:line="300"/>
      </w:pPr>
      <w:r>
        <w:rPr>
          <w:rFonts w:ascii="Arial" w:cs="Arial" w:eastAsia="Arial" w:hAnsi="Arial"/>
          <w:color w:val="1F2933"/>
          <w:sz w:val="21"/>
          <w:szCs w:val="21"/>
        </w:rPr>
        <w:t xml:space="preserve">Along the way I did what this role asks for. For an industrial B2B client selling to government accounts, an account-based program increased leads 20% and SQLs 15%. For a real estate group, I built the follow-up system and HubSpot process and trained its sellers. For Under Armour, I led pre-sales strategy and moved a 12-day in-person process to webinars and online ordering. For a restaurant group in Cayman, I built the marketing and commercial department from scratch, hiring and leading a team of 4, and engagement grew 25%.</w:t>
      </w:r>
    </w:p>
    <w:p>
      <w:pPr>
        <w:spacing w:after="160" w:line="300"/>
      </w:pPr>
      <w:r>
        <w:rPr>
          <w:rFonts w:ascii="Arial" w:cs="Arial" w:eastAsia="Arial" w:hAnsi="Arial"/>
          <w:color w:val="1F2933"/>
          <w:sz w:val="21"/>
          <w:szCs w:val="21"/>
        </w:rPr>
        <w:t xml:space="preserve">I have now closed that chapter. I have exited my businesses: I sold them, and my partners continued with one of them. The entrepreneurial stage taught me to sell, build markets and execute with limited resources, and I did what I set out to do. Now I want stability and a structure to grow in, and I want to bring what I learned back to a multinational like Hilti. I am choosing to specialize in one profile instead of running everything myself.</w:t>
      </w:r>
    </w:p>
    <w:p>
      <w:pPr>
        <w:spacing w:after="160" w:line="300"/>
      </w:pPr>
      <w:r>
        <w:rPr>
          <w:rFonts w:ascii="Arial" w:cs="Arial" w:eastAsia="Arial" w:hAnsi="Arial"/>
          <w:color w:val="1F2933"/>
          <w:sz w:val="21"/>
          <w:szCs w:val="21"/>
        </w:rPr>
        <w:t xml:space="preserve">What I bring to your Small Customer segment is a tested way to connect marketing with sellers: segmenting customers, building the campaigns and content that generate demand, and turning them into follow-up and orders. I have done it with sales targets, budgets and P&amp;L on the line, and across markets with different realities. Hilti's own Inside Sales standards and call-ride routines are something I would learn with your market teams before proposing changes.</w:t>
      </w:r>
    </w:p>
    <w:p>
      <w:pPr>
        <w:spacing w:after="160" w:line="300"/>
      </w:pPr>
      <w:r>
        <w:rPr>
          <w:rFonts w:ascii="Arial" w:cs="Arial" w:eastAsia="Arial" w:hAnsi="Arial"/>
          <w:color w:val="1F2933"/>
          <w:sz w:val="21"/>
          <w:szCs w:val="21"/>
        </w:rPr>
        <w:t xml:space="preserve">Thank you for your time. I would welcome the chance to talk.</w:t>
      </w:r>
    </w:p>
    <w:p>
      <w:pPr>
        <w:spacing w:after="20" w:line="300"/>
      </w:pPr>
      <w:r>
        <w:rPr>
          <w:rFonts w:ascii="Arial" w:cs="Arial" w:eastAsia="Arial" w:hAnsi="Arial"/>
          <w:b/>
          <w:bCs/>
          <w:color w:val="0B2A5B"/>
          <w:sz w:val="23"/>
          <w:szCs w:val="23"/>
        </w:rPr>
        <w:t xml:space="preserve">Diego Paolucci</w:t>
      </w:r>
    </w:p>
    <w:p>
      <w:pPr>
        <w:spacing w:after="160" w:line="300"/>
      </w:pPr>
      <w:r>
        <w:rPr>
          <w:rFonts w:ascii="Arial" w:cs="Arial" w:eastAsia="Arial" w:hAnsi="Arial"/>
          <w:color w:val="6B7280"/>
          <w:sz w:val="17"/>
          <w:szCs w:val="17"/>
        </w:rPr>
        <w:t xml:space="preserve">dspaolucci@gmail.com · +507 6445-1057 · linkedin.com/in/dpaolucci</w:t>
      </w:r>
    </w:p>
    <w:sectPr>
      <w:pgSz w:w="12240" w:h="15840" w:orient="portrait"/>
      <w:pgMar w:top="50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Hilti Latin America</dc:title>
  <dc:creator>Diego Paolucci</dc:creator>
  <cp:lastModifiedBy>Un-named</cp:lastModifiedBy>
  <cp:revision>1</cp:revision>
  <dcterms:created xsi:type="dcterms:W3CDTF">2026-10-03T23:30:39.962Z</dcterms:created>
  <dcterms:modified xsi:type="dcterms:W3CDTF">2026-10-03T23:30:39.963Z</dcterms:modified>
</cp:coreProperties>
</file>

<file path=docProps/custom.xml><?xml version="1.0" encoding="utf-8"?>
<Properties xmlns="http://schemas.openxmlformats.org/officeDocument/2006/custom-properties" xmlns:vt="http://schemas.openxmlformats.org/officeDocument/2006/docPropsVTypes"/>
</file>