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394772e8af4f2f3d80dfc55319e19972afbccea"/>
    <w:p>
      <w:pPr>
        <w:pStyle w:val="Heading1"/>
      </w:pPr>
      <w:r>
        <w:t xml:space="preserve">Decision-Specific Trust Tensor Model for WEB4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In WEB4’s</w:t>
      </w:r>
      <w:r>
        <w:t xml:space="preserve"> </w:t>
      </w:r>
      <w:r>
        <w:rPr>
          <w:b/>
          <w:bCs/>
        </w:rPr>
        <w:t xml:space="preserve">coherence engine</w:t>
      </w:r>
      <w:r>
        <w:t xml:space="preserve">, trust is not a single score but a</w:t>
      </w:r>
      <w:r>
        <w:t xml:space="preserve"> </w:t>
      </w:r>
      <w:r>
        <w:rPr>
          <w:b/>
          <w:bCs/>
        </w:rPr>
        <w:t xml:space="preserve">dynamic tensor</w:t>
      </w:r>
      <w:r>
        <w:t xml:space="preserve">. This tensor captures multiple dimensions of trust, each relevant to different aspects of sensing, reasoning, and acting. The process of making a decision involves progressively focusing this tensor from the global context down to the immediate decision at hand.</w:t>
      </w:r>
    </w:p>
    <w:bookmarkEnd w:id="20"/>
    <w:bookmarkStart w:id="26" w:name="process-flow"/>
    <w:p>
      <w:pPr>
        <w:pStyle w:val="Heading2"/>
      </w:pPr>
      <w:r>
        <w:t xml:space="preserve">Process Flow</w:t>
      </w:r>
    </w:p>
    <w:bookmarkStart w:id="21" w:name="situational-trust-tensor"/>
    <w:p>
      <w:pPr>
        <w:pStyle w:val="Heading3"/>
      </w:pPr>
      <w:r>
        <w:t xml:space="preserve">1. Situational Trust Tensor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Input:</w:t>
      </w:r>
      <w:r>
        <w:t xml:space="preserve"> </w:t>
      </w:r>
      <w:r>
        <w:t xml:space="preserve">All available trust dimensions across the system’s Markov Relevancy Horizon (MRH).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Nature:</w:t>
      </w:r>
      <w:r>
        <w:t xml:space="preserve"> </w:t>
      </w:r>
      <w:r>
        <w:t xml:space="preserve">High-dimensional, containing contextual weights for sensory reliability, historical accuracy, environmental factors, and source credibility.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Purpose:</w:t>
      </w:r>
      <w:r>
        <w:t xml:space="preserve"> </w:t>
      </w:r>
      <w:r>
        <w:t xml:space="preserve">Represents</w:t>
      </w:r>
      <w:r>
        <w:t xml:space="preserve"> </w:t>
      </w:r>
      <w:r>
        <w:rPr>
          <w:i/>
          <w:iCs/>
        </w:rPr>
        <w:t xml:space="preserve">everything known</w:t>
      </w:r>
      <w:r>
        <w:t xml:space="preserve"> </w:t>
      </w:r>
      <w:r>
        <w:t xml:space="preserve">about trust at this moment.</w:t>
      </w:r>
    </w:p>
    <w:p>
      <w:pPr>
        <w:pStyle w:val="SourceCode"/>
      </w:pPr>
      <w:r>
        <w:rPr>
          <w:rStyle w:val="VerbatimChar"/>
        </w:rPr>
        <w:t xml:space="preserve">Full Tensor (T_situational):</w:t>
      </w:r>
      <w:r>
        <w:br/>
      </w:r>
      <w:r>
        <w:rPr>
          <w:rStyle w:val="VerbatimChar"/>
        </w:rPr>
        <w:t xml:space="preserve">[ Sensor_1_trust, Sensor_2_trust, Historical_alignment, Source_reputation, Environmental_clarity, ... ]</w:t>
      </w:r>
    </w:p>
    <w:bookmarkEnd w:id="21"/>
    <w:bookmarkStart w:id="22" w:name="collapse-to-decision-relevant-sub-tensor"/>
    <w:p>
      <w:pPr>
        <w:pStyle w:val="Heading3"/>
      </w:pPr>
      <w:r>
        <w:t xml:space="preserve">2. Collapse to Decision-Relevant Sub-Tensor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Goal:</w:t>
      </w:r>
      <w:r>
        <w:t xml:space="preserve"> </w:t>
      </w:r>
      <w:r>
        <w:t xml:space="preserve">Remove irrelevant trust dimensions for the current decision.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Example:</w:t>
      </w:r>
      <w:r>
        <w:t xml:space="preserve"> </w:t>
      </w:r>
      <w:r>
        <w:t xml:space="preserve">For a mobile robot deciding to move through a doorway:</w:t>
      </w:r>
    </w:p>
    <w:p>
      <w:pPr>
        <w:pStyle w:val="Compact"/>
        <w:numPr>
          <w:ilvl w:val="1"/>
          <w:numId w:val="1003"/>
        </w:numPr>
      </w:pPr>
      <w:r>
        <w:t xml:space="preserve">Keep: visual clarity, depth perception, obstacle detection.</w:t>
      </w:r>
    </w:p>
    <w:p>
      <w:pPr>
        <w:pStyle w:val="Compact"/>
        <w:numPr>
          <w:ilvl w:val="1"/>
          <w:numId w:val="1003"/>
        </w:numPr>
      </w:pPr>
      <w:r>
        <w:t xml:space="preserve">Drop: long-term partner reliability, unrelated sensor channels.</w:t>
      </w:r>
    </w:p>
    <w:p>
      <w:pPr>
        <w:pStyle w:val="SourceCode"/>
      </w:pPr>
      <w:r>
        <w:rPr>
          <w:rStyle w:val="VerbatimChar"/>
        </w:rPr>
        <w:t xml:space="preserve">T_decision = collapse(T_situational, relevance_criteria)</w:t>
      </w:r>
    </w:p>
    <w:bookmarkEnd w:id="22"/>
    <w:bookmarkStart w:id="23" w:name="strategy-selection"/>
    <w:p>
      <w:pPr>
        <w:pStyle w:val="Heading3"/>
      </w:pPr>
      <w:r>
        <w:t xml:space="preserve">3. Strategy Selection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High Trust Sub-Tensor:</w:t>
      </w:r>
      <w:r>
        <w:t xml:space="preserve"> </w:t>
      </w:r>
      <w:r>
        <w:t xml:space="preserve">Commit to high-speed, long-range decisions.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Moderate Trust:</w:t>
      </w:r>
      <w:r>
        <w:t xml:space="preserve"> </w:t>
      </w:r>
      <w:r>
        <w:t xml:space="preserve">Use cautious, feedback-driven exploration.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Low Trust:</w:t>
      </w:r>
      <w:r>
        <w:t xml:space="preserve"> </w:t>
      </w:r>
      <w:r>
        <w:t xml:space="preserve">Switch to slow, probing, reversible actions.</w:t>
      </w:r>
    </w:p>
    <w:p>
      <w:pPr>
        <w:pStyle w:val="SourceCode"/>
      </w:pPr>
      <w:r>
        <w:rPr>
          <w:rStyle w:val="VerbatimChar"/>
        </w:rPr>
        <w:t xml:space="preserve">strategy = select_strategy(T_decision)</w:t>
      </w:r>
    </w:p>
    <w:bookmarkEnd w:id="23"/>
    <w:bookmarkStart w:id="24" w:name="score-tensor-reduction"/>
    <w:p>
      <w:pPr>
        <w:pStyle w:val="Heading3"/>
      </w:pPr>
      <w:r>
        <w:t xml:space="preserve">4. Score Tensor Reduction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Purpose:</w:t>
      </w:r>
      <w:r>
        <w:t xml:space="preserve"> </w:t>
      </w:r>
      <w:r>
        <w:t xml:space="preserve">Derive a smaller, faster-to-evaluate representation.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May Remain Multi-Dimensional:</w:t>
      </w:r>
      <w:r>
        <w:t xml:space="preserve"> </w:t>
      </w:r>
      <w:r>
        <w:t xml:space="preserve">Allows for nuanced evaluation of risks and trade-offs.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Example:</w:t>
      </w:r>
      <w:r>
        <w:t xml:space="preserve"> </w:t>
      </w:r>
      <w:r>
        <w:t xml:space="preserve">In doorway scenario, depth_accuracy and obstacle_clearance might remain separate scores.</w:t>
      </w:r>
    </w:p>
    <w:p>
      <w:pPr>
        <w:pStyle w:val="SourceCode"/>
      </w:pPr>
      <w:r>
        <w:rPr>
          <w:rStyle w:val="VerbatimChar"/>
        </w:rPr>
        <w:t xml:space="preserve">T_score = reduce(T_decision, strategy)</w:t>
      </w:r>
    </w:p>
    <w:bookmarkEnd w:id="24"/>
    <w:bookmarkStart w:id="25" w:name="commitment-or-deferment"/>
    <w:p>
      <w:pPr>
        <w:pStyle w:val="Heading3"/>
      </w:pPr>
      <w:r>
        <w:t xml:space="preserve">5. Commitment or Deferment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Thresholding:</w:t>
      </w:r>
      <w:r>
        <w:t xml:space="preserve"> </w:t>
      </w:r>
      <w:r>
        <w:t xml:space="preserve">Compare score tensor against contextual thresholds.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Action Outcomes:</w:t>
      </w:r>
    </w:p>
    <w:p>
      <w:pPr>
        <w:pStyle w:val="Compact"/>
        <w:numPr>
          <w:ilvl w:val="1"/>
          <w:numId w:val="1007"/>
        </w:numPr>
      </w:pPr>
      <w:r>
        <w:t xml:space="preserve">Commit.</w:t>
      </w:r>
    </w:p>
    <w:p>
      <w:pPr>
        <w:pStyle w:val="Compact"/>
        <w:numPr>
          <w:ilvl w:val="1"/>
          <w:numId w:val="1007"/>
        </w:numPr>
      </w:pPr>
      <w:r>
        <w:t xml:space="preserve">Delay until more data arrives.</w:t>
      </w:r>
    </w:p>
    <w:p>
      <w:pPr>
        <w:pStyle w:val="Compact"/>
        <w:numPr>
          <w:ilvl w:val="1"/>
          <w:numId w:val="1007"/>
        </w:numPr>
      </w:pPr>
      <w:r>
        <w:t xml:space="preserve">Avoid action entirely.</w:t>
      </w:r>
    </w:p>
    <w:p>
      <w:pPr>
        <w:pStyle w:val="SourceCode"/>
      </w:pPr>
      <w:r>
        <w:rPr>
          <w:rStyle w:val="VerbatimChar"/>
        </w:rPr>
        <w:t xml:space="preserve">action = select_action(T_score, risk_profile)</w:t>
      </w:r>
    </w:p>
    <w:bookmarkEnd w:id="25"/>
    <w:bookmarkEnd w:id="26"/>
    <w:bookmarkStart w:id="27" w:name="embodiment-example"/>
    <w:p>
      <w:pPr>
        <w:pStyle w:val="Heading2"/>
      </w:pPr>
      <w:r>
        <w:t xml:space="preserve">Embodiment Example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Binocular vision fully functional:</w:t>
      </w:r>
      <w:r>
        <w:t xml:space="preserve"> </w:t>
      </w:r>
      <w:r>
        <w:t xml:space="preserve">High-confidence depth perception → fast movement.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One eye obscured:</w:t>
      </w:r>
      <w:r>
        <w:t xml:space="preserve"> </w:t>
      </w:r>
      <w:r>
        <w:t xml:space="preserve">Depth accuracy reduced → switch to cautious probing.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Both eyes obscured:</w:t>
      </w:r>
      <w:r>
        <w:t xml:space="preserve"> </w:t>
      </w:r>
      <w:r>
        <w:t xml:space="preserve">No depth data → revert to tactile exploration.</w:t>
      </w:r>
    </w:p>
    <w:bookmarkEnd w:id="27"/>
    <w:bookmarkStart w:id="28" w:name="fractal-application"/>
    <w:p>
      <w:pPr>
        <w:pStyle w:val="Heading2"/>
      </w:pPr>
      <w:r>
        <w:t xml:space="preserve">Fractal Application</w:t>
      </w:r>
    </w:p>
    <w:p>
      <w:pPr>
        <w:pStyle w:val="FirstParagraph"/>
      </w:pPr>
      <w:r>
        <w:t xml:space="preserve">This logic applies at all scales: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Physical Agents:</w:t>
      </w:r>
      <w:r>
        <w:t xml:space="preserve"> </w:t>
      </w:r>
      <w:r>
        <w:t xml:space="preserve">Movement and manipulation.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Distributed Systems:</w:t>
      </w:r>
      <w:r>
        <w:t xml:space="preserve"> </w:t>
      </w:r>
      <w:r>
        <w:t xml:space="preserve">Accepting or rejecting remote instructions.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Societal Level:</w:t>
      </w:r>
      <w:r>
        <w:t xml:space="preserve"> </w:t>
      </w:r>
      <w:r>
        <w:t xml:space="preserve">Adopting policies based on the trustworthiness of aggregated data.</w:t>
      </w:r>
    </w:p>
    <w:bookmarkEnd w:id="28"/>
    <w:bookmarkStart w:id="29" w:name="why-web4-uses-this-model"/>
    <w:p>
      <w:pPr>
        <w:pStyle w:val="Heading2"/>
      </w:pPr>
      <w:r>
        <w:t xml:space="preserve">Why WEB4 Uses This Model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Avoids scalar oversimplification</w:t>
      </w:r>
      <w:r>
        <w:t xml:space="preserve"> </w:t>
      </w:r>
      <w:r>
        <w:t xml:space="preserve">that hides critical nuance.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Encodes proportional caution</w:t>
      </w:r>
      <w:r>
        <w:t xml:space="preserve"> </w:t>
      </w:r>
      <w:r>
        <w:t xml:space="preserve">based on data quality.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Supports adaptive decision-making</w:t>
      </w:r>
      <w:r>
        <w:t xml:space="preserve"> </w:t>
      </w:r>
      <w:r>
        <w:t xml:space="preserve">even under uncertainty.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Diagram: Trust Tensor Flow</w:t>
      </w:r>
    </w:p>
    <w:p>
      <w:pPr>
        <w:pStyle w:val="SourceCode"/>
      </w:pPr>
      <w:r>
        <w:rPr>
          <w:rStyle w:val="VerbatimChar"/>
        </w:rPr>
        <w:t xml:space="preserve">graph TD</w:t>
      </w:r>
      <w:r>
        <w:br/>
      </w:r>
      <w:r>
        <w:rPr>
          <w:rStyle w:val="VerbatimChar"/>
        </w:rPr>
        <w:t xml:space="preserve">    A[Situational Trust Tensor] --&gt;|Collapse| B[Decision-Relevant Sub-Tensor]</w:t>
      </w:r>
      <w:r>
        <w:br/>
      </w:r>
      <w:r>
        <w:rPr>
          <w:rStyle w:val="VerbatimChar"/>
        </w:rPr>
        <w:t xml:space="preserve">    B --&gt;|Select Strategy| C[Strategy]</w:t>
      </w:r>
      <w:r>
        <w:br/>
      </w:r>
      <w:r>
        <w:rPr>
          <w:rStyle w:val="VerbatimChar"/>
        </w:rPr>
        <w:t xml:space="preserve">    C --&gt;|Reduce| D[Score Tensor]</w:t>
      </w:r>
      <w:r>
        <w:br/>
      </w:r>
      <w:r>
        <w:rPr>
          <w:rStyle w:val="VerbatimChar"/>
        </w:rPr>
        <w:t xml:space="preserve">    D --&gt;|Threshold| E[Commit / Defer / Avoid]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2025-08-14T19:35:22Z</dcterms:created>
  <dcterms:modified xsi:type="dcterms:W3CDTF">2025-08-14T19:35:22Z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