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FE4EC" w14:textId="51697941" w:rsidR="00814766" w:rsidRDefault="00F25628">
      <w:r>
        <w:t xml:space="preserve">Analytical </w:t>
      </w:r>
      <w:r w:rsidR="00814766">
        <w:t xml:space="preserve">Linear </w:t>
      </w:r>
      <w:r>
        <w:t>S</w:t>
      </w:r>
      <w:r w:rsidR="00814766">
        <w:t xml:space="preserve">pin-wave </w:t>
      </w:r>
      <w:r>
        <w:t>T</w:t>
      </w:r>
      <w:r w:rsidR="00814766">
        <w:t xml:space="preserve">heory </w:t>
      </w:r>
      <w:r>
        <w:t>A</w:t>
      </w:r>
      <w:r w:rsidR="00814766">
        <w:t>nalysis of LaMnO</w:t>
      </w:r>
      <w:r w:rsidR="00814766" w:rsidRPr="00F25628">
        <w:rPr>
          <w:vertAlign w:val="subscript"/>
        </w:rPr>
        <w:t>3</w:t>
      </w:r>
    </w:p>
    <w:p w14:paraId="12609BDD" w14:textId="67A820CE" w:rsidR="00814766" w:rsidRDefault="00814766">
      <w:r>
        <w:t>August 2023</w:t>
      </w:r>
    </w:p>
    <w:p w14:paraId="37FF6544" w14:textId="77777777" w:rsidR="00702773" w:rsidRDefault="00702773"/>
    <w:p w14:paraId="5D56D7F8" w14:textId="77777777" w:rsidR="00702773" w:rsidRDefault="00702773" w:rsidP="00702773">
      <w:pPr>
        <w:pStyle w:val="ListParagraph"/>
        <w:ind w:left="1080"/>
      </w:pPr>
    </w:p>
    <w:p w14:paraId="578E54D3" w14:textId="4727CFAC" w:rsidR="004D2F92" w:rsidRDefault="00814766" w:rsidP="00702773">
      <w:pPr>
        <w:pStyle w:val="ListParagraph"/>
        <w:numPr>
          <w:ilvl w:val="0"/>
          <w:numId w:val="2"/>
        </w:numPr>
      </w:pPr>
      <w:r>
        <w:t>Introduction.</w:t>
      </w:r>
    </w:p>
    <w:p w14:paraId="0A4C12EE" w14:textId="72A4DDCB" w:rsidR="004D2F92" w:rsidRDefault="004D2F92" w:rsidP="004D2F92">
      <w:r>
        <w:t xml:space="preserve">This tutorial shows one path to analytically study magnon excitations in </w:t>
      </w:r>
      <w:r w:rsidR="009877D3">
        <w:t xml:space="preserve">magnetically ordered </w:t>
      </w:r>
      <w:r>
        <w:t xml:space="preserve">quantum spin systems. </w:t>
      </w:r>
      <w:r w:rsidR="009877D3">
        <w:t>Here</w:t>
      </w:r>
      <w:r>
        <w:t>, we use the theoretical framework called linear spin-wave theory (LSWT)</w:t>
      </w:r>
      <w:r w:rsidR="00536AD2">
        <w:t xml:space="preserve">, for which </w:t>
      </w:r>
      <w:r w:rsidR="00A83D8A">
        <w:t xml:space="preserve">the </w:t>
      </w:r>
      <w:r w:rsidR="00536AD2">
        <w:t xml:space="preserve">book </w:t>
      </w:r>
      <w:r w:rsidR="00A83D8A">
        <w:t xml:space="preserve">“Spin-wave Theory and its Applications to Neutron Scattering and THz Spectroscopy” </w:t>
      </w:r>
      <w:r w:rsidR="00536AD2">
        <w:t>is a good reference</w:t>
      </w:r>
      <w:r>
        <w:t>.</w:t>
      </w:r>
      <w:r w:rsidR="00702773">
        <w:fldChar w:fldCharType="begin" w:fldLock="1"/>
      </w:r>
      <w:r w:rsidR="00A30A4A">
        <w:instrText>ADDIN CSL_CITATION {"citationItems":[{"id":"ITEM-1","itemData":{"author":[{"dropping-particle":"","family":"Fishman","given":"Randy S.","non-dropping-particle":"","parse-names":false,"suffix":""},{"dropping-particle":"","family":"Fernandez-Baca","given":"J. A.","non-dropping-particle":"","parse-names":false,"suffix":""},{"dropping-particle":"","family":"Rõõm</w:instrText>
      </w:r>
      <w:r w:rsidR="00A30A4A">
        <w:instrText>‬","given":"Toomas","non-dropping-particle":"","parse-names":false,"suffix":""}],"id":"ITEM-1","issued":{"date-parts":[["2018"]]},"publisher":"Morgan and Claypool","publisher-place":"San Rafael, CA","title":"Spin-Wave Theory and its Applications to Neutron Scattering and THz Spectroscopy","type":"book"},"uris":["http://www.mendeley.com/documents/?uuid=c10844de-c719-4716-97ff-46299303ece3"]}],"mendeley":{"formattedCitation":" [1]","plainTextFormattedCitation":" [1]","previouslyFormattedCitation":" [1]"},"properties":{"noteIndex":0},"schema":"https://github.com/citation-style-language/schema/raw/master/csl-citation.json"}</w:instrText>
      </w:r>
      <w:r w:rsidR="00702773">
        <w:fldChar w:fldCharType="separate"/>
      </w:r>
      <w:r w:rsidR="00702773" w:rsidRPr="00702773">
        <w:rPr>
          <w:noProof/>
        </w:rPr>
        <w:t> [1]</w:t>
      </w:r>
      <w:r w:rsidR="00702773">
        <w:fldChar w:fldCharType="end"/>
      </w:r>
      <w:r w:rsidR="00536AD2">
        <w:t xml:space="preserve"> </w:t>
      </w:r>
      <w:r>
        <w:t xml:space="preserve"> Central to our discussion will be the Holstein-Primakoff transformation, a technique that transforms our quantum spin problem into a more tractable bosonic representation. By doing this, we can effectively turn a complex interacting spin problem into a simpler problem of non-interacting bosons.</w:t>
      </w:r>
    </w:p>
    <w:p w14:paraId="56A03357" w14:textId="77777777" w:rsidR="004D2F92" w:rsidRDefault="004D2F92" w:rsidP="004D2F92">
      <w:r>
        <w:t>The steps we'll cover are:</w:t>
      </w:r>
    </w:p>
    <w:p w14:paraId="24DC841A" w14:textId="1041BE2A" w:rsidR="004D2F92" w:rsidRDefault="000A395B" w:rsidP="004D2F92">
      <w:pPr>
        <w:pStyle w:val="ListParagraph"/>
        <w:numPr>
          <w:ilvl w:val="0"/>
          <w:numId w:val="1"/>
        </w:numPr>
      </w:pPr>
      <w:r>
        <w:t xml:space="preserve">Spin Hamiltonian.  </w:t>
      </w:r>
      <w:r w:rsidR="004D2F92">
        <w:t>Representing our spin system via a suitable Hamiltonian.</w:t>
      </w:r>
      <w:r w:rsidR="00C86B8F">
        <w:t xml:space="preserve">  This includes defining the magnetic structure</w:t>
      </w:r>
      <w:r w:rsidR="00A83D8A">
        <w:t xml:space="preserve"> and the local coordinate systems for the spin operators</w:t>
      </w:r>
      <w:r w:rsidR="00C86B8F">
        <w:t>.</w:t>
      </w:r>
    </w:p>
    <w:p w14:paraId="17AD82B2" w14:textId="421B9A6F" w:rsidR="008F1ED3" w:rsidRDefault="000A395B" w:rsidP="004D2F92">
      <w:pPr>
        <w:pStyle w:val="ListParagraph"/>
        <w:numPr>
          <w:ilvl w:val="0"/>
          <w:numId w:val="1"/>
        </w:numPr>
      </w:pPr>
      <w:r>
        <w:t xml:space="preserve">Bosonic Hamiltonian.  </w:t>
      </w:r>
      <w:r w:rsidR="004D2F92">
        <w:t>Applying the Holstein-Primakoff transformation to rewrite this Hamiltonian in the language of bosonic operators.</w:t>
      </w:r>
      <w:r>
        <w:t xml:space="preserve">  </w:t>
      </w:r>
      <w:r w:rsidR="008F1ED3">
        <w:t>Linearizing the bosonic Hamiltonian.</w:t>
      </w:r>
    </w:p>
    <w:p w14:paraId="22E5F9D2" w14:textId="63C27408" w:rsidR="004D2F92" w:rsidRDefault="000A395B" w:rsidP="004D2F92">
      <w:pPr>
        <w:pStyle w:val="ListParagraph"/>
        <w:numPr>
          <w:ilvl w:val="0"/>
          <w:numId w:val="1"/>
        </w:numPr>
      </w:pPr>
      <w:r>
        <w:t xml:space="preserve">Fourier transformed Hamiltonian.  </w:t>
      </w:r>
      <w:r w:rsidR="004D2F92">
        <w:t xml:space="preserve">Using the </w:t>
      </w:r>
      <w:r w:rsidR="008F1ED3">
        <w:t>d</w:t>
      </w:r>
      <w:r w:rsidR="004D2F92">
        <w:t xml:space="preserve">iscrete Fourier </w:t>
      </w:r>
      <w:r w:rsidR="008F1ED3">
        <w:t>t</w:t>
      </w:r>
      <w:r w:rsidR="004D2F92">
        <w:t xml:space="preserve">ransform to move our problem from real space to momentum space, </w:t>
      </w:r>
      <w:r w:rsidR="008F1ED3">
        <w:t>leveraging</w:t>
      </w:r>
      <w:r w:rsidR="004D2F92">
        <w:t xml:space="preserve"> the translational symmetries of our system.</w:t>
      </w:r>
    </w:p>
    <w:p w14:paraId="6BADAF4C" w14:textId="5D9D135F" w:rsidR="004D2F92" w:rsidRDefault="000A395B" w:rsidP="004D2F92">
      <w:pPr>
        <w:pStyle w:val="ListParagraph"/>
        <w:numPr>
          <w:ilvl w:val="0"/>
          <w:numId w:val="1"/>
        </w:numPr>
      </w:pPr>
      <w:r>
        <w:t xml:space="preserve">Magnon modes.  </w:t>
      </w:r>
      <w:r w:rsidR="004D2F92">
        <w:t xml:space="preserve">Diagonalizing our momentum-space Hamiltonian </w:t>
      </w:r>
      <w:r w:rsidR="008F1ED3">
        <w:t xml:space="preserve">(a generalized </w:t>
      </w:r>
      <w:proofErr w:type="spellStart"/>
      <w:r w:rsidR="008F1ED3">
        <w:t>Bogoliubov</w:t>
      </w:r>
      <w:proofErr w:type="spellEnd"/>
      <w:r w:rsidR="008F1ED3">
        <w:t xml:space="preserve"> transformation) </w:t>
      </w:r>
      <w:r w:rsidR="004D2F92">
        <w:t xml:space="preserve">to </w:t>
      </w:r>
      <w:r w:rsidR="008F1ED3">
        <w:t>a set of magnon bosons, which allows calculation of the magnon dispersion</w:t>
      </w:r>
      <w:r w:rsidR="004D2F92">
        <w:t>.</w:t>
      </w:r>
    </w:p>
    <w:p w14:paraId="3E3CE4B7" w14:textId="36C2D594" w:rsidR="008F1ED3" w:rsidRDefault="000A395B" w:rsidP="004D2F92">
      <w:pPr>
        <w:pStyle w:val="ListParagraph"/>
        <w:numPr>
          <w:ilvl w:val="0"/>
          <w:numId w:val="1"/>
        </w:numPr>
      </w:pPr>
      <w:r>
        <w:t xml:space="preserve">Additional observables.  </w:t>
      </w:r>
      <w:r w:rsidR="008F1ED3">
        <w:t>Using the solution to calculate the LSWT correction to the ordered moment and zero-point energy.</w:t>
      </w:r>
    </w:p>
    <w:p w14:paraId="47E34B36" w14:textId="77777777" w:rsidR="00264441" w:rsidRDefault="00264441" w:rsidP="00264441"/>
    <w:p w14:paraId="1AE49BD6" w14:textId="36CCC307" w:rsidR="000A395B" w:rsidRDefault="000A395B" w:rsidP="00264441">
      <w:pPr>
        <w:pStyle w:val="ListParagraph"/>
        <w:numPr>
          <w:ilvl w:val="0"/>
          <w:numId w:val="2"/>
        </w:numPr>
      </w:pPr>
      <w:r>
        <w:t>Spin Hamiltonian.</w:t>
      </w:r>
    </w:p>
    <w:p w14:paraId="57B013AD" w14:textId="7FDB9554" w:rsidR="00003575" w:rsidRDefault="00003575" w:rsidP="00003575">
      <w:pPr>
        <w:pStyle w:val="ListParagraph"/>
        <w:numPr>
          <w:ilvl w:val="0"/>
          <w:numId w:val="5"/>
        </w:numPr>
      </w:pPr>
      <w:r>
        <w:t>The real-space spin Hamiltonian of LaMnO</w:t>
      </w:r>
      <w:r w:rsidRPr="00003575">
        <w:rPr>
          <w:vertAlign w:val="subscript"/>
        </w:rPr>
        <w:t>3</w:t>
      </w:r>
    </w:p>
    <w:p w14:paraId="3709225A" w14:textId="35145AB4" w:rsidR="007E1D4D" w:rsidRDefault="00D71B2B">
      <w:r>
        <w:t xml:space="preserve">The material chosen is </w:t>
      </w:r>
      <w:r w:rsidR="00076710">
        <w:t>LaMnO</w:t>
      </w:r>
      <w:r w:rsidR="00076710" w:rsidRPr="00076710">
        <w:rPr>
          <w:vertAlign w:val="subscript"/>
        </w:rPr>
        <w:t>3</w:t>
      </w:r>
      <w:r w:rsidR="00076710">
        <w:t xml:space="preserve"> </w:t>
      </w:r>
      <w:r w:rsidR="00896EBA">
        <w:t>(LMO)</w:t>
      </w:r>
      <w:r>
        <w:t>,</w:t>
      </w:r>
      <w:r w:rsidR="00076710">
        <w:t xml:space="preserve"> a pseudo-perovskite manganite A-type antiferromagnet</w:t>
      </w:r>
      <w:r>
        <w:t>.</w:t>
      </w:r>
      <w:r w:rsidR="00076710">
        <w:fldChar w:fldCharType="begin" w:fldLock="1"/>
      </w:r>
      <w:r w:rsidR="00A30A4A">
        <w:instrText>ADDIN CSL_CITATION {"citationItems":[{"id":"ITEM-1","itemData":{"DOI":"10.1103/PhysRev.100.545","ISBN":"0031-899X","ISSN":"0031-899X","PMID":"884879708430057374","abstract":"Study of the Magnetic Properties of the Series of Perovskite-Type Compounds (1-x)La, xCaMnO 3. EO Wollan","author":[{"dropping-particle":"","family":"Wollan","given":"E. O.","non-dropping-particle":"","parse-names":false,"suffix":""},{"dropping-particle":"","family":"Koehler","given":"W. C.","non-dropping-particle":"","parse-names":false,"suffix":""}],"container-title":"Physical Review","id":"ITEM-1","issue":"2","issued":{"date-parts":[["1955"]]},"page":"545-563","title":"Neutron Diffraction Study of the Magnetic Properties of the Series of Perovskite-Type Compounds [(1-x)La, xCa]MnO_{3}","type":"article-journal","volume":"100"},"uris":["http://www.mendeley.com/documents/?uuid=08e1a166-89fe-4b8c-8a2d-188696eb7241"]}],"mendeley":{"formattedCitation":" [2]","plainTextFormattedCitation":" [2]","previouslyFormattedCitation":" [2]"},"properties":{"noteIndex":0},"schema":"https://github.com/citation-style-language/schema/raw/master/csl-citation.json"}</w:instrText>
      </w:r>
      <w:r w:rsidR="00076710">
        <w:fldChar w:fldCharType="separate"/>
      </w:r>
      <w:r w:rsidR="00702773" w:rsidRPr="00702773">
        <w:rPr>
          <w:noProof/>
        </w:rPr>
        <w:t> [2]</w:t>
      </w:r>
      <w:r w:rsidR="00076710">
        <w:fldChar w:fldCharType="end"/>
      </w:r>
      <w:r w:rsidR="00076710">
        <w:t xml:space="preserve"> </w:t>
      </w:r>
      <w:r>
        <w:t xml:space="preserve"> The oxidation states of the ions are</w:t>
      </w:r>
      <w:r w:rsidR="00076710">
        <w:t xml:space="preserve"> La</w:t>
      </w:r>
      <w:r w:rsidR="00076710" w:rsidRPr="00076710">
        <w:rPr>
          <w:vertAlign w:val="superscript"/>
        </w:rPr>
        <w:t>3+</w:t>
      </w:r>
      <w:r w:rsidR="00076710">
        <w:t>Mn</w:t>
      </w:r>
      <w:r w:rsidR="00076710" w:rsidRPr="00076710">
        <w:rPr>
          <w:vertAlign w:val="superscript"/>
        </w:rPr>
        <w:t>3+</w:t>
      </w:r>
      <w:r w:rsidR="00076710">
        <w:t>O</w:t>
      </w:r>
      <w:r w:rsidR="00076710" w:rsidRPr="00076710">
        <w:rPr>
          <w:vertAlign w:val="superscript"/>
        </w:rPr>
        <w:t>2-</w:t>
      </w:r>
      <w:r w:rsidR="00076710" w:rsidRPr="00076710">
        <w:rPr>
          <w:vertAlign w:val="subscript"/>
        </w:rPr>
        <w:t>3</w:t>
      </w:r>
      <w:r w:rsidR="00076710">
        <w:t>, such that the magnetic term</w:t>
      </w:r>
      <w:r w:rsidR="007E1D4D">
        <w:t xml:space="preserve"> of Mn</w:t>
      </w:r>
      <w:r w:rsidR="007E1D4D" w:rsidRPr="007E1D4D">
        <w:rPr>
          <w:vertAlign w:val="superscript"/>
        </w:rPr>
        <w:t>3+</w:t>
      </w:r>
      <w:r w:rsidR="00076710">
        <w:t xml:space="preserve"> is </w:t>
      </w:r>
      <w:r w:rsidR="00794DBC">
        <w:t xml:space="preserve">the Jahn-Teller active </w:t>
      </w:r>
      <w:r w:rsidR="00C82D22">
        <w:t>3d</w:t>
      </w:r>
      <w:r w:rsidR="00C82D22" w:rsidRPr="00C82D22">
        <w:rPr>
          <w:vertAlign w:val="superscript"/>
        </w:rPr>
        <w:t>4</w:t>
      </w:r>
      <w:r w:rsidR="00C82D22" w:rsidRPr="00C82D22">
        <w:t xml:space="preserve"> </w:t>
      </w:r>
      <w:r w:rsidR="007E1D4D">
        <w:rPr>
          <w:vertAlign w:val="superscript"/>
        </w:rPr>
        <w:t>5</w:t>
      </w:r>
      <w:r w:rsidR="007E1D4D">
        <w:t>E</w:t>
      </w:r>
      <w:r w:rsidR="00C82D22" w:rsidRPr="00C82D22">
        <w:rPr>
          <w:vertAlign w:val="subscript"/>
        </w:rPr>
        <w:t>g</w:t>
      </w:r>
      <w:r w:rsidR="00C82D22">
        <w:t xml:space="preserve"> </w:t>
      </w:r>
      <w:r w:rsidR="007E1D4D">
        <w:t xml:space="preserve">and S = 2.  The crystallographic lattice </w:t>
      </w:r>
      <w:r w:rsidR="00794DBC">
        <w:t xml:space="preserve">in the magnetic state </w:t>
      </w:r>
      <w:r w:rsidR="007E1D4D">
        <w:t>is defined in Table I.</w:t>
      </w:r>
      <w:r w:rsidR="00833BA6">
        <w:t xml:space="preserve">  The magnetic structure is visualized in Figure 1.</w:t>
      </w:r>
    </w:p>
    <w:p w14:paraId="57630DD4" w14:textId="34CDC0F3" w:rsidR="00076710" w:rsidRDefault="00076710">
      <w:r>
        <w:t xml:space="preserve">Table I. </w:t>
      </w:r>
      <w:r w:rsidR="007E1D4D">
        <w:t>Crystallographic parameters of LaMnO</w:t>
      </w:r>
      <w:r w:rsidR="007E1D4D" w:rsidRPr="007E1D4D">
        <w:rPr>
          <w:vertAlign w:val="subscript"/>
        </w:rPr>
        <w:t>3</w:t>
      </w:r>
      <w:r w:rsidR="007E1D4D">
        <w:t xml:space="preserve"> at T = 1.4 K.</w:t>
      </w:r>
      <w:r w:rsidR="007E1D4D">
        <w:fldChar w:fldCharType="begin" w:fldLock="1"/>
      </w:r>
      <w:r w:rsidR="00A30A4A">
        <w:instrText>ADDIN CSL_CITATION {"citationItems":[{"id":"ITEM-1","itemData":{"DOI":"10.1103/PhysRevB.54.15149","ISSN":"0163-1829","PMID":"9985575","abstract":"As part of a general work on doped manganese perovskites, we have carried out detailed neutron-scattering experiments on powder and single crystals of the othorhombic phase of undoped LaMnO3. The temperature dependence of the sublattice magnetization has been determined in the antiferromagnetic phase (TN=139.5 K), and the critical exponent is β=0.28, well below that corresponding to a pure three-dimensional Heisenberg antiferromagnet. We have measured the dispersion of the spin waves propagating in the highest symmetry directions solving the problems related to twinning. The whole spin wave spectrum is well accounted for with a Heisenberg Hamiltonian and a single ion anisotropy term responsible for the easy magnetization direction (b axis). This term induces a gap of 2.7 meV at low temperature in the spin wave dispersion curve. An important result is that the ferromagnetic exchange integral (J10.83 meV), coupling the spins within the ferromagnetic basal plane (a,b), is larger by a factor 1.4 than the antiferromagnetic exchange integral (J2-0.58 meV) coupling spins belonging to adjacent MnO2 planes along c.","author":[{"dropping-particle":"","family":"Moussa","given":"F.","non-dropping-particle":"","parse-names":false,"suffix":""},{"dropping-particle":"","family":"Hennion","given":"M.","non-dropping-particle":"","parse-names":false,"suffix":""},{"dropping-particle":"","family":"Rodriguez-Carvajal","given":"J.","non-dropping-particle":"","parse-names":false,"suffix":""},{"dropping-particle":"","family":"Moudden","given":"H.","non-dropping-particle":"","parse-names":false,"suffix":""},{"dropping-particle":"","family":"Pinsard","given":"L.","non-dropping-particle":"","parse-names":false,"suffix":""},{"dropping-particle":"","family":"Revcolevschi","given":"A.","non-dropping-particle":"","parse-names":false,"suffix":""}],"container-title":"Physical Review B","id":"ITEM-1","issue":"21","issued":{"date-parts":[["1996"]]},"page":"15149-15155","title":"Spin waves in the antiferromagnet perovskite LaMnO3: A neutron-scattering study","type":"article-journal","volume":"54"},"uris":["http://www.mendeley.com/documents/?uuid=252da40f-c7cf-4c1e-b20c-1c53f7e8eda6"]}],"mendeley":{"formattedCitation":" [3]","plainTextFormattedCitation":" [3]","previouslyFormattedCitation":" [3]"},"properties":{"noteIndex":0},"schema":"https://github.com/citation-style-language/schema/raw/master/csl-citation.json"}</w:instrText>
      </w:r>
      <w:r w:rsidR="007E1D4D">
        <w:fldChar w:fldCharType="separate"/>
      </w:r>
      <w:r w:rsidR="00702773" w:rsidRPr="00702773">
        <w:rPr>
          <w:noProof/>
        </w:rPr>
        <w:t> [3]</w:t>
      </w:r>
      <w:r w:rsidR="007E1D4D">
        <w:fldChar w:fldCharType="end"/>
      </w:r>
    </w:p>
    <w:tbl>
      <w:tblPr>
        <w:tblStyle w:val="TableGrid"/>
        <w:tblW w:w="0" w:type="auto"/>
        <w:tblLook w:val="04A0" w:firstRow="1" w:lastRow="0" w:firstColumn="1" w:lastColumn="0" w:noHBand="0" w:noVBand="1"/>
      </w:tblPr>
      <w:tblGrid>
        <w:gridCol w:w="2337"/>
        <w:gridCol w:w="2337"/>
        <w:gridCol w:w="2338"/>
        <w:gridCol w:w="2338"/>
      </w:tblGrid>
      <w:tr w:rsidR="007E1D4D" w14:paraId="5BDE2C87" w14:textId="77777777" w:rsidTr="007E1D4D">
        <w:tc>
          <w:tcPr>
            <w:tcW w:w="2337" w:type="dxa"/>
          </w:tcPr>
          <w:p w14:paraId="03569567" w14:textId="7CA1ABF2" w:rsidR="007E1D4D" w:rsidRDefault="007E1D4D">
            <w:r>
              <w:t>Atom (Wyckoff site)</w:t>
            </w:r>
          </w:p>
        </w:tc>
        <w:tc>
          <w:tcPr>
            <w:tcW w:w="2337" w:type="dxa"/>
          </w:tcPr>
          <w:p w14:paraId="2BAE4000" w14:textId="640762F9" w:rsidR="007E1D4D" w:rsidRDefault="00FD4F00">
            <w:r>
              <w:t>x</w:t>
            </w:r>
          </w:p>
        </w:tc>
        <w:tc>
          <w:tcPr>
            <w:tcW w:w="2338" w:type="dxa"/>
          </w:tcPr>
          <w:p w14:paraId="56DA0096" w14:textId="17F8363F" w:rsidR="007E1D4D" w:rsidRDefault="007E1D4D">
            <w:r>
              <w:t>y</w:t>
            </w:r>
          </w:p>
        </w:tc>
        <w:tc>
          <w:tcPr>
            <w:tcW w:w="2338" w:type="dxa"/>
          </w:tcPr>
          <w:p w14:paraId="04556A5D" w14:textId="0A9F1EAE" w:rsidR="007E1D4D" w:rsidRDefault="00FD4F00">
            <w:r>
              <w:t>z</w:t>
            </w:r>
          </w:p>
        </w:tc>
      </w:tr>
      <w:tr w:rsidR="007E1D4D" w14:paraId="2F37D5BD" w14:textId="77777777" w:rsidTr="007E1D4D">
        <w:tc>
          <w:tcPr>
            <w:tcW w:w="2337" w:type="dxa"/>
          </w:tcPr>
          <w:p w14:paraId="755F2077" w14:textId="17DD7C5A" w:rsidR="007E1D4D" w:rsidRDefault="007E1D4D">
            <w:r>
              <w:t>La (4c)</w:t>
            </w:r>
          </w:p>
        </w:tc>
        <w:tc>
          <w:tcPr>
            <w:tcW w:w="2337" w:type="dxa"/>
          </w:tcPr>
          <w:p w14:paraId="5D6D64DF" w14:textId="3FEF052B" w:rsidR="007E1D4D" w:rsidRDefault="007E1D4D">
            <w:r>
              <w:t>-0.0095(5)</w:t>
            </w:r>
          </w:p>
        </w:tc>
        <w:tc>
          <w:tcPr>
            <w:tcW w:w="2338" w:type="dxa"/>
          </w:tcPr>
          <w:p w14:paraId="48C3B1BA" w14:textId="0FAA0ACA" w:rsidR="007E1D4D" w:rsidRDefault="007E1D4D">
            <w:r>
              <w:t>0.0513(7)</w:t>
            </w:r>
          </w:p>
        </w:tc>
        <w:tc>
          <w:tcPr>
            <w:tcW w:w="2338" w:type="dxa"/>
          </w:tcPr>
          <w:p w14:paraId="168609EF" w14:textId="5975321E" w:rsidR="007E1D4D" w:rsidRDefault="007E1D4D">
            <w:r>
              <w:t>0.25</w:t>
            </w:r>
          </w:p>
        </w:tc>
      </w:tr>
      <w:tr w:rsidR="007E1D4D" w14:paraId="5D7B3FC2" w14:textId="77777777" w:rsidTr="007E1D4D">
        <w:tc>
          <w:tcPr>
            <w:tcW w:w="2337" w:type="dxa"/>
          </w:tcPr>
          <w:p w14:paraId="0C0F8B2E" w14:textId="35892315" w:rsidR="007E1D4D" w:rsidRDefault="007E1D4D">
            <w:r>
              <w:t>Mn (4b)</w:t>
            </w:r>
          </w:p>
        </w:tc>
        <w:tc>
          <w:tcPr>
            <w:tcW w:w="2337" w:type="dxa"/>
          </w:tcPr>
          <w:p w14:paraId="4B5B1D2E" w14:textId="1791790B" w:rsidR="007E1D4D" w:rsidRDefault="007E1D4D">
            <w:r>
              <w:t>0.5</w:t>
            </w:r>
          </w:p>
        </w:tc>
        <w:tc>
          <w:tcPr>
            <w:tcW w:w="2338" w:type="dxa"/>
          </w:tcPr>
          <w:p w14:paraId="017B53C4" w14:textId="42DD5AAF" w:rsidR="007E1D4D" w:rsidRDefault="007E1D4D">
            <w:r>
              <w:t>0</w:t>
            </w:r>
          </w:p>
        </w:tc>
        <w:tc>
          <w:tcPr>
            <w:tcW w:w="2338" w:type="dxa"/>
          </w:tcPr>
          <w:p w14:paraId="734948D0" w14:textId="40ECD48D" w:rsidR="007E1D4D" w:rsidRDefault="007E1D4D">
            <w:r>
              <w:t>0</w:t>
            </w:r>
          </w:p>
        </w:tc>
      </w:tr>
      <w:tr w:rsidR="007E1D4D" w14:paraId="275E3844" w14:textId="77777777" w:rsidTr="007E1D4D">
        <w:tc>
          <w:tcPr>
            <w:tcW w:w="2337" w:type="dxa"/>
          </w:tcPr>
          <w:p w14:paraId="5C49E5F1" w14:textId="4B75528D" w:rsidR="007E1D4D" w:rsidRDefault="007E1D4D">
            <w:r>
              <w:t>O1 (4c)</w:t>
            </w:r>
          </w:p>
        </w:tc>
        <w:tc>
          <w:tcPr>
            <w:tcW w:w="2337" w:type="dxa"/>
          </w:tcPr>
          <w:p w14:paraId="1A07410B" w14:textId="7ED427AE" w:rsidR="007E1D4D" w:rsidRDefault="007E1D4D">
            <w:r>
              <w:t>0.0777(7)</w:t>
            </w:r>
          </w:p>
        </w:tc>
        <w:tc>
          <w:tcPr>
            <w:tcW w:w="2338" w:type="dxa"/>
          </w:tcPr>
          <w:p w14:paraId="23570B74" w14:textId="2F188DD3" w:rsidR="007E1D4D" w:rsidRDefault="007E1D4D">
            <w:r>
              <w:t>0.48493(80)</w:t>
            </w:r>
          </w:p>
        </w:tc>
        <w:tc>
          <w:tcPr>
            <w:tcW w:w="2338" w:type="dxa"/>
          </w:tcPr>
          <w:p w14:paraId="5D5F2D6B" w14:textId="38473B48" w:rsidR="007E1D4D" w:rsidRDefault="007E1D4D">
            <w:r>
              <w:t>0.25</w:t>
            </w:r>
          </w:p>
        </w:tc>
      </w:tr>
      <w:tr w:rsidR="007E1D4D" w14:paraId="4CC6DECD" w14:textId="77777777" w:rsidTr="007E1D4D">
        <w:tc>
          <w:tcPr>
            <w:tcW w:w="2337" w:type="dxa"/>
          </w:tcPr>
          <w:p w14:paraId="64A14CBC" w14:textId="2C33E4F7" w:rsidR="007E1D4D" w:rsidRDefault="007E1D4D">
            <w:r>
              <w:lastRenderedPageBreak/>
              <w:t>O2 (8d)</w:t>
            </w:r>
          </w:p>
        </w:tc>
        <w:tc>
          <w:tcPr>
            <w:tcW w:w="2337" w:type="dxa"/>
          </w:tcPr>
          <w:p w14:paraId="1B09C5CE" w14:textId="25B21D74" w:rsidR="007E1D4D" w:rsidRDefault="007E1D4D">
            <w:r>
              <w:t>0.7227(5)</w:t>
            </w:r>
          </w:p>
        </w:tc>
        <w:tc>
          <w:tcPr>
            <w:tcW w:w="2338" w:type="dxa"/>
          </w:tcPr>
          <w:p w14:paraId="60F62CD3" w14:textId="2BACA862" w:rsidR="007E1D4D" w:rsidRDefault="007E1D4D">
            <w:r>
              <w:t>0.3085(5)</w:t>
            </w:r>
          </w:p>
        </w:tc>
        <w:tc>
          <w:tcPr>
            <w:tcW w:w="2338" w:type="dxa"/>
          </w:tcPr>
          <w:p w14:paraId="5F22954F" w14:textId="12BA17BE" w:rsidR="007E1D4D" w:rsidRDefault="007E1D4D">
            <w:r>
              <w:t>0.0408(4)</w:t>
            </w:r>
          </w:p>
        </w:tc>
      </w:tr>
      <w:tr w:rsidR="007E1D4D" w14:paraId="77CD8C33" w14:textId="77777777" w:rsidTr="00B301D8">
        <w:trPr>
          <w:trHeight w:val="826"/>
        </w:trPr>
        <w:tc>
          <w:tcPr>
            <w:tcW w:w="9350" w:type="dxa"/>
            <w:gridSpan w:val="4"/>
          </w:tcPr>
          <w:p w14:paraId="4A83385E" w14:textId="77777777" w:rsidR="007E1D4D" w:rsidRDefault="007E1D4D">
            <w:r>
              <w:t>a = 5.5333</w:t>
            </w:r>
            <w:r w:rsidRPr="007E1D4D">
              <w:t xml:space="preserve"> Å</w:t>
            </w:r>
            <w:r>
              <w:t xml:space="preserve">, b = 5.7461 </w:t>
            </w:r>
            <w:r w:rsidRPr="007E1D4D">
              <w:t>Å</w:t>
            </w:r>
            <w:r>
              <w:t>, and c = 7.6637</w:t>
            </w:r>
            <w:r w:rsidRPr="007E1D4D">
              <w:t xml:space="preserve"> Å</w:t>
            </w:r>
          </w:p>
          <w:p w14:paraId="4868CEAD" w14:textId="06E4E573" w:rsidR="007E1D4D" w:rsidRDefault="007E1D4D">
            <w:r>
              <w:t xml:space="preserve">Space group = </w:t>
            </w:r>
            <w:proofErr w:type="spellStart"/>
            <w:r w:rsidRPr="007E1D4D">
              <w:rPr>
                <w:i/>
                <w:iCs/>
              </w:rPr>
              <w:t>Pbnm</w:t>
            </w:r>
            <w:proofErr w:type="spellEnd"/>
          </w:p>
        </w:tc>
      </w:tr>
    </w:tbl>
    <w:p w14:paraId="09D382A2" w14:textId="37C3DB7B" w:rsidR="00076710" w:rsidRDefault="00076710"/>
    <w:p w14:paraId="6FC7CE87" w14:textId="09333284" w:rsidR="00896EBA" w:rsidRDefault="00896EBA">
      <w:r>
        <w:t xml:space="preserve">The Heisenberg model Hamiltonian </w:t>
      </w:r>
      <w:r w:rsidR="00205364">
        <w:t xml:space="preserve">with single-ion anisotropy </w:t>
      </w:r>
      <w:r>
        <w:t>may be expressed as</w:t>
      </w:r>
    </w:p>
    <w:tbl>
      <w:tblPr>
        <w:tblStyle w:val="TableGrid"/>
        <w:tblW w:w="0" w:type="auto"/>
        <w:tblLook w:val="04A0" w:firstRow="1" w:lastRow="0" w:firstColumn="1" w:lastColumn="0" w:noHBand="0" w:noVBand="1"/>
      </w:tblPr>
      <w:tblGrid>
        <w:gridCol w:w="8095"/>
        <w:gridCol w:w="1255"/>
      </w:tblGrid>
      <w:tr w:rsidR="00896EBA" w14:paraId="4854A339" w14:textId="77777777" w:rsidTr="00205364">
        <w:tc>
          <w:tcPr>
            <w:tcW w:w="8095" w:type="dxa"/>
          </w:tcPr>
          <w:p w14:paraId="0B3BE267" w14:textId="23DE84FE" w:rsidR="00896EBA" w:rsidRDefault="00205364">
            <m:oMathPara>
              <m:oMath>
                <m:r>
                  <w:rPr>
                    <w:rFonts w:ascii="Cambria Math" w:hAnsi="Cambria Math"/>
                  </w:rPr>
                  <m:t>H=</m:t>
                </m:r>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j</m:t>
                                </m:r>
                              </m:sub>
                            </m:sSub>
                          </m:e>
                        </m:acc>
                      </m:e>
                    </m:d>
                  </m:e>
                </m:nary>
                <m:r>
                  <w:rPr>
                    <w:rFonts w:ascii="Cambria Math" w:hAnsi="Cambria Math"/>
                  </w:rPr>
                  <m:t xml:space="preserve"> +D</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Sup>
                      <m:sSubSupPr>
                        <m:ctrlPr>
                          <w:rPr>
                            <w:rFonts w:ascii="Cambria Math" w:hAnsi="Cambria Math"/>
                            <w:i/>
                          </w:rPr>
                        </m:ctrlPr>
                      </m:sSubSupPr>
                      <m:e>
                        <m:r>
                          <w:rPr>
                            <w:rFonts w:ascii="Cambria Math" w:hAnsi="Cambria Math"/>
                          </w:rPr>
                          <m:t>S</m:t>
                        </m:r>
                      </m:e>
                      <m:sub>
                        <m:r>
                          <w:rPr>
                            <w:rFonts w:ascii="Cambria Math" w:hAnsi="Cambria Math"/>
                          </w:rPr>
                          <m:t>z, i</m:t>
                        </m:r>
                      </m:sub>
                      <m:sup>
                        <m:r>
                          <w:rPr>
                            <w:rFonts w:ascii="Cambria Math" w:hAnsi="Cambria Math"/>
                          </w:rPr>
                          <m:t>2</m:t>
                        </m:r>
                      </m:sup>
                    </m:sSubSup>
                  </m:e>
                </m:nary>
              </m:oMath>
            </m:oMathPara>
          </w:p>
        </w:tc>
        <w:tc>
          <w:tcPr>
            <w:tcW w:w="1255" w:type="dxa"/>
          </w:tcPr>
          <w:p w14:paraId="136943A4" w14:textId="42D86CD6" w:rsidR="00896EBA" w:rsidRDefault="00205364">
            <w:r>
              <w:t>(1)</w:t>
            </w:r>
          </w:p>
        </w:tc>
      </w:tr>
    </w:tbl>
    <w:p w14:paraId="0A680429" w14:textId="1E089720" w:rsidR="00896EBA" w:rsidRDefault="00205364">
      <w:pPr>
        <w:rPr>
          <w:rFonts w:eastAsiaTheme="minorEastAsia"/>
        </w:rPr>
      </w:pPr>
      <w:r>
        <w:t xml:space="preserve">where the </w:t>
      </w:r>
      <m:oMath>
        <m:d>
          <m:dPr>
            <m:begChr m:val="〈"/>
            <m:endChr m:val="〉"/>
            <m:ctrlPr>
              <w:rPr>
                <w:rFonts w:ascii="Cambria Math" w:hAnsi="Cambria Math"/>
                <w:i/>
              </w:rPr>
            </m:ctrlPr>
          </m:dPr>
          <m:e>
            <m:r>
              <w:rPr>
                <w:rFonts w:ascii="Cambria Math" w:hAnsi="Cambria Math"/>
              </w:rPr>
              <m:t>ij</m:t>
            </m:r>
          </m:e>
        </m:d>
      </m:oMath>
      <w:r>
        <w:rPr>
          <w:rFonts w:eastAsiaTheme="minorEastAsia"/>
        </w:rPr>
        <w:t xml:space="preserve"> notation indicates a sum over nearest neighbors,</w:t>
      </w:r>
      <w:r w:rsidR="00882C62">
        <w:rPr>
          <w:rFonts w:eastAsiaTheme="minorEastAsia"/>
        </w:rPr>
        <w:t xml:space="preserve"> the </w:t>
      </w:r>
      <m:oMath>
        <m:r>
          <w:rPr>
            <w:rFonts w:ascii="Cambria Math" w:hAnsi="Cambria Math"/>
          </w:rPr>
          <m:t>i</m:t>
        </m:r>
      </m:oMath>
      <w:r w:rsidR="00882C62">
        <w:rPr>
          <w:rFonts w:eastAsiaTheme="minorEastAsia"/>
        </w:rPr>
        <w:t xml:space="preserve"> sum is over all N sites in the lattice,</w:t>
      </w:r>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ij</m:t>
            </m:r>
          </m:sub>
        </m:sSub>
      </m:oMath>
      <w:r>
        <w:rPr>
          <w:rFonts w:eastAsiaTheme="minorEastAsia"/>
        </w:rPr>
        <w:t xml:space="preserve"> is the exchange, and </w:t>
      </w:r>
      <m:oMath>
        <m:r>
          <w:rPr>
            <w:rFonts w:ascii="Cambria Math" w:hAnsi="Cambria Math"/>
          </w:rPr>
          <m:t>D</m:t>
        </m:r>
      </m:oMath>
      <w:r>
        <w:rPr>
          <w:rFonts w:eastAsiaTheme="minorEastAsia"/>
        </w:rPr>
        <w:t xml:space="preserve"> is the uniaxial single-ion anisotropy.</w:t>
      </w:r>
      <w:r w:rsidR="00A71FB8">
        <w:rPr>
          <w:rFonts w:eastAsiaTheme="minorEastAsia"/>
        </w:rPr>
        <w:t xml:space="preserve">  When dealing with sums in the Hamiltonian, remember the goal is to keep track of all the site energies and pair-wise energies.</w:t>
      </w:r>
      <w:r>
        <w:rPr>
          <w:rFonts w:eastAsiaTheme="minorEastAsia"/>
        </w:rPr>
        <w:t xml:space="preserve">  The simplest form of (1) that stabilizes an A-type antiferromagnet may be expressed as</w:t>
      </w:r>
    </w:p>
    <w:tbl>
      <w:tblPr>
        <w:tblStyle w:val="TableGrid"/>
        <w:tblW w:w="0" w:type="auto"/>
        <w:tblLook w:val="04A0" w:firstRow="1" w:lastRow="0" w:firstColumn="1" w:lastColumn="0" w:noHBand="0" w:noVBand="1"/>
      </w:tblPr>
      <w:tblGrid>
        <w:gridCol w:w="8095"/>
        <w:gridCol w:w="1255"/>
      </w:tblGrid>
      <w:tr w:rsidR="00205364" w14:paraId="58FC0C6F" w14:textId="77777777" w:rsidTr="00704B0F">
        <w:tc>
          <w:tcPr>
            <w:tcW w:w="8095" w:type="dxa"/>
          </w:tcPr>
          <w:p w14:paraId="5C64B624" w14:textId="04362DFD" w:rsidR="00205364" w:rsidRDefault="00205364" w:rsidP="00704B0F">
            <m:oMathPara>
              <m:oMath>
                <m:r>
                  <w:rPr>
                    <w:rFonts w:ascii="Cambria Math" w:hAnsi="Cambria Math"/>
                  </w:rPr>
                  <m:t xml:space="preserve">H= </m:t>
                </m:r>
                <m:sSub>
                  <m:sSubPr>
                    <m:ctrlPr>
                      <w:rPr>
                        <w:rFonts w:ascii="Cambria Math" w:hAnsi="Cambria Math"/>
                        <w:i/>
                      </w:rPr>
                    </m:ctrlPr>
                  </m:sSubPr>
                  <m:e>
                    <m:r>
                      <w:rPr>
                        <w:rFonts w:ascii="Cambria Math" w:hAnsi="Cambria Math"/>
                      </w:rPr>
                      <m:t>J</m:t>
                    </m:r>
                  </m:e>
                  <m:sub>
                    <m:r>
                      <w:rPr>
                        <w:rFonts w:ascii="Cambria Math" w:hAnsi="Cambria Math"/>
                      </w:rPr>
                      <m:t>ab</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r>
                      <w:rPr>
                        <w:rFonts w:ascii="Cambria Math" w:hAnsi="Cambria Math"/>
                      </w:rPr>
                      <m:t>N</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j</m:t>
                            </m:r>
                          </m:sub>
                        </m:sSub>
                      </m:e>
                    </m:acc>
                  </m:e>
                </m:nary>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c</m:t>
                    </m:r>
                  </m:sub>
                  <m:sup>
                    <m:r>
                      <w:rPr>
                        <w:rFonts w:ascii="Cambria Math" w:hAnsi="Cambria Math"/>
                      </w:rPr>
                      <m:t>N</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j</m:t>
                            </m:r>
                          </m:sub>
                        </m:sSub>
                      </m:e>
                    </m:acc>
                  </m:e>
                </m:nary>
                <m:r>
                  <w:rPr>
                    <w:rFonts w:ascii="Cambria Math" w:hAnsi="Cambria Math"/>
                  </w:rPr>
                  <m:t>+D</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Sup>
                      <m:sSubSupPr>
                        <m:ctrlPr>
                          <w:rPr>
                            <w:rFonts w:ascii="Cambria Math" w:hAnsi="Cambria Math"/>
                            <w:i/>
                          </w:rPr>
                        </m:ctrlPr>
                      </m:sSubSupPr>
                      <m:e>
                        <m:r>
                          <w:rPr>
                            <w:rFonts w:ascii="Cambria Math" w:hAnsi="Cambria Math"/>
                          </w:rPr>
                          <m:t>S</m:t>
                        </m:r>
                      </m:e>
                      <m:sub>
                        <m:r>
                          <w:rPr>
                            <w:rFonts w:ascii="Cambria Math" w:hAnsi="Cambria Math"/>
                          </w:rPr>
                          <m:t>z, i</m:t>
                        </m:r>
                      </m:sub>
                      <m:sup>
                        <m:r>
                          <w:rPr>
                            <w:rFonts w:ascii="Cambria Math" w:hAnsi="Cambria Math"/>
                          </w:rPr>
                          <m:t>2</m:t>
                        </m:r>
                      </m:sup>
                    </m:sSubSup>
                  </m:e>
                </m:nary>
              </m:oMath>
            </m:oMathPara>
          </w:p>
        </w:tc>
        <w:tc>
          <w:tcPr>
            <w:tcW w:w="1255" w:type="dxa"/>
          </w:tcPr>
          <w:p w14:paraId="1EAC7472" w14:textId="3D6E03DC" w:rsidR="00205364" w:rsidRDefault="00205364" w:rsidP="00704B0F">
            <w:r>
              <w:t>(2)</w:t>
            </w:r>
          </w:p>
        </w:tc>
      </w:tr>
    </w:tbl>
    <w:p w14:paraId="10CEEFC1" w14:textId="5C7D188E" w:rsidR="007E1D4D" w:rsidRDefault="00205364">
      <w:r>
        <w:t xml:space="preserve">where </w:t>
      </w:r>
      <m:oMath>
        <m:sSub>
          <m:sSubPr>
            <m:ctrlPr>
              <w:rPr>
                <w:rFonts w:ascii="Cambria Math" w:hAnsi="Cambria Math"/>
                <w:i/>
              </w:rPr>
            </m:ctrlPr>
          </m:sSubPr>
          <m:e>
            <m:r>
              <w:rPr>
                <w:rFonts w:ascii="Cambria Math" w:hAnsi="Cambria Math"/>
              </w:rPr>
              <m:t>J</m:t>
            </m:r>
          </m:e>
          <m:sub>
            <m:r>
              <w:rPr>
                <w:rFonts w:ascii="Cambria Math" w:hAnsi="Cambria Math"/>
              </w:rPr>
              <m:t>ab</m:t>
            </m:r>
          </m:sub>
        </m:sSub>
      </m:oMath>
      <w:r>
        <w:rPr>
          <w:rFonts w:eastAsiaTheme="minorEastAsia"/>
        </w:rPr>
        <w:t xml:space="preserve"> is superexchange within the ab-plane,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is superexchange along the c-axis, </w:t>
      </w:r>
      <m:oMath>
        <m:d>
          <m:dPr>
            <m:begChr m:val="〈"/>
            <m:endChr m:val="〉"/>
            <m:ctrlPr>
              <w:rPr>
                <w:rFonts w:ascii="Cambria Math" w:hAnsi="Cambria Math"/>
                <w:i/>
              </w:rPr>
            </m:ctrlPr>
          </m:dPr>
          <m:e>
            <m:r>
              <w:rPr>
                <w:rFonts w:ascii="Cambria Math" w:hAnsi="Cambria Math"/>
              </w:rPr>
              <m:t>ij</m:t>
            </m:r>
          </m:e>
        </m:d>
        <m:r>
          <w:rPr>
            <w:rFonts w:ascii="Cambria Math" w:hAnsi="Cambria Math"/>
          </w:rPr>
          <m:t>ab</m:t>
        </m:r>
      </m:oMath>
      <w:r>
        <w:rPr>
          <w:rFonts w:eastAsiaTheme="minorEastAsia"/>
        </w:rPr>
        <w:t xml:space="preserve"> is a sum over nearest neighbors in the ab-plane, and </w:t>
      </w:r>
      <m:oMath>
        <m:d>
          <m:dPr>
            <m:begChr m:val="〈"/>
            <m:endChr m:val="〉"/>
            <m:ctrlPr>
              <w:rPr>
                <w:rFonts w:ascii="Cambria Math" w:hAnsi="Cambria Math"/>
                <w:i/>
              </w:rPr>
            </m:ctrlPr>
          </m:dPr>
          <m:e>
            <m:r>
              <w:rPr>
                <w:rFonts w:ascii="Cambria Math" w:hAnsi="Cambria Math"/>
              </w:rPr>
              <m:t>ij</m:t>
            </m:r>
          </m:e>
        </m:d>
        <m:r>
          <w:rPr>
            <w:rFonts w:ascii="Cambria Math" w:hAnsi="Cambria Math"/>
          </w:rPr>
          <m:t>c</m:t>
        </m:r>
      </m:oMath>
      <w:r>
        <w:rPr>
          <w:rFonts w:eastAsiaTheme="minorEastAsia"/>
        </w:rPr>
        <w:t xml:space="preserve"> is a sum over nearest neighbors along the c-axis.</w:t>
      </w:r>
    </w:p>
    <w:tbl>
      <w:tblPr>
        <w:tblStyle w:val="TableGrid"/>
        <w:tblW w:w="0" w:type="auto"/>
        <w:tblLook w:val="04A0" w:firstRow="1" w:lastRow="0" w:firstColumn="1" w:lastColumn="0" w:noHBand="0" w:noVBand="1"/>
      </w:tblPr>
      <w:tblGrid>
        <w:gridCol w:w="4740"/>
        <w:gridCol w:w="4610"/>
      </w:tblGrid>
      <w:tr w:rsidR="00814766" w14:paraId="023A7DC4" w14:textId="77777777" w:rsidTr="00814766">
        <w:tc>
          <w:tcPr>
            <w:tcW w:w="4788" w:type="dxa"/>
          </w:tcPr>
          <w:p w14:paraId="124034B9" w14:textId="073C2DEB" w:rsidR="00814766" w:rsidRDefault="00814766">
            <w:r w:rsidRPr="00814766">
              <w:rPr>
                <w:noProof/>
              </w:rPr>
              <w:drawing>
                <wp:inline distT="0" distB="0" distL="0" distR="0" wp14:anchorId="2ABA4CC4" wp14:editId="481FBE1D">
                  <wp:extent cx="2105319" cy="283884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5319" cy="2838846"/>
                          </a:xfrm>
                          <a:prstGeom prst="rect">
                            <a:avLst/>
                          </a:prstGeom>
                        </pic:spPr>
                      </pic:pic>
                    </a:graphicData>
                  </a:graphic>
                </wp:inline>
              </w:drawing>
            </w:r>
          </w:p>
        </w:tc>
        <w:tc>
          <w:tcPr>
            <w:tcW w:w="4788" w:type="dxa"/>
          </w:tcPr>
          <w:p w14:paraId="443361C4" w14:textId="77777777" w:rsidR="00814766" w:rsidRDefault="00814766"/>
        </w:tc>
      </w:tr>
      <w:tr w:rsidR="00814766" w14:paraId="304F7DB4" w14:textId="77777777" w:rsidTr="00814766">
        <w:tc>
          <w:tcPr>
            <w:tcW w:w="4788" w:type="dxa"/>
          </w:tcPr>
          <w:p w14:paraId="18F7685A" w14:textId="29FA6932" w:rsidR="00814766" w:rsidRDefault="00814766">
            <w:r>
              <w:t>Figure 1.  This is the magnetic structure directly from reference Moussa et al.</w:t>
            </w:r>
            <w:r>
              <w:fldChar w:fldCharType="begin" w:fldLock="1"/>
            </w:r>
            <w:r w:rsidR="00A30A4A">
              <w:instrText>ADDIN CSL_CITATION {"citationItems":[{"id":"ITEM-1","itemData":{"DOI":"10.1103/PhysRevB.54.15149","ISSN":"0163-1829","PMID":"9985575","abstract":"As part of a general work on doped manganese perovskites, we have carried out detailed neutron-scattering experiments on powder and single crystals of the othorhombic phase of undoped LaMnO3. The temperature dependence of the sublattice magnetization has been determined in the antiferromagnetic phase (TN=139.5 K), and the critical exponent is β=0.28, well below that corresponding to a pure three-dimensional Heisenberg antiferromagnet. We have measured the dispersion of the spin waves propagating in the highest symmetry directions solving the problems related to twinning. The whole spin wave spectrum is well accounted for with a Heisenberg Hamiltonian and a single ion anisotropy term responsible for the easy magnetization direction (b axis). This term induces a gap of 2.7 meV at low temperature in the spin wave dispersion curve. An important result is that the ferromagnetic exchange integral (J10.83 meV), coupling the spins within the ferromagnetic basal plane (a,b), is larger by a factor 1.4 than the antiferromagnetic exchange integral (J2-0.58 meV) coupling spins belonging to adjacent MnO2 planes along c.","author":[{"dropping-particle":"","family":"Moussa","given":"F.","non-dropping-particle":"","parse-names":false,"suffix":""},{"dropping-particle":"","family":"Hennion","given":"M.","non-dropping-particle":"","parse-names":false,"suffix":""},{"dropping-particle":"","family":"Rodriguez-Carvajal","given":"J.","non-dropping-particle":"","parse-names":false,"suffix":""},{"dropping-particle":"","family":"Moudden","given":"H.","non-dropping-particle":"","parse-names":false,"suffix":""},{"dropping-particle":"","family":"Pinsard","given":"L.","non-dropping-particle":"","parse-names":false,"suffix":""},{"dropping-particle":"","family":"Revcolevschi","given":"A.","non-dropping-particle":"","parse-names":false,"suffix":""}],"container-title":"Physical Review B","id":"ITEM-1","issue":"21","issued":{"date-parts":[["1996"]]},"page":"15149-15155","title":"Spin waves in the antiferromagnet perovskite LaMnO3: A neutron-scattering study","type":"article-journal","volume":"54"},"uris":["http://www.mendeley.com/documents/?uuid=252da40f-c7cf-4c1e-b20c-1c53f7e8eda6"]}],"mendeley":{"formattedCitation":" [3]","plainTextFormattedCitation":" [3]","previouslyFormattedCitation":" [3]"},"properties":{"noteIndex":0},"schema":"https://github.com/citation-style-language/schema/raw/master/csl-citation.json"}</w:instrText>
            </w:r>
            <w:r>
              <w:fldChar w:fldCharType="separate"/>
            </w:r>
            <w:r w:rsidR="00702773" w:rsidRPr="00702773">
              <w:rPr>
                <w:noProof/>
              </w:rPr>
              <w:t> [3]</w:t>
            </w:r>
            <w:r>
              <w:fldChar w:fldCharType="end"/>
            </w:r>
            <w:r w:rsidR="00896EBA">
              <w:t xml:space="preserve"> showing only the manganese atoms and their dipole moments.</w:t>
            </w:r>
          </w:p>
        </w:tc>
        <w:tc>
          <w:tcPr>
            <w:tcW w:w="4788" w:type="dxa"/>
          </w:tcPr>
          <w:p w14:paraId="666AF540" w14:textId="77777777" w:rsidR="00814766" w:rsidRDefault="00814766"/>
        </w:tc>
      </w:tr>
    </w:tbl>
    <w:p w14:paraId="44C0D81B" w14:textId="3244BD4A" w:rsidR="006E6559" w:rsidRDefault="006E6559"/>
    <w:p w14:paraId="46D7B607" w14:textId="243033E9" w:rsidR="00882C62" w:rsidRDefault="00F94EE0">
      <w:r>
        <w:t>First, the magnetic structure has two sublattices (</w:t>
      </w:r>
      <w:r w:rsidR="00F66FE1">
        <w:rPr>
          <w:rFonts w:eastAsiaTheme="minorEastAsia"/>
        </w:rPr>
        <w:t xml:space="preserve">denoted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F66FE1">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  </w:t>
      </w:r>
      <w:r w:rsidR="00882C62">
        <w:t xml:space="preserve">And equation 2 is more </w:t>
      </w:r>
      <w:proofErr w:type="gramStart"/>
      <w:r w:rsidR="00882C62">
        <w:t>explicitly</w:t>
      </w:r>
      <w:proofErr w:type="gramEnd"/>
    </w:p>
    <w:tbl>
      <w:tblPr>
        <w:tblStyle w:val="TableGrid"/>
        <w:tblW w:w="0" w:type="auto"/>
        <w:tblLook w:val="04A0" w:firstRow="1" w:lastRow="0" w:firstColumn="1" w:lastColumn="0" w:noHBand="0" w:noVBand="1"/>
      </w:tblPr>
      <w:tblGrid>
        <w:gridCol w:w="8095"/>
        <w:gridCol w:w="1255"/>
      </w:tblGrid>
      <w:tr w:rsidR="00882C62" w14:paraId="3D9A2045" w14:textId="77777777" w:rsidTr="00704B0F">
        <w:tc>
          <w:tcPr>
            <w:tcW w:w="8095" w:type="dxa"/>
          </w:tcPr>
          <w:p w14:paraId="7C138167" w14:textId="5F6D72D5" w:rsidR="00882C62" w:rsidRDefault="00882C62" w:rsidP="00704B0F">
            <m:oMathPara>
              <m:oMath>
                <m:r>
                  <w:rPr>
                    <w:rFonts w:ascii="Cambria Math" w:hAnsi="Cambria Math"/>
                  </w:rPr>
                  <w:lastRenderedPageBreak/>
                  <m:t xml:space="preserve">H= </m:t>
                </m:r>
                <m:sSub>
                  <m:sSubPr>
                    <m:ctrlPr>
                      <w:rPr>
                        <w:rFonts w:ascii="Cambria Math" w:hAnsi="Cambria Math"/>
                        <w:i/>
                      </w:rPr>
                    </m:ctrlPr>
                  </m:sSubPr>
                  <m:e>
                    <m:r>
                      <w:rPr>
                        <w:rFonts w:ascii="Cambria Math" w:hAnsi="Cambria Math"/>
                      </w:rPr>
                      <m:t>J</m:t>
                    </m:r>
                  </m:e>
                  <m:sub>
                    <m:r>
                      <w:rPr>
                        <w:rFonts w:ascii="Cambria Math" w:hAnsi="Cambria Math"/>
                      </w:rPr>
                      <m:t>ab</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f>
                      <m:fPr>
                        <m:type m:val="lin"/>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1j</m:t>
                            </m:r>
                          </m:sub>
                        </m:sSub>
                      </m:e>
                    </m:acc>
                  </m:e>
                </m:nary>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ab</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2i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2j</m:t>
                            </m:r>
                          </m:sub>
                        </m:sSub>
                      </m:e>
                    </m:acc>
                  </m:e>
                </m:nary>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c</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2j</m:t>
                            </m:r>
                          </m:sub>
                        </m:sSub>
                      </m:e>
                    </m:acc>
                  </m:e>
                </m:nary>
                <m:r>
                  <w:rPr>
                    <w:rFonts w:ascii="Cambria Math" w:hAnsi="Cambria Math"/>
                  </w:rPr>
                  <m:t>+D</m:t>
                </m:r>
                <m:nary>
                  <m:naryPr>
                    <m:chr m:val="∑"/>
                    <m:limLoc m:val="undOvr"/>
                    <m:ctrlPr>
                      <w:rPr>
                        <w:rFonts w:ascii="Cambria Math" w:hAnsi="Cambria Math"/>
                        <w:i/>
                      </w:rPr>
                    </m:ctrlPr>
                  </m:naryPr>
                  <m:sub>
                    <m:r>
                      <w:rPr>
                        <w:rFonts w:ascii="Cambria Math" w:hAnsi="Cambria Math"/>
                      </w:rPr>
                      <m:t>i</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sSubSup>
                      <m:sSubSupPr>
                        <m:ctrlPr>
                          <w:rPr>
                            <w:rFonts w:ascii="Cambria Math" w:hAnsi="Cambria Math"/>
                            <w:i/>
                          </w:rPr>
                        </m:ctrlPr>
                      </m:sSubSupPr>
                      <m:e>
                        <m:r>
                          <w:rPr>
                            <w:rFonts w:ascii="Cambria Math" w:hAnsi="Cambria Math"/>
                          </w:rPr>
                          <m:t>S</m:t>
                        </m:r>
                      </m:e>
                      <m:sub>
                        <m:r>
                          <w:rPr>
                            <w:rFonts w:ascii="Cambria Math" w:hAnsi="Cambria Math"/>
                          </w:rPr>
                          <m:t>1z, i</m:t>
                        </m:r>
                      </m:sub>
                      <m:sup>
                        <m:r>
                          <w:rPr>
                            <w:rFonts w:ascii="Cambria Math" w:hAnsi="Cambria Math"/>
                          </w:rPr>
                          <m:t>2</m:t>
                        </m:r>
                      </m:sup>
                    </m:sSubSup>
                  </m:e>
                </m:nary>
                <m:r>
                  <w:rPr>
                    <w:rFonts w:ascii="Cambria Math" w:hAnsi="Cambria Math"/>
                  </w:rPr>
                  <m:t>+D</m:t>
                </m:r>
                <m:nary>
                  <m:naryPr>
                    <m:chr m:val="∑"/>
                    <m:limLoc m:val="undOvr"/>
                    <m:ctrlPr>
                      <w:rPr>
                        <w:rFonts w:ascii="Cambria Math" w:hAnsi="Cambria Math"/>
                        <w:i/>
                      </w:rPr>
                    </m:ctrlPr>
                  </m:naryPr>
                  <m:sub>
                    <m:r>
                      <w:rPr>
                        <w:rFonts w:ascii="Cambria Math" w:hAnsi="Cambria Math"/>
                      </w:rPr>
                      <m:t>i</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sSubSup>
                      <m:sSubSupPr>
                        <m:ctrlPr>
                          <w:rPr>
                            <w:rFonts w:ascii="Cambria Math" w:hAnsi="Cambria Math"/>
                            <w:i/>
                          </w:rPr>
                        </m:ctrlPr>
                      </m:sSubSupPr>
                      <m:e>
                        <m:r>
                          <w:rPr>
                            <w:rFonts w:ascii="Cambria Math" w:hAnsi="Cambria Math"/>
                          </w:rPr>
                          <m:t>S</m:t>
                        </m:r>
                      </m:e>
                      <m:sub>
                        <m:r>
                          <w:rPr>
                            <w:rFonts w:ascii="Cambria Math" w:hAnsi="Cambria Math"/>
                          </w:rPr>
                          <m:t>2z, i</m:t>
                        </m:r>
                      </m:sub>
                      <m:sup>
                        <m:r>
                          <w:rPr>
                            <w:rFonts w:ascii="Cambria Math" w:hAnsi="Cambria Math"/>
                          </w:rPr>
                          <m:t>2</m:t>
                        </m:r>
                      </m:sup>
                    </m:sSubSup>
                  </m:e>
                </m:nary>
              </m:oMath>
            </m:oMathPara>
          </w:p>
        </w:tc>
        <w:tc>
          <w:tcPr>
            <w:tcW w:w="1255" w:type="dxa"/>
          </w:tcPr>
          <w:p w14:paraId="13584D4C" w14:textId="49CF0F86" w:rsidR="00882C62" w:rsidRDefault="00882C62" w:rsidP="00704B0F">
            <w:r>
              <w:t>(</w:t>
            </w:r>
            <w:r w:rsidR="00F66FE1">
              <w:t>3</w:t>
            </w:r>
            <w:r>
              <w:t>)</w:t>
            </w:r>
          </w:p>
        </w:tc>
      </w:tr>
    </w:tbl>
    <w:p w14:paraId="5FEFC668" w14:textId="11183832" w:rsidR="00B6758B" w:rsidRDefault="00081D08" w:rsidP="00081D08">
      <w:pPr>
        <w:pStyle w:val="ListParagraph"/>
        <w:numPr>
          <w:ilvl w:val="0"/>
          <w:numId w:val="5"/>
        </w:numPr>
      </w:pPr>
      <w:r>
        <w:t>Local coordinate systems</w:t>
      </w:r>
    </w:p>
    <w:p w14:paraId="121E9275" w14:textId="15B871BB" w:rsidR="00F94EE0" w:rsidRDefault="00F94EE0">
      <w:r>
        <w:t xml:space="preserve">Each sublattice has a local coordinate system for which the quantization axis is along the observed dipole moment direction.  Start with a </w:t>
      </w:r>
      <w:r w:rsidR="00882C62">
        <w:t xml:space="preserve">global </w:t>
      </w:r>
      <w:r>
        <w:t xml:space="preserve">coordinate system defined as </w:t>
      </w:r>
      <w:proofErr w:type="spellStart"/>
      <w:r>
        <w:t>x</w:t>
      </w:r>
      <w:r>
        <w:rPr>
          <w:rStyle w:val="mrel"/>
          <w:rFonts w:ascii="Cambria Math" w:hAnsi="Cambria Math" w:cs="Cambria Math"/>
        </w:rPr>
        <w:t>∥</w:t>
      </w:r>
      <w:r>
        <w:t>c</w:t>
      </w:r>
      <w:proofErr w:type="spellEnd"/>
      <w:r>
        <w:t xml:space="preserve">, </w:t>
      </w:r>
      <w:proofErr w:type="spellStart"/>
      <w:r>
        <w:t>y</w:t>
      </w:r>
      <w:r>
        <w:rPr>
          <w:rStyle w:val="mrel"/>
          <w:rFonts w:ascii="Cambria Math" w:hAnsi="Cambria Math" w:cs="Cambria Math"/>
        </w:rPr>
        <w:t>∥</w:t>
      </w:r>
      <w:r>
        <w:t>a</w:t>
      </w:r>
      <w:proofErr w:type="spellEnd"/>
      <w:r>
        <w:t xml:space="preserve">, and </w:t>
      </w:r>
      <w:proofErr w:type="spellStart"/>
      <w:r>
        <w:t>z</w:t>
      </w:r>
      <w:r>
        <w:rPr>
          <w:rStyle w:val="mrel"/>
          <w:rFonts w:ascii="Cambria Math" w:hAnsi="Cambria Math" w:cs="Cambria Math"/>
        </w:rPr>
        <w:t>∥</w:t>
      </w:r>
      <w:r>
        <w:t>b</w:t>
      </w:r>
      <w:proofErr w:type="spellEnd"/>
      <w:r>
        <w:t>, which may be used for one of the sublattices.  Then, the antiparallel sublattice with have a rotated coordinate system.</w:t>
      </w:r>
      <w:r w:rsidR="00882C62">
        <w:t xml:space="preserve">  The mapping from the global to local coordinate systems is </w:t>
      </w:r>
      <w:proofErr w:type="gramStart"/>
      <w:r w:rsidR="00882C62">
        <w:t>then</w:t>
      </w:r>
      <w:proofErr w:type="gramEnd"/>
    </w:p>
    <w:tbl>
      <w:tblPr>
        <w:tblStyle w:val="TableGrid"/>
        <w:tblW w:w="0" w:type="auto"/>
        <w:tblLook w:val="04A0" w:firstRow="1" w:lastRow="0" w:firstColumn="1" w:lastColumn="0" w:noHBand="0" w:noVBand="1"/>
      </w:tblPr>
      <w:tblGrid>
        <w:gridCol w:w="8095"/>
        <w:gridCol w:w="1255"/>
      </w:tblGrid>
      <w:tr w:rsidR="00882C62" w14:paraId="3B5B9C37" w14:textId="77777777" w:rsidTr="00704B0F">
        <w:tc>
          <w:tcPr>
            <w:tcW w:w="8095" w:type="dxa"/>
          </w:tcPr>
          <w:p w14:paraId="66D006A0" w14:textId="34BD80AF" w:rsidR="00882C62" w:rsidRDefault="00000000" w:rsidP="00882C62">
            <w:pPr>
              <w:jc w:val="cente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1x</m:t>
                      </m:r>
                    </m:sub>
                  </m:sSub>
                </m:e>
              </m:ba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1x</m:t>
                  </m:r>
                </m:sub>
              </m:sSub>
            </m:oMath>
            <w:r w:rsidR="00882C62">
              <w:rPr>
                <w:rFonts w:eastAsiaTheme="minorEastAsia"/>
              </w:rPr>
              <w:t xml:space="preserve"> ,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1y</m:t>
                      </m:r>
                    </m:sub>
                  </m:sSub>
                </m:e>
              </m:ba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1y</m:t>
                  </m:r>
                </m:sub>
              </m:sSub>
            </m:oMath>
            <w:r w:rsidR="00882C62">
              <w:rPr>
                <w:rFonts w:eastAsiaTheme="minorEastAsia"/>
              </w:rPr>
              <w:t xml:space="preserv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1z</m:t>
                      </m:r>
                    </m:sub>
                  </m:sSub>
                </m:e>
              </m:ba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1z</m:t>
                  </m:r>
                </m:sub>
              </m:sSub>
            </m:oMath>
          </w:p>
        </w:tc>
        <w:tc>
          <w:tcPr>
            <w:tcW w:w="1255" w:type="dxa"/>
          </w:tcPr>
          <w:p w14:paraId="559B215C" w14:textId="5B05A904" w:rsidR="00882C62" w:rsidRDefault="00882C62" w:rsidP="00704B0F">
            <w:r>
              <w:t>(</w:t>
            </w:r>
            <w:r w:rsidR="00F66FE1">
              <w:t>4</w:t>
            </w:r>
            <w:r>
              <w:t>)</w:t>
            </w:r>
          </w:p>
        </w:tc>
      </w:tr>
    </w:tbl>
    <w:p w14:paraId="0D9D4E43" w14:textId="6C7A3567" w:rsidR="00882C62" w:rsidRDefault="00882C62">
      <w:r>
        <w:t>and</w:t>
      </w:r>
    </w:p>
    <w:tbl>
      <w:tblPr>
        <w:tblStyle w:val="TableGrid"/>
        <w:tblW w:w="0" w:type="auto"/>
        <w:tblLook w:val="04A0" w:firstRow="1" w:lastRow="0" w:firstColumn="1" w:lastColumn="0" w:noHBand="0" w:noVBand="1"/>
      </w:tblPr>
      <w:tblGrid>
        <w:gridCol w:w="8095"/>
        <w:gridCol w:w="1255"/>
      </w:tblGrid>
      <w:tr w:rsidR="00882C62" w14:paraId="764AD8FB" w14:textId="77777777" w:rsidTr="00704B0F">
        <w:tc>
          <w:tcPr>
            <w:tcW w:w="8095" w:type="dxa"/>
          </w:tcPr>
          <w:p w14:paraId="42959D7A" w14:textId="7DA0AC44" w:rsidR="00882C62" w:rsidRDefault="00000000" w:rsidP="00882C62">
            <w:pPr>
              <w:jc w:val="cente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2x</m:t>
                      </m:r>
                    </m:sub>
                  </m:sSub>
                </m:e>
              </m:ba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2x</m:t>
                  </m:r>
                </m:sub>
              </m:sSub>
            </m:oMath>
            <w:r w:rsidR="00882C62">
              <w:rPr>
                <w:rFonts w:eastAsiaTheme="minorEastAsia"/>
              </w:rPr>
              <w:t xml:space="preserve"> ,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2y</m:t>
                      </m:r>
                    </m:sub>
                  </m:sSub>
                </m:e>
              </m:ba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2y</m:t>
                  </m:r>
                </m:sub>
              </m:sSub>
            </m:oMath>
            <w:r w:rsidR="00882C62">
              <w:rPr>
                <w:rFonts w:eastAsiaTheme="minorEastAsia"/>
              </w:rPr>
              <w:t xml:space="preserv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2z</m:t>
                      </m:r>
                    </m:sub>
                  </m:sSub>
                </m:e>
              </m:ba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2z</m:t>
                  </m:r>
                </m:sub>
              </m:sSub>
            </m:oMath>
          </w:p>
        </w:tc>
        <w:tc>
          <w:tcPr>
            <w:tcW w:w="1255" w:type="dxa"/>
          </w:tcPr>
          <w:p w14:paraId="00C73BB9" w14:textId="2A23E858" w:rsidR="00882C62" w:rsidRDefault="00882C62" w:rsidP="00704B0F">
            <w:r>
              <w:t>(</w:t>
            </w:r>
            <w:r w:rsidR="00F66FE1">
              <w:t>5</w:t>
            </w:r>
            <w:r>
              <w:t>)</w:t>
            </w:r>
          </w:p>
        </w:tc>
      </w:tr>
    </w:tbl>
    <w:p w14:paraId="45D86A16" w14:textId="06FFC83F" w:rsidR="00882C62" w:rsidRDefault="00882C62">
      <w:r>
        <w:t>where here the local reference frame is the over-barred operator.</w:t>
      </w:r>
    </w:p>
    <w:p w14:paraId="002E6F55" w14:textId="77777777" w:rsidR="00264441" w:rsidRDefault="00264441"/>
    <w:p w14:paraId="2952D505" w14:textId="2EA7296A" w:rsidR="00051C46" w:rsidRDefault="00051C46" w:rsidP="00264441">
      <w:pPr>
        <w:pStyle w:val="ListParagraph"/>
        <w:numPr>
          <w:ilvl w:val="0"/>
          <w:numId w:val="2"/>
        </w:numPr>
      </w:pPr>
      <w:r>
        <w:t>Bosonic Hamiltonian.</w:t>
      </w:r>
    </w:p>
    <w:p w14:paraId="1016F9B9" w14:textId="3DB09102" w:rsidR="00D15D76" w:rsidRDefault="00D15D76" w:rsidP="00D15D76">
      <w:pPr>
        <w:pStyle w:val="ListParagraph"/>
        <w:numPr>
          <w:ilvl w:val="0"/>
          <w:numId w:val="3"/>
        </w:numPr>
      </w:pPr>
      <w:r>
        <w:t>Holstein-Primakoff transformation</w:t>
      </w:r>
    </w:p>
    <w:p w14:paraId="628ABBBC" w14:textId="0D91091B" w:rsidR="00882C62" w:rsidRDefault="00F66FE1">
      <w:r>
        <w:t xml:space="preserve">Now, a Holstein-Primakoff (HP) transformation can be introduced to change from spin operators to HP boson </w:t>
      </w:r>
      <w:proofErr w:type="gramStart"/>
      <w:r>
        <w:t>operators</w:t>
      </w:r>
      <w:proofErr w:type="gramEnd"/>
    </w:p>
    <w:tbl>
      <w:tblPr>
        <w:tblStyle w:val="TableGrid"/>
        <w:tblW w:w="0" w:type="auto"/>
        <w:tblLook w:val="04A0" w:firstRow="1" w:lastRow="0" w:firstColumn="1" w:lastColumn="0" w:noHBand="0" w:noVBand="1"/>
      </w:tblPr>
      <w:tblGrid>
        <w:gridCol w:w="8095"/>
        <w:gridCol w:w="1255"/>
      </w:tblGrid>
      <w:tr w:rsidR="00F66FE1" w14:paraId="1370838B" w14:textId="77777777" w:rsidTr="005905BA">
        <w:tc>
          <w:tcPr>
            <w:tcW w:w="8095" w:type="dxa"/>
          </w:tcPr>
          <w:p w14:paraId="0D6E6FAC" w14:textId="2DBD0F22" w:rsidR="00F66FE1" w:rsidRDefault="00000000">
            <m:oMathPara>
              <m:oMath>
                <m:bar>
                  <m:barPr>
                    <m:pos m:val="top"/>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1,+,i</m:t>
                        </m:r>
                      </m:sub>
                    </m:sSub>
                  </m:e>
                </m:ba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1,x,i</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1,y,i</m:t>
                    </m:r>
                  </m:sub>
                </m:sSub>
                <m:r>
                  <w:rPr>
                    <w:rFonts w:ascii="Cambria Math"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2S</m:t>
                    </m:r>
                  </m:e>
                </m:rad>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num>
                      <m:den>
                        <m:r>
                          <w:rPr>
                            <w:rFonts w:ascii="Cambria Math" w:eastAsiaTheme="minorEastAsia" w:hAnsi="Cambria Math"/>
                          </w:rPr>
                          <m:t>2S</m:t>
                        </m:r>
                      </m:den>
                    </m:f>
                  </m:e>
                </m:ra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≫2S</m:t>
                        </m:r>
                      </m:e>
                    </m:groupChr>
                  </m:e>
                </m:box>
                <m:rad>
                  <m:radPr>
                    <m:degHide m:val="1"/>
                    <m:ctrlPr>
                      <w:rPr>
                        <w:rFonts w:ascii="Cambria Math" w:eastAsiaTheme="minorEastAsia" w:hAnsi="Cambria Math"/>
                        <w:i/>
                      </w:rPr>
                    </m:ctrlPr>
                  </m:radPr>
                  <m:deg/>
                  <m:e>
                    <m:r>
                      <w:rPr>
                        <w:rFonts w:ascii="Cambria Math" w:eastAsiaTheme="minorEastAsia" w:hAnsi="Cambria Math"/>
                      </w:rPr>
                      <m:t>2S</m:t>
                    </m:r>
                  </m:e>
                </m:ra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m:oMathPara>
          </w:p>
        </w:tc>
        <w:tc>
          <w:tcPr>
            <w:tcW w:w="1255" w:type="dxa"/>
            <w:vMerge w:val="restart"/>
          </w:tcPr>
          <w:p w14:paraId="60BED14E" w14:textId="7E7803F7" w:rsidR="00F66FE1" w:rsidRDefault="00F66FE1">
            <w:r>
              <w:t>(6)</w:t>
            </w:r>
          </w:p>
        </w:tc>
      </w:tr>
      <w:tr w:rsidR="00F66FE1" w14:paraId="0AC168F0" w14:textId="77777777" w:rsidTr="005905BA">
        <w:tc>
          <w:tcPr>
            <w:tcW w:w="8095" w:type="dxa"/>
          </w:tcPr>
          <w:p w14:paraId="5E7315AE" w14:textId="5BD1DBBB" w:rsidR="00F66FE1" w:rsidRDefault="00000000">
            <m:oMathPara>
              <m:oMath>
                <m:bar>
                  <m:barPr>
                    <m:pos m:val="top"/>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1,-,i</m:t>
                        </m:r>
                      </m:sub>
                    </m:sSub>
                  </m:e>
                </m:ba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1,x,i</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1,y,i</m:t>
                    </m:r>
                  </m:sub>
                </m:sSub>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2S</m:t>
                    </m:r>
                  </m:e>
                </m:rad>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m:t>
                    </m:r>
                  </m:sup>
                </m:sSubSup>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num>
                      <m:den>
                        <m:r>
                          <w:rPr>
                            <w:rFonts w:ascii="Cambria Math" w:eastAsiaTheme="minorEastAsia" w:hAnsi="Cambria Math"/>
                          </w:rPr>
                          <m:t>2S</m:t>
                        </m:r>
                      </m:den>
                    </m:f>
                  </m:e>
                </m:rad>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≫2S</m:t>
                        </m:r>
                      </m:e>
                    </m:groupChr>
                  </m:e>
                </m:box>
                <m:rad>
                  <m:radPr>
                    <m:degHide m:val="1"/>
                    <m:ctrlPr>
                      <w:rPr>
                        <w:rFonts w:ascii="Cambria Math" w:eastAsiaTheme="minorEastAsia" w:hAnsi="Cambria Math"/>
                        <w:i/>
                      </w:rPr>
                    </m:ctrlPr>
                  </m:radPr>
                  <m:deg/>
                  <m:e>
                    <m:r>
                      <w:rPr>
                        <w:rFonts w:ascii="Cambria Math" w:eastAsiaTheme="minorEastAsia" w:hAnsi="Cambria Math"/>
                      </w:rPr>
                      <m:t>2S</m:t>
                    </m:r>
                  </m:e>
                </m:rad>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m:t>
                    </m:r>
                  </m:sup>
                </m:sSubSup>
              </m:oMath>
            </m:oMathPara>
          </w:p>
        </w:tc>
        <w:tc>
          <w:tcPr>
            <w:tcW w:w="1255" w:type="dxa"/>
            <w:vMerge/>
          </w:tcPr>
          <w:p w14:paraId="0013982B" w14:textId="77777777" w:rsidR="00F66FE1" w:rsidRDefault="00F66FE1"/>
        </w:tc>
      </w:tr>
      <w:tr w:rsidR="00F66FE1" w14:paraId="0F6FF58A" w14:textId="77777777" w:rsidTr="005905BA">
        <w:tc>
          <w:tcPr>
            <w:tcW w:w="8095" w:type="dxa"/>
          </w:tcPr>
          <w:p w14:paraId="38E38553" w14:textId="0BC9BB3B" w:rsidR="00F66FE1" w:rsidRDefault="00000000">
            <m:oMathPara>
              <m:oMath>
                <m:bar>
                  <m:barPr>
                    <m:pos m:val="top"/>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1,z,i</m:t>
                        </m:r>
                      </m:sub>
                    </m:sSub>
                  </m:e>
                </m:bar>
                <w:bookmarkStart w:id="0" w:name="_Hlk143594820"/>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1,z,i</m:t>
                    </m:r>
                  </m:sub>
                </m:sSub>
                <w:bookmarkEnd w:id="0"/>
                <m:r>
                  <w:rPr>
                    <w:rFonts w:ascii="Cambria Math" w:hAnsi="Cambria Math"/>
                  </w:rPr>
                  <m:t>=</m:t>
                </m:r>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m:oMathPara>
          </w:p>
        </w:tc>
        <w:tc>
          <w:tcPr>
            <w:tcW w:w="1255" w:type="dxa"/>
            <w:vMerge/>
          </w:tcPr>
          <w:p w14:paraId="0B7E82E3" w14:textId="77777777" w:rsidR="00F66FE1" w:rsidRDefault="00F66FE1"/>
        </w:tc>
      </w:tr>
    </w:tbl>
    <w:p w14:paraId="0EEAC8C4" w14:textId="58FDBC1E" w:rsidR="00F66FE1" w:rsidRDefault="005905BA">
      <w:r>
        <w:t>and</w:t>
      </w:r>
    </w:p>
    <w:tbl>
      <w:tblPr>
        <w:tblStyle w:val="TableGrid"/>
        <w:tblW w:w="0" w:type="auto"/>
        <w:tblLook w:val="04A0" w:firstRow="1" w:lastRow="0" w:firstColumn="1" w:lastColumn="0" w:noHBand="0" w:noVBand="1"/>
      </w:tblPr>
      <w:tblGrid>
        <w:gridCol w:w="8095"/>
        <w:gridCol w:w="1255"/>
      </w:tblGrid>
      <w:tr w:rsidR="005905BA" w14:paraId="04E9BDAA" w14:textId="77777777" w:rsidTr="00704B0F">
        <w:tc>
          <w:tcPr>
            <w:tcW w:w="8095" w:type="dxa"/>
          </w:tcPr>
          <w:p w14:paraId="0AAE0F48" w14:textId="341131E4" w:rsidR="005905BA" w:rsidRDefault="00000000" w:rsidP="00704B0F">
            <m:oMathPara>
              <m:oMath>
                <m:bar>
                  <m:barPr>
                    <m:pos m:val="top"/>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2,+,i</m:t>
                        </m:r>
                      </m:sub>
                    </m:sSub>
                  </m:e>
                </m:ba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2,x,i</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2,y,i</m:t>
                    </m:r>
                  </m:sub>
                </m:sSub>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2S</m:t>
                    </m:r>
                  </m:e>
                </m:rad>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num>
                      <m:den>
                        <m:r>
                          <w:rPr>
                            <w:rFonts w:ascii="Cambria Math" w:eastAsiaTheme="minorEastAsia" w:hAnsi="Cambria Math"/>
                          </w:rPr>
                          <m:t>2S</m:t>
                        </m:r>
                      </m:den>
                    </m:f>
                  </m:e>
                </m:rad>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≫2S</m:t>
                        </m:r>
                      </m:e>
                    </m:groupChr>
                  </m:e>
                </m:box>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2S</m:t>
                    </m:r>
                  </m:e>
                </m:rad>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oMath>
            </m:oMathPara>
          </w:p>
        </w:tc>
        <w:tc>
          <w:tcPr>
            <w:tcW w:w="1255" w:type="dxa"/>
            <w:vMerge w:val="restart"/>
          </w:tcPr>
          <w:p w14:paraId="528CF6ED" w14:textId="57178527" w:rsidR="005905BA" w:rsidRDefault="005905BA" w:rsidP="00704B0F">
            <w:r>
              <w:t>(</w:t>
            </w:r>
            <w:r w:rsidR="00574867">
              <w:t>7</w:t>
            </w:r>
            <w:r>
              <w:t>)</w:t>
            </w:r>
          </w:p>
        </w:tc>
      </w:tr>
      <w:tr w:rsidR="005905BA" w14:paraId="7C3C9BF3" w14:textId="77777777" w:rsidTr="00704B0F">
        <w:tc>
          <w:tcPr>
            <w:tcW w:w="8095" w:type="dxa"/>
          </w:tcPr>
          <w:p w14:paraId="161DD4E3" w14:textId="4BC56CFB" w:rsidR="005905BA" w:rsidRDefault="00000000" w:rsidP="00704B0F">
            <m:oMathPara>
              <m:oMath>
                <m:bar>
                  <m:barPr>
                    <m:pos m:val="top"/>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2,-,i</m:t>
                        </m:r>
                      </m:sub>
                    </m:sSub>
                  </m:e>
                </m:ba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2,x,i</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2,y,i</m:t>
                    </m:r>
                  </m:sub>
                </m:sSub>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2S</m:t>
                    </m:r>
                  </m:e>
                </m:rad>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num>
                      <m:den>
                        <m:r>
                          <w:rPr>
                            <w:rFonts w:ascii="Cambria Math" w:eastAsiaTheme="minorEastAsia" w:hAnsi="Cambria Math"/>
                          </w:rPr>
                          <m:t>2S</m:t>
                        </m:r>
                      </m:den>
                    </m:f>
                  </m:e>
                </m:ra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≫2S</m:t>
                        </m:r>
                      </m:e>
                    </m:groupChr>
                  </m:e>
                </m:box>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2S</m:t>
                    </m:r>
                  </m:e>
                </m:ra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m:oMathPara>
          </w:p>
        </w:tc>
        <w:tc>
          <w:tcPr>
            <w:tcW w:w="1255" w:type="dxa"/>
            <w:vMerge/>
          </w:tcPr>
          <w:p w14:paraId="117CCFCD" w14:textId="77777777" w:rsidR="005905BA" w:rsidRDefault="005905BA" w:rsidP="00704B0F"/>
        </w:tc>
      </w:tr>
      <w:tr w:rsidR="005905BA" w14:paraId="01EC65FB" w14:textId="77777777" w:rsidTr="00704B0F">
        <w:tc>
          <w:tcPr>
            <w:tcW w:w="8095" w:type="dxa"/>
          </w:tcPr>
          <w:p w14:paraId="3C37A71F" w14:textId="410FAD0F" w:rsidR="005905BA" w:rsidRDefault="00000000" w:rsidP="00704B0F">
            <m:oMathPara>
              <m:oMath>
                <m:bar>
                  <m:barPr>
                    <m:pos m:val="top"/>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2,z,i</m:t>
                        </m:r>
                      </m:sub>
                    </m:sSub>
                  </m:e>
                </m:ba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2,z,i</m:t>
                    </m:r>
                  </m:sub>
                </m:sSub>
                <m:r>
                  <w:rPr>
                    <w:rFonts w:ascii="Cambria Math" w:hAnsi="Cambria Math"/>
                  </w:rPr>
                  <m:t>=-</m:t>
                </m:r>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m:oMathPara>
          </w:p>
        </w:tc>
        <w:tc>
          <w:tcPr>
            <w:tcW w:w="1255" w:type="dxa"/>
            <w:vMerge/>
          </w:tcPr>
          <w:p w14:paraId="3E133531" w14:textId="77777777" w:rsidR="005905BA" w:rsidRDefault="005905BA" w:rsidP="00704B0F"/>
        </w:tc>
      </w:tr>
    </w:tbl>
    <w:p w14:paraId="699CE2E2" w14:textId="73AE3D5E" w:rsidR="005905BA" w:rsidRDefault="00574867">
      <w:r>
        <w:t xml:space="preserve">where </w:t>
      </w:r>
      <m:oMath>
        <m:r>
          <w:rPr>
            <w:rFonts w:ascii="Cambria Math" w:hAnsi="Cambria Math"/>
          </w:rPr>
          <m:t>a</m:t>
        </m:r>
      </m:oMath>
      <w:r>
        <w:t xml:space="preserve"> and </w:t>
      </w:r>
      <m:oMath>
        <m:r>
          <w:rPr>
            <w:rFonts w:ascii="Cambria Math" w:hAnsi="Cambria Math"/>
          </w:rPr>
          <m:t>b</m:t>
        </m:r>
      </m:oMath>
      <w:r>
        <w:rPr>
          <w:rFonts w:eastAsiaTheme="minorEastAsia"/>
        </w:rPr>
        <w:t xml:space="preserve"> are the two different bosons, and </w:t>
      </w:r>
      <m:oMath>
        <m:r>
          <w:rPr>
            <w:rFonts w:ascii="Cambria Math" w:hAnsi="Cambria Math"/>
          </w:rPr>
          <m:t>i</m:t>
        </m:r>
      </m:oMath>
      <w:r>
        <w:rPr>
          <w:rFonts w:eastAsiaTheme="minorEastAsia"/>
        </w:rPr>
        <w:t xml:space="preserve"> is either a site index or an imaginary number depending upon context.  The plus and minus operators have been linearized in preparation for solving, while the z operator is bilinear.</w:t>
      </w:r>
    </w:p>
    <w:p w14:paraId="7FF5F5BA" w14:textId="76ED97C7" w:rsidR="005905BA" w:rsidRDefault="00574867">
      <w:r>
        <w:t xml:space="preserve">Plugging equations 6 and 7 into the Hamiltonian yields (remembering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x,i</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y,i</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e>
        </m:d>
      </m:oMath>
      <w:r>
        <w:t>)</w:t>
      </w:r>
    </w:p>
    <w:tbl>
      <w:tblPr>
        <w:tblStyle w:val="TableGrid"/>
        <w:tblW w:w="0" w:type="auto"/>
        <w:tblLook w:val="04A0" w:firstRow="1" w:lastRow="0" w:firstColumn="1" w:lastColumn="0" w:noHBand="0" w:noVBand="1"/>
      </w:tblPr>
      <w:tblGrid>
        <w:gridCol w:w="8095"/>
        <w:gridCol w:w="1255"/>
      </w:tblGrid>
      <w:tr w:rsidR="00AE0E8D" w14:paraId="5DAE8BF2" w14:textId="77777777" w:rsidTr="00704B0F">
        <w:tc>
          <w:tcPr>
            <w:tcW w:w="8095" w:type="dxa"/>
          </w:tcPr>
          <w:p w14:paraId="239CF1C4" w14:textId="08624B6E" w:rsidR="00AE0E8D" w:rsidRDefault="00AE0E8D" w:rsidP="00704B0F">
            <m:oMathPara>
              <m:oMath>
                <m:r>
                  <w:rPr>
                    <w:rFonts w:ascii="Cambria Math" w:hAnsi="Cambria Math"/>
                  </w:rPr>
                  <w:lastRenderedPageBreak/>
                  <m:t xml:space="preserve">H= </m:t>
                </m:r>
                <m:sSub>
                  <m:sSubPr>
                    <m:ctrlPr>
                      <w:rPr>
                        <w:rFonts w:ascii="Cambria Math" w:hAnsi="Cambria Math"/>
                        <w:i/>
                      </w:rPr>
                    </m:ctrlPr>
                  </m:sSubPr>
                  <m:e>
                    <m:r>
                      <w:rPr>
                        <w:rFonts w:ascii="Cambria Math" w:hAnsi="Cambria Math"/>
                      </w:rPr>
                      <m:t>J</m:t>
                    </m:r>
                  </m:e>
                  <m:sub>
                    <m:r>
                      <w:rPr>
                        <w:rFonts w:ascii="Cambria Math" w:hAnsi="Cambria Math"/>
                      </w:rPr>
                      <m:t>ab</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f>
                      <m:fPr>
                        <m:type m:val="lin"/>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m:t>
                    </m:r>
                  </m:sup>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2S</m:t>
                        </m:r>
                        <m:sSub>
                          <m:sSubPr>
                            <m:ctrlPr>
                              <w:rPr>
                                <w:rFonts w:ascii="Cambria Math" w:hAnsi="Cambria Math"/>
                                <w:i/>
                              </w:rPr>
                            </m:ctrlPr>
                          </m:sSubPr>
                          <m:e>
                            <m:r>
                              <w:rPr>
                                <w:rFonts w:ascii="Cambria Math" w:hAnsi="Cambria Math"/>
                              </w:rPr>
                              <m:t>a</m:t>
                            </m:r>
                          </m:e>
                          <m:sub>
                            <m:r>
                              <w:rPr>
                                <w:rFonts w:ascii="Cambria Math" w:hAnsi="Cambria Math"/>
                              </w:rPr>
                              <m:t>i</m:t>
                            </m:r>
                          </m:sub>
                        </m:sSub>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eastAsiaTheme="minorEastAsia" w:hAnsi="Cambria Math"/>
                              </w:rPr>
                              <m:t>†</m:t>
                            </m:r>
                          </m:sup>
                        </m:sSubSup>
                        <m:r>
                          <w:rPr>
                            <w:rFonts w:ascii="Cambria Math" w:hAnsi="Cambria Math"/>
                          </w:rPr>
                          <m:t>+2S</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m:t>
                    </m:r>
                    <m:d>
                      <m:dPr>
                        <m:ctrlPr>
                          <w:rPr>
                            <w:rFonts w:ascii="Cambria Math" w:hAnsi="Cambria Math"/>
                            <w:i/>
                          </w:rPr>
                        </m:ctrlPr>
                      </m:dPr>
                      <m:e>
                        <m:r>
                          <w:rPr>
                            <w:rFonts w:ascii="Cambria Math" w:hAnsi="Cambria Math"/>
                          </w:rPr>
                          <m:t>S-</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e>
                    </m:d>
                    <m:d>
                      <m:dPr>
                        <m:ctrlPr>
                          <w:rPr>
                            <w:rFonts w:ascii="Cambria Math" w:hAnsi="Cambria Math"/>
                            <w:i/>
                          </w:rPr>
                        </m:ctrlPr>
                      </m:dPr>
                      <m:e>
                        <m:r>
                          <w:rPr>
                            <w:rFonts w:ascii="Cambria Math" w:hAnsi="Cambria Math"/>
                          </w:rPr>
                          <m:t>S-</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ab</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2S</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+2S</m:t>
                        </m:r>
                        <m:sSubSup>
                          <m:sSubSupPr>
                            <m:ctrlPr>
                              <w:rPr>
                                <w:rFonts w:ascii="Cambria Math" w:hAnsi="Cambria Math"/>
                                <w:i/>
                              </w:rPr>
                            </m:ctrlPr>
                          </m:sSubSup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e>
                          <m:sub>
                            <m:r>
                              <w:rPr>
                                <w:rFonts w:ascii="Cambria Math" w:hAnsi="Cambria Math"/>
                              </w:rPr>
                              <m:t>j</m:t>
                            </m:r>
                          </m:sub>
                          <m:sup>
                            <m:r>
                              <w:rPr>
                                <w:rFonts w:ascii="Cambria Math" w:eastAsiaTheme="minorEastAsia" w:hAnsi="Cambria Math"/>
                              </w:rPr>
                              <m:t>†</m:t>
                            </m:r>
                          </m:sup>
                        </m:sSubSup>
                      </m:e>
                    </m:d>
                    <m:r>
                      <w:rPr>
                        <w:rFonts w:ascii="Cambria Math" w:hAnsi="Cambria Math"/>
                      </w:rPr>
                      <m:t>+</m:t>
                    </m:r>
                    <m:d>
                      <m:dPr>
                        <m:ctrlPr>
                          <w:rPr>
                            <w:rFonts w:ascii="Cambria Math" w:hAnsi="Cambria Math"/>
                            <w:i/>
                          </w:rPr>
                        </m:ctrlPr>
                      </m:dPr>
                      <m:e>
                        <m:r>
                          <w:rPr>
                            <w:rFonts w:ascii="Cambria Math" w:hAnsi="Cambria Math"/>
                          </w:rPr>
                          <m:t>-</m:t>
                        </m:r>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d>
                      <m:dPr>
                        <m:ctrlPr>
                          <w:rPr>
                            <w:rFonts w:ascii="Cambria Math" w:hAnsi="Cambria Math"/>
                            <w:i/>
                          </w:rPr>
                        </m:ctrlPr>
                      </m:dPr>
                      <m:e>
                        <m:r>
                          <w:rPr>
                            <w:rFonts w:ascii="Cambria Math" w:hAnsi="Cambria Math"/>
                          </w:rPr>
                          <m:t>-</m:t>
                        </m:r>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c</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-2S</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-2S</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r>
                              <w:rPr>
                                <w:rFonts w:ascii="Cambria Math" w:hAnsi="Cambria Math"/>
                              </w:rPr>
                              <m:t>b</m:t>
                            </m:r>
                          </m:e>
                          <m:sub>
                            <m:r>
                              <w:rPr>
                                <w:rFonts w:ascii="Cambria Math" w:hAnsi="Cambria Math"/>
                              </w:rPr>
                              <m:t>j</m:t>
                            </m:r>
                          </m:sub>
                          <m:sup>
                            <m:r>
                              <w:rPr>
                                <w:rFonts w:ascii="Cambria Math" w:eastAsiaTheme="minorEastAsia" w:hAnsi="Cambria Math"/>
                              </w:rPr>
                              <m:t>†</m:t>
                            </m:r>
                          </m:sup>
                        </m:sSubSup>
                      </m:e>
                    </m:d>
                    <m:r>
                      <w:rPr>
                        <w:rFonts w:ascii="Cambria Math" w:hAnsi="Cambria Math"/>
                      </w:rPr>
                      <m:t>+</m:t>
                    </m:r>
                    <m:d>
                      <m:dPr>
                        <m:ctrlPr>
                          <w:rPr>
                            <w:rFonts w:ascii="Cambria Math" w:hAnsi="Cambria Math"/>
                            <w:i/>
                          </w:rPr>
                        </m:ctrlPr>
                      </m:dPr>
                      <m:e>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d>
                      <m:dPr>
                        <m:ctrlPr>
                          <w:rPr>
                            <w:rFonts w:ascii="Cambria Math" w:hAnsi="Cambria Math"/>
                            <w:i/>
                          </w:rPr>
                        </m:ctrlPr>
                      </m:dPr>
                      <m:e>
                        <m:r>
                          <w:rPr>
                            <w:rFonts w:ascii="Cambria Math" w:hAnsi="Cambria Math"/>
                          </w:rPr>
                          <m:t>-</m:t>
                        </m:r>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e>
                </m:nary>
                <m:r>
                  <w:rPr>
                    <w:rFonts w:ascii="Cambria Math" w:hAnsi="Cambria Math"/>
                  </w:rPr>
                  <m:t>+D</m:t>
                </m:r>
                <m:nary>
                  <m:naryPr>
                    <m:chr m:val="∑"/>
                    <m:limLoc m:val="undOvr"/>
                    <m:ctrlPr>
                      <w:rPr>
                        <w:rFonts w:ascii="Cambria Math" w:hAnsi="Cambria Math"/>
                        <w:i/>
                      </w:rPr>
                    </m:ctrlPr>
                  </m:naryPr>
                  <m:sub>
                    <m:r>
                      <w:rPr>
                        <w:rFonts w:ascii="Cambria Math" w:hAnsi="Cambria Math"/>
                      </w:rPr>
                      <m:t>i</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d>
                      <m:dPr>
                        <m:ctrlPr>
                          <w:rPr>
                            <w:rFonts w:ascii="Cambria Math" w:hAnsi="Cambria Math"/>
                            <w:i/>
                          </w:rPr>
                        </m:ctrlPr>
                      </m:dPr>
                      <m:e>
                        <m:r>
                          <w:rPr>
                            <w:rFonts w:ascii="Cambria Math" w:hAnsi="Cambria Math"/>
                          </w:rPr>
                          <m:t>S-</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e>
                    </m:d>
                    <m:d>
                      <m:dPr>
                        <m:ctrlPr>
                          <w:rPr>
                            <w:rFonts w:ascii="Cambria Math" w:hAnsi="Cambria Math"/>
                            <w:i/>
                          </w:rPr>
                        </m:ctrlPr>
                      </m:dPr>
                      <m:e>
                        <m:r>
                          <w:rPr>
                            <w:rFonts w:ascii="Cambria Math" w:hAnsi="Cambria Math"/>
                          </w:rPr>
                          <m:t>S-</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e>
                    </m:d>
                  </m:e>
                </m:nary>
                <m:r>
                  <w:rPr>
                    <w:rFonts w:ascii="Cambria Math" w:hAnsi="Cambria Math"/>
                  </w:rPr>
                  <m:t>+D</m:t>
                </m:r>
                <m:nary>
                  <m:naryPr>
                    <m:chr m:val="∑"/>
                    <m:limLoc m:val="undOvr"/>
                    <m:ctrlPr>
                      <w:rPr>
                        <w:rFonts w:ascii="Cambria Math" w:hAnsi="Cambria Math"/>
                        <w:i/>
                      </w:rPr>
                    </m:ctrlPr>
                  </m:naryPr>
                  <m:sub>
                    <m:r>
                      <w:rPr>
                        <w:rFonts w:ascii="Cambria Math" w:hAnsi="Cambria Math"/>
                      </w:rPr>
                      <m:t>i</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d>
                      <m:dPr>
                        <m:ctrlPr>
                          <w:rPr>
                            <w:rFonts w:ascii="Cambria Math" w:hAnsi="Cambria Math"/>
                            <w:i/>
                          </w:rPr>
                        </m:ctrlPr>
                      </m:dPr>
                      <m:e>
                        <m:r>
                          <w:rPr>
                            <w:rFonts w:ascii="Cambria Math" w:hAnsi="Cambria Math"/>
                          </w:rPr>
                          <m:t>-</m:t>
                        </m:r>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d>
                      <m:dPr>
                        <m:ctrlPr>
                          <w:rPr>
                            <w:rFonts w:ascii="Cambria Math" w:hAnsi="Cambria Math"/>
                            <w:i/>
                          </w:rPr>
                        </m:ctrlPr>
                      </m:dPr>
                      <m:e>
                        <m:r>
                          <w:rPr>
                            <w:rFonts w:ascii="Cambria Math" w:hAnsi="Cambria Math"/>
                          </w:rPr>
                          <m:t>-</m:t>
                        </m:r>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nary>
              </m:oMath>
            </m:oMathPara>
          </w:p>
        </w:tc>
        <w:tc>
          <w:tcPr>
            <w:tcW w:w="1255" w:type="dxa"/>
          </w:tcPr>
          <w:p w14:paraId="56F3AFDD" w14:textId="4D79D7D4" w:rsidR="00AE0E8D" w:rsidRDefault="00AE0E8D" w:rsidP="00704B0F">
            <w:r>
              <w:t>(</w:t>
            </w:r>
            <w:r w:rsidR="00A03407">
              <w:t>8</w:t>
            </w:r>
            <w:r>
              <w:t>)</w:t>
            </w:r>
          </w:p>
        </w:tc>
      </w:tr>
    </w:tbl>
    <w:p w14:paraId="06270893" w14:textId="78812260" w:rsidR="00305166" w:rsidRDefault="00D15D76" w:rsidP="00D15D76">
      <w:pPr>
        <w:pStyle w:val="ListParagraph"/>
        <w:numPr>
          <w:ilvl w:val="0"/>
          <w:numId w:val="3"/>
        </w:numPr>
      </w:pPr>
      <w:r>
        <w:t xml:space="preserve">Linearized bosonic </w:t>
      </w:r>
      <w:proofErr w:type="gramStart"/>
      <w:r>
        <w:t>Hamiltonian</w:t>
      </w:r>
      <w:proofErr w:type="gramEnd"/>
    </w:p>
    <w:p w14:paraId="6529E615" w14:textId="78A590AB" w:rsidR="005905BA" w:rsidRDefault="00A03407">
      <w:r>
        <w:t xml:space="preserve">To get a system of non-interacting bosons, equation 8 must be further </w:t>
      </w:r>
      <w:r w:rsidR="00E30FAA">
        <w:t>(bi)</w:t>
      </w:r>
      <w:r>
        <w:t>linearized for the z operators, and this is the point where terms like uniaxial single-ion anisotropy</w:t>
      </w:r>
      <w:r w:rsidR="00E30FAA">
        <w:t xml:space="preserve"> (remember up until here z operators were exact)</w:t>
      </w:r>
      <w:r>
        <w:t xml:space="preserve"> will incorrectly capture the energy spectrum of the local units but may be renormalized.</w:t>
      </w:r>
    </w:p>
    <w:tbl>
      <w:tblPr>
        <w:tblStyle w:val="TableGrid"/>
        <w:tblW w:w="0" w:type="auto"/>
        <w:tblLook w:val="04A0" w:firstRow="1" w:lastRow="0" w:firstColumn="1" w:lastColumn="0" w:noHBand="0" w:noVBand="1"/>
      </w:tblPr>
      <w:tblGrid>
        <w:gridCol w:w="8095"/>
        <w:gridCol w:w="1255"/>
      </w:tblGrid>
      <w:tr w:rsidR="00E30FAA" w14:paraId="2F98DF39" w14:textId="77777777" w:rsidTr="00704B0F">
        <w:tc>
          <w:tcPr>
            <w:tcW w:w="8095" w:type="dxa"/>
          </w:tcPr>
          <w:p w14:paraId="44A2A7BE" w14:textId="58D89F8A" w:rsidR="00E30FAA" w:rsidRDefault="00E30FAA" w:rsidP="00704B0F">
            <m:oMathPara>
              <m:oMath>
                <m:r>
                  <w:rPr>
                    <w:rFonts w:ascii="Cambria Math" w:hAnsi="Cambria Math"/>
                  </w:rPr>
                  <m:t xml:space="preserve">H= </m:t>
                </m:r>
                <m:sSub>
                  <m:sSubPr>
                    <m:ctrlPr>
                      <w:rPr>
                        <w:rFonts w:ascii="Cambria Math" w:hAnsi="Cambria Math"/>
                        <w:i/>
                      </w:rPr>
                    </m:ctrlPr>
                  </m:sSubPr>
                  <m:e>
                    <m:r>
                      <w:rPr>
                        <w:rFonts w:ascii="Cambria Math" w:hAnsi="Cambria Math"/>
                      </w:rPr>
                      <m:t>J</m:t>
                    </m:r>
                  </m:e>
                  <m:sub>
                    <m:r>
                      <w:rPr>
                        <w:rFonts w:ascii="Cambria Math" w:hAnsi="Cambria Math"/>
                      </w:rPr>
                      <m:t>ab</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f>
                      <m:fPr>
                        <m:type m:val="lin"/>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m:t>
                    </m:r>
                  </m:sup>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eastAsiaTheme="minorEastAsia" w:hAnsi="Cambria Math"/>
                          </w:rPr>
                          <m:t>†</m:t>
                        </m:r>
                      </m:sup>
                    </m:sSubSup>
                    <m:r>
                      <w:rPr>
                        <w:rFonts w:ascii="Cambria Math" w:hAnsi="Cambria Math"/>
                      </w:rPr>
                      <m:t>+S</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-S</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Sup>
                      <m:sSubSupPr>
                        <m:ctrlPr>
                          <w:rPr>
                            <w:rFonts w:ascii="Cambria Math" w:hAnsi="Cambria Math"/>
                            <w:i/>
                            <w:strike/>
                          </w:rPr>
                        </m:ctrlPr>
                      </m:sSubSupPr>
                      <m:e>
                        <m:r>
                          <w:rPr>
                            <w:rFonts w:ascii="Cambria Math" w:hAnsi="Cambria Math"/>
                            <w:strike/>
                          </w:rPr>
                          <m:t>a</m:t>
                        </m:r>
                      </m:e>
                      <m:sub>
                        <m:r>
                          <w:rPr>
                            <w:rFonts w:ascii="Cambria Math" w:hAnsi="Cambria Math"/>
                            <w:strike/>
                          </w:rPr>
                          <m:t>i</m:t>
                        </m:r>
                      </m:sub>
                      <m:sup>
                        <m:r>
                          <w:rPr>
                            <w:rFonts w:ascii="Cambria Math" w:eastAsiaTheme="minorEastAsia" w:hAnsi="Cambria Math"/>
                            <w:strike/>
                          </w:rPr>
                          <m:t>†</m:t>
                        </m:r>
                      </m:sup>
                    </m:sSubSup>
                    <m:sSub>
                      <m:sSubPr>
                        <m:ctrlPr>
                          <w:rPr>
                            <w:rFonts w:ascii="Cambria Math" w:hAnsi="Cambria Math"/>
                            <w:i/>
                            <w:strike/>
                          </w:rPr>
                        </m:ctrlPr>
                      </m:sSubPr>
                      <m:e>
                        <m:r>
                          <w:rPr>
                            <w:rFonts w:ascii="Cambria Math" w:hAnsi="Cambria Math"/>
                            <w:strike/>
                          </w:rPr>
                          <m:t>a</m:t>
                        </m:r>
                      </m:e>
                      <m:sub>
                        <m:r>
                          <w:rPr>
                            <w:rFonts w:ascii="Cambria Math" w:hAnsi="Cambria Math"/>
                            <w:strike/>
                          </w:rPr>
                          <m:t>i</m:t>
                        </m:r>
                      </m:sub>
                    </m:sSub>
                    <m:sSubSup>
                      <m:sSubSupPr>
                        <m:ctrlPr>
                          <w:rPr>
                            <w:rFonts w:ascii="Cambria Math" w:hAnsi="Cambria Math"/>
                            <w:i/>
                            <w:strike/>
                          </w:rPr>
                        </m:ctrlPr>
                      </m:sSubSupPr>
                      <m:e>
                        <m:r>
                          <w:rPr>
                            <w:rFonts w:ascii="Cambria Math" w:hAnsi="Cambria Math"/>
                            <w:strike/>
                          </w:rPr>
                          <m:t>a</m:t>
                        </m:r>
                      </m:e>
                      <m:sub>
                        <m:r>
                          <w:rPr>
                            <w:rFonts w:ascii="Cambria Math" w:hAnsi="Cambria Math"/>
                            <w:strike/>
                          </w:rPr>
                          <m:t>j</m:t>
                        </m:r>
                      </m:sub>
                      <m:sup>
                        <m:r>
                          <w:rPr>
                            <w:rFonts w:ascii="Cambria Math" w:eastAsiaTheme="minorEastAsia" w:hAnsi="Cambria Math"/>
                            <w:strike/>
                          </w:rPr>
                          <m:t>†</m:t>
                        </m:r>
                      </m:sup>
                    </m:sSubSup>
                    <m:sSub>
                      <m:sSubPr>
                        <m:ctrlPr>
                          <w:rPr>
                            <w:rFonts w:ascii="Cambria Math" w:hAnsi="Cambria Math"/>
                            <w:i/>
                            <w:strike/>
                          </w:rPr>
                        </m:ctrlPr>
                      </m:sSubPr>
                      <m:e>
                        <m:r>
                          <w:rPr>
                            <w:rFonts w:ascii="Cambria Math" w:hAnsi="Cambria Math"/>
                            <w:strike/>
                          </w:rPr>
                          <m:t>a</m:t>
                        </m:r>
                      </m:e>
                      <m:sub>
                        <m:r>
                          <w:rPr>
                            <w:rFonts w:ascii="Cambria Math" w:hAnsi="Cambria Math"/>
                            <w:strike/>
                          </w:rPr>
                          <m:t>j</m:t>
                        </m:r>
                      </m:sub>
                    </m:sSub>
                  </m:e>
                </m:nary>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ab</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S</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+S</m:t>
                    </m:r>
                    <m:sSubSup>
                      <m:sSubSupPr>
                        <m:ctrlPr>
                          <w:rPr>
                            <w:rFonts w:ascii="Cambria Math" w:hAnsi="Cambria Math"/>
                            <w:i/>
                          </w:rPr>
                        </m:ctrlPr>
                      </m:sSubSup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e>
                      <m:sub>
                        <m:r>
                          <w:rPr>
                            <w:rFonts w:ascii="Cambria Math" w:hAnsi="Cambria Math"/>
                          </w:rPr>
                          <m:t>j</m:t>
                        </m:r>
                      </m:sub>
                      <m:sup>
                        <m:r>
                          <w:rPr>
                            <w:rFonts w:ascii="Cambria Math" w:eastAsiaTheme="minorEastAsia" w:hAnsi="Cambria Math"/>
                          </w:rPr>
                          <m:t>†</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Sup>
                      <m:sSubSupPr>
                        <m:ctrlPr>
                          <w:rPr>
                            <w:rFonts w:ascii="Cambria Math" w:hAnsi="Cambria Math"/>
                            <w:i/>
                            <w:strike/>
                          </w:rPr>
                        </m:ctrlPr>
                      </m:sSubSupPr>
                      <m:e>
                        <m:r>
                          <w:rPr>
                            <w:rFonts w:ascii="Cambria Math" w:hAnsi="Cambria Math"/>
                            <w:strike/>
                          </w:rPr>
                          <m:t>b</m:t>
                        </m:r>
                      </m:e>
                      <m:sub>
                        <m:r>
                          <w:rPr>
                            <w:rFonts w:ascii="Cambria Math" w:hAnsi="Cambria Math"/>
                            <w:strike/>
                          </w:rPr>
                          <m:t>i</m:t>
                        </m:r>
                      </m:sub>
                      <m:sup>
                        <m:r>
                          <w:rPr>
                            <w:rFonts w:ascii="Cambria Math" w:eastAsiaTheme="minorEastAsia" w:hAnsi="Cambria Math"/>
                            <w:strike/>
                          </w:rPr>
                          <m:t>†</m:t>
                        </m:r>
                      </m:sup>
                    </m:sSubSup>
                    <m:sSub>
                      <m:sSubPr>
                        <m:ctrlPr>
                          <w:rPr>
                            <w:rFonts w:ascii="Cambria Math" w:hAnsi="Cambria Math"/>
                            <w:i/>
                            <w:strike/>
                          </w:rPr>
                        </m:ctrlPr>
                      </m:sSubPr>
                      <m:e>
                        <m:r>
                          <w:rPr>
                            <w:rFonts w:ascii="Cambria Math" w:hAnsi="Cambria Math"/>
                            <w:strike/>
                          </w:rPr>
                          <m:t>b</m:t>
                        </m:r>
                      </m:e>
                      <m:sub>
                        <m:r>
                          <w:rPr>
                            <w:rFonts w:ascii="Cambria Math" w:hAnsi="Cambria Math"/>
                            <w:strike/>
                          </w:rPr>
                          <m:t>i</m:t>
                        </m:r>
                      </m:sub>
                    </m:sSub>
                    <m:sSubSup>
                      <m:sSubSupPr>
                        <m:ctrlPr>
                          <w:rPr>
                            <w:rFonts w:ascii="Cambria Math" w:hAnsi="Cambria Math"/>
                            <w:i/>
                            <w:strike/>
                          </w:rPr>
                        </m:ctrlPr>
                      </m:sSubSupPr>
                      <m:e>
                        <m:r>
                          <w:rPr>
                            <w:rFonts w:ascii="Cambria Math" w:hAnsi="Cambria Math"/>
                            <w:strike/>
                          </w:rPr>
                          <m:t>b</m:t>
                        </m:r>
                      </m:e>
                      <m:sub>
                        <m:r>
                          <w:rPr>
                            <w:rFonts w:ascii="Cambria Math" w:hAnsi="Cambria Math"/>
                            <w:strike/>
                          </w:rPr>
                          <m:t>j</m:t>
                        </m:r>
                      </m:sub>
                      <m:sup>
                        <m:r>
                          <w:rPr>
                            <w:rFonts w:ascii="Cambria Math" w:eastAsiaTheme="minorEastAsia" w:hAnsi="Cambria Math"/>
                            <w:strike/>
                          </w:rPr>
                          <m:t>†</m:t>
                        </m:r>
                      </m:sup>
                    </m:sSubSup>
                    <m:sSub>
                      <m:sSubPr>
                        <m:ctrlPr>
                          <w:rPr>
                            <w:rFonts w:ascii="Cambria Math" w:hAnsi="Cambria Math"/>
                            <w:i/>
                            <w:strike/>
                          </w:rPr>
                        </m:ctrlPr>
                      </m:sSubPr>
                      <m:e>
                        <m:r>
                          <w:rPr>
                            <w:rFonts w:ascii="Cambria Math" w:hAnsi="Cambria Math"/>
                            <w:strike/>
                          </w:rPr>
                          <m:t>b</m:t>
                        </m:r>
                      </m:e>
                      <m:sub>
                        <m:r>
                          <w:rPr>
                            <w:rFonts w:ascii="Cambria Math" w:hAnsi="Cambria Math"/>
                            <w:strike/>
                          </w:rPr>
                          <m:t>j</m:t>
                        </m:r>
                      </m:sub>
                    </m:sSub>
                  </m:e>
                </m:nary>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c</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-S</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r>
                          <w:rPr>
                            <w:rFonts w:ascii="Cambria Math" w:hAnsi="Cambria Math"/>
                          </w:rPr>
                          <m:t>b</m:t>
                        </m:r>
                      </m:e>
                      <m:sub>
                        <m:r>
                          <w:rPr>
                            <w:rFonts w:ascii="Cambria Math" w:hAnsi="Cambria Math"/>
                          </w:rPr>
                          <m:t>j</m:t>
                        </m:r>
                      </m:sub>
                      <m:sup>
                        <m:r>
                          <w:rPr>
                            <w:rFonts w:ascii="Cambria Math" w:eastAsiaTheme="minorEastAsia" w:hAnsi="Cambria Math"/>
                          </w:rPr>
                          <m:t>†</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S</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Sup>
                      <m:sSubSupPr>
                        <m:ctrlPr>
                          <w:rPr>
                            <w:rFonts w:ascii="Cambria Math" w:eastAsiaTheme="minorEastAsia" w:hAnsi="Cambria Math"/>
                            <w:i/>
                            <w:strike/>
                          </w:rPr>
                        </m:ctrlPr>
                      </m:sSubSupPr>
                      <m:e>
                        <m:r>
                          <w:rPr>
                            <w:rFonts w:ascii="Cambria Math" w:eastAsiaTheme="minorEastAsia" w:hAnsi="Cambria Math"/>
                            <w:strike/>
                          </w:rPr>
                          <m:t>a</m:t>
                        </m:r>
                      </m:e>
                      <m:sub>
                        <m:r>
                          <w:rPr>
                            <w:rFonts w:ascii="Cambria Math" w:eastAsiaTheme="minorEastAsia" w:hAnsi="Cambria Math"/>
                            <w:strike/>
                          </w:rPr>
                          <m:t>i</m:t>
                        </m:r>
                      </m:sub>
                      <m:sup>
                        <m:r>
                          <w:rPr>
                            <w:rFonts w:ascii="Cambria Math" w:eastAsiaTheme="minorEastAsia" w:hAnsi="Cambria Math"/>
                            <w:strike/>
                          </w:rPr>
                          <m:t>†</m:t>
                        </m:r>
                      </m:sup>
                    </m:sSubSup>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i</m:t>
                        </m:r>
                      </m:sub>
                    </m:sSub>
                    <m:sSubSup>
                      <m:sSubSupPr>
                        <m:ctrlPr>
                          <w:rPr>
                            <w:rFonts w:ascii="Cambria Math" w:eastAsiaTheme="minorEastAsia" w:hAnsi="Cambria Math"/>
                            <w:i/>
                            <w:strike/>
                          </w:rPr>
                        </m:ctrlPr>
                      </m:sSubSupPr>
                      <m:e>
                        <m:r>
                          <w:rPr>
                            <w:rFonts w:ascii="Cambria Math" w:eastAsiaTheme="minorEastAsia" w:hAnsi="Cambria Math"/>
                            <w:strike/>
                          </w:rPr>
                          <m:t>b</m:t>
                        </m:r>
                      </m:e>
                      <m:sub>
                        <m:r>
                          <w:rPr>
                            <w:rFonts w:ascii="Cambria Math" w:eastAsiaTheme="minorEastAsia" w:hAnsi="Cambria Math"/>
                            <w:strike/>
                          </w:rPr>
                          <m:t>j</m:t>
                        </m:r>
                      </m:sub>
                      <m:sup>
                        <m:r>
                          <w:rPr>
                            <w:rFonts w:ascii="Cambria Math" w:eastAsiaTheme="minorEastAsia" w:hAnsi="Cambria Math"/>
                            <w:strike/>
                          </w:rPr>
                          <m:t>†</m:t>
                        </m:r>
                      </m:sup>
                    </m:sSubSup>
                    <m:sSub>
                      <m:sSubPr>
                        <m:ctrlPr>
                          <w:rPr>
                            <w:rFonts w:ascii="Cambria Math" w:eastAsiaTheme="minorEastAsia" w:hAnsi="Cambria Math"/>
                            <w:i/>
                            <w:strike/>
                          </w:rPr>
                        </m:ctrlPr>
                      </m:sSubPr>
                      <m:e>
                        <m:r>
                          <w:rPr>
                            <w:rFonts w:ascii="Cambria Math" w:eastAsiaTheme="minorEastAsia" w:hAnsi="Cambria Math"/>
                            <w:strike/>
                          </w:rPr>
                          <m:t>b</m:t>
                        </m:r>
                      </m:e>
                      <m:sub>
                        <m:r>
                          <w:rPr>
                            <w:rFonts w:ascii="Cambria Math" w:eastAsiaTheme="minorEastAsia" w:hAnsi="Cambria Math"/>
                            <w:strike/>
                          </w:rPr>
                          <m:t>j</m:t>
                        </m:r>
                      </m:sub>
                    </m:sSub>
                  </m:e>
                </m:nary>
                <m:r>
                  <w:rPr>
                    <w:rFonts w:ascii="Cambria Math" w:hAnsi="Cambria Math"/>
                  </w:rPr>
                  <m:t>+D</m:t>
                </m:r>
                <m:nary>
                  <m:naryPr>
                    <m:chr m:val="∑"/>
                    <m:limLoc m:val="undOvr"/>
                    <m:ctrlPr>
                      <w:rPr>
                        <w:rFonts w:ascii="Cambria Math" w:hAnsi="Cambria Math"/>
                        <w:i/>
                      </w:rPr>
                    </m:ctrlPr>
                  </m:naryPr>
                  <m:sub>
                    <m:r>
                      <w:rPr>
                        <w:rFonts w:ascii="Cambria Math" w:hAnsi="Cambria Math"/>
                      </w:rPr>
                      <m:t>i</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Sup>
                      <m:sSubSupPr>
                        <m:ctrlPr>
                          <w:rPr>
                            <w:rFonts w:ascii="Cambria Math" w:hAnsi="Cambria Math"/>
                            <w:i/>
                            <w:strike/>
                          </w:rPr>
                        </m:ctrlPr>
                      </m:sSubSupPr>
                      <m:e>
                        <m:r>
                          <w:rPr>
                            <w:rFonts w:ascii="Cambria Math" w:hAnsi="Cambria Math"/>
                            <w:strike/>
                          </w:rPr>
                          <m:t>a</m:t>
                        </m:r>
                      </m:e>
                      <m:sub>
                        <m:r>
                          <w:rPr>
                            <w:rFonts w:ascii="Cambria Math" w:hAnsi="Cambria Math"/>
                            <w:strike/>
                          </w:rPr>
                          <m:t>i</m:t>
                        </m:r>
                      </m:sub>
                      <m:sup>
                        <m:r>
                          <w:rPr>
                            <w:rFonts w:ascii="Cambria Math" w:eastAsiaTheme="minorEastAsia" w:hAnsi="Cambria Math"/>
                            <w:strike/>
                          </w:rPr>
                          <m:t>†</m:t>
                        </m:r>
                      </m:sup>
                    </m:sSubSup>
                    <m:sSub>
                      <m:sSubPr>
                        <m:ctrlPr>
                          <w:rPr>
                            <w:rFonts w:ascii="Cambria Math" w:hAnsi="Cambria Math"/>
                            <w:i/>
                            <w:strike/>
                          </w:rPr>
                        </m:ctrlPr>
                      </m:sSubPr>
                      <m:e>
                        <m:r>
                          <w:rPr>
                            <w:rFonts w:ascii="Cambria Math" w:hAnsi="Cambria Math"/>
                            <w:strike/>
                          </w:rPr>
                          <m:t>a</m:t>
                        </m:r>
                      </m:e>
                      <m:sub>
                        <m:r>
                          <w:rPr>
                            <w:rFonts w:ascii="Cambria Math" w:hAnsi="Cambria Math"/>
                            <w:strike/>
                          </w:rPr>
                          <m:t>i</m:t>
                        </m:r>
                      </m:sub>
                    </m:sSub>
                    <m:sSubSup>
                      <m:sSubSupPr>
                        <m:ctrlPr>
                          <w:rPr>
                            <w:rFonts w:ascii="Cambria Math" w:hAnsi="Cambria Math"/>
                            <w:i/>
                            <w:strike/>
                          </w:rPr>
                        </m:ctrlPr>
                      </m:sSubSupPr>
                      <m:e>
                        <m:r>
                          <w:rPr>
                            <w:rFonts w:ascii="Cambria Math" w:hAnsi="Cambria Math"/>
                            <w:strike/>
                          </w:rPr>
                          <m:t>a</m:t>
                        </m:r>
                      </m:e>
                      <m:sub>
                        <m:r>
                          <w:rPr>
                            <w:rFonts w:ascii="Cambria Math" w:hAnsi="Cambria Math"/>
                            <w:strike/>
                          </w:rPr>
                          <m:t>i</m:t>
                        </m:r>
                      </m:sub>
                      <m:sup>
                        <m:r>
                          <w:rPr>
                            <w:rFonts w:ascii="Cambria Math" w:eastAsiaTheme="minorEastAsia" w:hAnsi="Cambria Math"/>
                            <w:strike/>
                          </w:rPr>
                          <m:t>†</m:t>
                        </m:r>
                      </m:sup>
                    </m:sSubSup>
                    <m:sSub>
                      <m:sSubPr>
                        <m:ctrlPr>
                          <w:rPr>
                            <w:rFonts w:ascii="Cambria Math" w:hAnsi="Cambria Math"/>
                            <w:i/>
                            <w:strike/>
                          </w:rPr>
                        </m:ctrlPr>
                      </m:sSubPr>
                      <m:e>
                        <m:r>
                          <w:rPr>
                            <w:rFonts w:ascii="Cambria Math" w:hAnsi="Cambria Math"/>
                            <w:strike/>
                          </w:rPr>
                          <m:t>a</m:t>
                        </m:r>
                      </m:e>
                      <m:sub>
                        <m:r>
                          <w:rPr>
                            <w:rFonts w:ascii="Cambria Math" w:hAnsi="Cambria Math"/>
                            <w:strike/>
                          </w:rPr>
                          <m:t>i</m:t>
                        </m:r>
                      </m:sub>
                    </m:sSub>
                  </m:e>
                </m:nary>
                <m:r>
                  <w:rPr>
                    <w:rFonts w:ascii="Cambria Math" w:hAnsi="Cambria Math"/>
                  </w:rPr>
                  <m:t>+D</m:t>
                </m:r>
                <m:nary>
                  <m:naryPr>
                    <m:chr m:val="∑"/>
                    <m:limLoc m:val="undOvr"/>
                    <m:ctrlPr>
                      <w:rPr>
                        <w:rFonts w:ascii="Cambria Math" w:hAnsi="Cambria Math"/>
                        <w:i/>
                      </w:rPr>
                    </m:ctrlPr>
                  </m:naryPr>
                  <m:sub>
                    <m:r>
                      <w:rPr>
                        <w:rFonts w:ascii="Cambria Math" w:hAnsi="Cambria Math"/>
                      </w:rPr>
                      <m:t>i</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Sup>
                      <m:sSubSupPr>
                        <m:ctrlPr>
                          <w:rPr>
                            <w:rFonts w:ascii="Cambria Math" w:eastAsiaTheme="minorEastAsia" w:hAnsi="Cambria Math"/>
                            <w:i/>
                            <w:strike/>
                          </w:rPr>
                        </m:ctrlPr>
                      </m:sSubSupPr>
                      <m:e>
                        <m:r>
                          <w:rPr>
                            <w:rFonts w:ascii="Cambria Math" w:eastAsiaTheme="minorEastAsia" w:hAnsi="Cambria Math"/>
                            <w:strike/>
                          </w:rPr>
                          <m:t>b</m:t>
                        </m:r>
                      </m:e>
                      <m:sub>
                        <m:r>
                          <w:rPr>
                            <w:rFonts w:ascii="Cambria Math" w:eastAsiaTheme="minorEastAsia" w:hAnsi="Cambria Math"/>
                            <w:strike/>
                          </w:rPr>
                          <m:t>i</m:t>
                        </m:r>
                      </m:sub>
                      <m:sup>
                        <m:r>
                          <w:rPr>
                            <w:rFonts w:ascii="Cambria Math" w:eastAsiaTheme="minorEastAsia" w:hAnsi="Cambria Math"/>
                            <w:strike/>
                          </w:rPr>
                          <m:t>†</m:t>
                        </m:r>
                      </m:sup>
                    </m:sSubSup>
                    <m:sSub>
                      <m:sSubPr>
                        <m:ctrlPr>
                          <w:rPr>
                            <w:rFonts w:ascii="Cambria Math" w:eastAsiaTheme="minorEastAsia" w:hAnsi="Cambria Math"/>
                            <w:i/>
                            <w:strike/>
                          </w:rPr>
                        </m:ctrlPr>
                      </m:sSubPr>
                      <m:e>
                        <m:r>
                          <w:rPr>
                            <w:rFonts w:ascii="Cambria Math" w:eastAsiaTheme="minorEastAsia" w:hAnsi="Cambria Math"/>
                            <w:strike/>
                          </w:rPr>
                          <m:t>b</m:t>
                        </m:r>
                      </m:e>
                      <m:sub>
                        <m:r>
                          <w:rPr>
                            <w:rFonts w:ascii="Cambria Math" w:eastAsiaTheme="minorEastAsia" w:hAnsi="Cambria Math"/>
                            <w:strike/>
                          </w:rPr>
                          <m:t>i</m:t>
                        </m:r>
                      </m:sub>
                    </m:sSub>
                    <m:sSubSup>
                      <m:sSubSupPr>
                        <m:ctrlPr>
                          <w:rPr>
                            <w:rFonts w:ascii="Cambria Math" w:eastAsiaTheme="minorEastAsia" w:hAnsi="Cambria Math"/>
                            <w:i/>
                            <w:strike/>
                          </w:rPr>
                        </m:ctrlPr>
                      </m:sSubSupPr>
                      <m:e>
                        <m:r>
                          <w:rPr>
                            <w:rFonts w:ascii="Cambria Math" w:eastAsiaTheme="minorEastAsia" w:hAnsi="Cambria Math"/>
                            <w:strike/>
                          </w:rPr>
                          <m:t>b</m:t>
                        </m:r>
                      </m:e>
                      <m:sub>
                        <m:r>
                          <w:rPr>
                            <w:rFonts w:ascii="Cambria Math" w:eastAsiaTheme="minorEastAsia" w:hAnsi="Cambria Math"/>
                            <w:strike/>
                          </w:rPr>
                          <m:t>i</m:t>
                        </m:r>
                      </m:sub>
                      <m:sup>
                        <m:r>
                          <w:rPr>
                            <w:rFonts w:ascii="Cambria Math" w:eastAsiaTheme="minorEastAsia" w:hAnsi="Cambria Math"/>
                            <w:strike/>
                          </w:rPr>
                          <m:t>†</m:t>
                        </m:r>
                      </m:sup>
                    </m:sSubSup>
                    <m:sSub>
                      <m:sSubPr>
                        <m:ctrlPr>
                          <w:rPr>
                            <w:rFonts w:ascii="Cambria Math" w:eastAsiaTheme="minorEastAsia" w:hAnsi="Cambria Math"/>
                            <w:i/>
                            <w:strike/>
                          </w:rPr>
                        </m:ctrlPr>
                      </m:sSubPr>
                      <m:e>
                        <m:r>
                          <w:rPr>
                            <w:rFonts w:ascii="Cambria Math" w:eastAsiaTheme="minorEastAsia" w:hAnsi="Cambria Math"/>
                            <w:strike/>
                          </w:rPr>
                          <m:t>b</m:t>
                        </m:r>
                      </m:e>
                      <m:sub>
                        <m:r>
                          <w:rPr>
                            <w:rFonts w:ascii="Cambria Math" w:eastAsiaTheme="minorEastAsia" w:hAnsi="Cambria Math"/>
                            <w:strike/>
                          </w:rPr>
                          <m:t>i</m:t>
                        </m:r>
                      </m:sub>
                    </m:sSub>
                  </m:e>
                </m:nary>
              </m:oMath>
            </m:oMathPara>
          </w:p>
        </w:tc>
        <w:tc>
          <w:tcPr>
            <w:tcW w:w="1255" w:type="dxa"/>
          </w:tcPr>
          <w:p w14:paraId="2F0A0CC6" w14:textId="0BBA83AC" w:rsidR="00E30FAA" w:rsidRDefault="00E30FAA" w:rsidP="00704B0F">
            <w:r>
              <w:t>(</w:t>
            </w:r>
            <w:r w:rsidR="002150AC">
              <w:t>9</w:t>
            </w:r>
            <w:r>
              <w:t>)</w:t>
            </w:r>
          </w:p>
        </w:tc>
      </w:tr>
    </w:tbl>
    <w:p w14:paraId="6D8779B4" w14:textId="4EB44AB0" w:rsidR="00A03407" w:rsidRDefault="002150AC">
      <w:r>
        <w:t>Now there is a site independent “</w:t>
      </w:r>
      <w:proofErr w:type="gramStart"/>
      <w:r>
        <w:t>zero point</w:t>
      </w:r>
      <w:proofErr w:type="gramEnd"/>
      <w:r>
        <w:t xml:space="preserve"> energy”</w:t>
      </w:r>
      <w:r w:rsidR="000452CC">
        <w:t xml:space="preserve"> from the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0452CC">
        <w:t xml:space="preserve"> terms</w:t>
      </w:r>
    </w:p>
    <w:tbl>
      <w:tblPr>
        <w:tblStyle w:val="TableGrid"/>
        <w:tblW w:w="0" w:type="auto"/>
        <w:tblLook w:val="04A0" w:firstRow="1" w:lastRow="0" w:firstColumn="1" w:lastColumn="0" w:noHBand="0" w:noVBand="1"/>
      </w:tblPr>
      <w:tblGrid>
        <w:gridCol w:w="8095"/>
        <w:gridCol w:w="1255"/>
      </w:tblGrid>
      <w:tr w:rsidR="002150AC" w14:paraId="2BE459A1" w14:textId="77777777" w:rsidTr="00704B0F">
        <w:tc>
          <w:tcPr>
            <w:tcW w:w="8095" w:type="dxa"/>
          </w:tcPr>
          <w:p w14:paraId="53C58437" w14:textId="66E1BE0B" w:rsidR="002150AC" w:rsidRDefault="00000000" w:rsidP="00704B0F">
            <m:oMathPara>
              <m:oMath>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0</m:t>
                        </m:r>
                      </m:e>
                    </m:d>
                  </m:sup>
                </m:sSup>
                <m:r>
                  <w:rPr>
                    <w:rFonts w:ascii="Cambria Math" w:hAnsi="Cambria Math"/>
                  </w:rPr>
                  <m:t>= 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J</m:t>
                        </m:r>
                      </m:e>
                      <m:sub>
                        <m:r>
                          <w:rPr>
                            <w:rFonts w:ascii="Cambria Math" w:hAnsi="Cambria Math"/>
                          </w:rPr>
                          <m:t>ab</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tc>
        <w:tc>
          <w:tcPr>
            <w:tcW w:w="1255" w:type="dxa"/>
          </w:tcPr>
          <w:p w14:paraId="5B6E273E" w14:textId="020E5C3D" w:rsidR="002150AC" w:rsidRDefault="002150AC" w:rsidP="00704B0F">
            <w:r>
              <w:t>(10)</w:t>
            </w:r>
          </w:p>
        </w:tc>
      </w:tr>
    </w:tbl>
    <w:p w14:paraId="5101F94B" w14:textId="56596AC3" w:rsidR="002150AC" w:rsidRDefault="002150AC">
      <w:r>
        <w:t>and the</w:t>
      </w:r>
      <w:r w:rsidR="00045BCD">
        <w:t xml:space="preserve"> direct space</w:t>
      </w:r>
      <w:r>
        <w:t xml:space="preserve"> Hamiltonian of non-interacting bosons</w:t>
      </w:r>
      <w:r w:rsidR="00406880">
        <w:t xml:space="preserve"> of order </w:t>
      </w:r>
      <m:oMath>
        <m:r>
          <w:rPr>
            <w:rFonts w:ascii="Cambria Math" w:hAnsi="Cambria Math"/>
          </w:rPr>
          <m:t>S</m:t>
        </m:r>
      </m:oMath>
    </w:p>
    <w:tbl>
      <w:tblPr>
        <w:tblStyle w:val="TableGrid"/>
        <w:tblW w:w="0" w:type="auto"/>
        <w:tblLook w:val="04A0" w:firstRow="1" w:lastRow="0" w:firstColumn="1" w:lastColumn="0" w:noHBand="0" w:noVBand="1"/>
      </w:tblPr>
      <w:tblGrid>
        <w:gridCol w:w="8095"/>
        <w:gridCol w:w="1255"/>
      </w:tblGrid>
      <w:tr w:rsidR="002150AC" w14:paraId="39D6627C" w14:textId="77777777" w:rsidTr="00704B0F">
        <w:tc>
          <w:tcPr>
            <w:tcW w:w="8095" w:type="dxa"/>
          </w:tcPr>
          <w:p w14:paraId="6E221789" w14:textId="0FB1646B" w:rsidR="002150AC" w:rsidRDefault="00FB5746" w:rsidP="00704B0F">
            <m:oMathPara>
              <m:oMath>
                <m:r>
                  <w:rPr>
                    <w:rFonts w:ascii="Cambria Math" w:hAnsi="Cambria Math"/>
                  </w:rPr>
                  <m:t xml:space="preserve">H= </m:t>
                </m:r>
                <m:sSub>
                  <m:sSubPr>
                    <m:ctrlPr>
                      <w:rPr>
                        <w:rFonts w:ascii="Cambria Math" w:hAnsi="Cambria Math"/>
                        <w:i/>
                      </w:rPr>
                    </m:ctrlPr>
                  </m:sSubPr>
                  <m:e>
                    <m:r>
                      <w:rPr>
                        <w:rFonts w:ascii="Cambria Math" w:hAnsi="Cambria Math"/>
                      </w:rPr>
                      <m:t>J</m:t>
                    </m:r>
                  </m:e>
                  <m:sub>
                    <m:r>
                      <w:rPr>
                        <w:rFonts w:ascii="Cambria Math" w:hAnsi="Cambria Math"/>
                      </w:rPr>
                      <m:t>ab</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f>
                      <m:fPr>
                        <m:type m:val="lin"/>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m:t>
                    </m:r>
                  </m:sup>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eastAsiaTheme="minorEastAsia" w:hAnsi="Cambria Math"/>
                          </w:rPr>
                          <m:t>†</m:t>
                        </m:r>
                      </m:sup>
                    </m:sSubSup>
                    <m:r>
                      <w:rPr>
                        <w:rFonts w:ascii="Cambria Math" w:hAnsi="Cambria Math"/>
                      </w:rPr>
                      <m:t>+S</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-S</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-S</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ab</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S</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+S</m:t>
                    </m:r>
                    <m:sSubSup>
                      <m:sSubSupPr>
                        <m:ctrlPr>
                          <w:rPr>
                            <w:rFonts w:ascii="Cambria Math" w:hAnsi="Cambria Math"/>
                            <w:i/>
                          </w:rPr>
                        </m:ctrlPr>
                      </m:sSubSup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e>
                      <m:sub>
                        <m:r>
                          <w:rPr>
                            <w:rFonts w:ascii="Cambria Math" w:hAnsi="Cambria Math"/>
                          </w:rPr>
                          <m:t>j</m:t>
                        </m:r>
                      </m:sub>
                      <m:sup>
                        <m:r>
                          <w:rPr>
                            <w:rFonts w:ascii="Cambria Math" w:eastAsiaTheme="minorEastAsia" w:hAnsi="Cambria Math"/>
                          </w:rPr>
                          <m:t>†</m:t>
                        </m:r>
                      </m:sup>
                    </m:sSubSup>
                    <m:r>
                      <w:rPr>
                        <w:rFonts w:ascii="Cambria Math"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c</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-S</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r>
                          <w:rPr>
                            <w:rFonts w:ascii="Cambria Math" w:hAnsi="Cambria Math"/>
                          </w:rPr>
                          <m:t>b</m:t>
                        </m:r>
                      </m:e>
                      <m:sub>
                        <m:r>
                          <w:rPr>
                            <w:rFonts w:ascii="Cambria Math" w:hAnsi="Cambria Math"/>
                          </w:rPr>
                          <m:t>j</m:t>
                        </m:r>
                      </m:sub>
                      <m:sup>
                        <m:r>
                          <w:rPr>
                            <w:rFonts w:ascii="Cambria Math" w:eastAsiaTheme="minorEastAsia" w:hAnsi="Cambria Math"/>
                          </w:rPr>
                          <m:t>†</m:t>
                        </m:r>
                      </m:sup>
                    </m:sSubSup>
                    <m:r>
                      <w:rPr>
                        <w:rFonts w:ascii="Cambria Math" w:hAnsi="Cambria Math"/>
                      </w:rPr>
                      <m:t>+S</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r>
                  <w:rPr>
                    <w:rFonts w:ascii="Cambria Math" w:hAnsi="Cambria Math"/>
                  </w:rPr>
                  <m:t>-</m:t>
                </m:r>
                <m:r>
                  <w:rPr>
                    <w:rFonts w:ascii="Cambria Math" w:hAnsi="Cambria Math"/>
                  </w:rPr>
                  <m:t>D</m:t>
                </m:r>
                <m:nary>
                  <m:naryPr>
                    <m:chr m:val="∑"/>
                    <m:limLoc m:val="undOvr"/>
                    <m:ctrlPr>
                      <w:rPr>
                        <w:rFonts w:ascii="Cambria Math" w:hAnsi="Cambria Math"/>
                        <w:i/>
                      </w:rPr>
                    </m:ctrlPr>
                  </m:naryPr>
                  <m:sub>
                    <m:r>
                      <w:rPr>
                        <w:rFonts w:ascii="Cambria Math" w:hAnsi="Cambria Math"/>
                      </w:rPr>
                      <m:t>i</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2S</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r>
                  <w:rPr>
                    <w:rFonts w:ascii="Cambria Math" w:hAnsi="Cambria Math"/>
                  </w:rPr>
                  <m:t>D</m:t>
                </m:r>
                <m:nary>
                  <m:naryPr>
                    <m:chr m:val="∑"/>
                    <m:limLoc m:val="undOvr"/>
                    <m:ctrlPr>
                      <w:rPr>
                        <w:rFonts w:ascii="Cambria Math" w:hAnsi="Cambria Math"/>
                        <w:i/>
                      </w:rPr>
                    </m:ctrlPr>
                  </m:naryPr>
                  <m:sub>
                    <m:r>
                      <w:rPr>
                        <w:rFonts w:ascii="Cambria Math" w:hAnsi="Cambria Math"/>
                      </w:rPr>
                      <m:t>i</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2S</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b</m:t>
                        </m:r>
                      </m:e>
                      <m:sub>
                        <m:r>
                          <w:rPr>
                            <w:rFonts w:ascii="Cambria Math" w:hAnsi="Cambria Math"/>
                          </w:rPr>
                          <m:t>i</m:t>
                        </m:r>
                      </m:sub>
                    </m:sSub>
                  </m:e>
                </m:nary>
              </m:oMath>
            </m:oMathPara>
          </w:p>
        </w:tc>
        <w:tc>
          <w:tcPr>
            <w:tcW w:w="1255" w:type="dxa"/>
          </w:tcPr>
          <w:p w14:paraId="2CEDCCCB" w14:textId="303D9987" w:rsidR="002150AC" w:rsidRDefault="002150AC" w:rsidP="00704B0F">
            <w:r>
              <w:t>(11)</w:t>
            </w:r>
          </w:p>
        </w:tc>
      </w:tr>
    </w:tbl>
    <w:p w14:paraId="4789EFF0" w14:textId="77777777" w:rsidR="00264441" w:rsidRDefault="00264441"/>
    <w:p w14:paraId="749DF9A8" w14:textId="20EAE08A" w:rsidR="00CA2CBC" w:rsidRDefault="00CA2CBC" w:rsidP="00264441">
      <w:pPr>
        <w:pStyle w:val="ListParagraph"/>
        <w:numPr>
          <w:ilvl w:val="0"/>
          <w:numId w:val="2"/>
        </w:numPr>
      </w:pPr>
      <w:r>
        <w:t>Fourier transformed Hamiltonian.</w:t>
      </w:r>
    </w:p>
    <w:p w14:paraId="19197A19" w14:textId="267F9409" w:rsidR="00D15D76" w:rsidRDefault="00D15D76" w:rsidP="00D15D76">
      <w:pPr>
        <w:pStyle w:val="ListParagraph"/>
        <w:numPr>
          <w:ilvl w:val="0"/>
          <w:numId w:val="4"/>
        </w:numPr>
      </w:pPr>
      <w:r>
        <w:t xml:space="preserve">Fourier transformed HP </w:t>
      </w:r>
      <w:proofErr w:type="gramStart"/>
      <w:r>
        <w:t>operators</w:t>
      </w:r>
      <w:proofErr w:type="gramEnd"/>
    </w:p>
    <w:p w14:paraId="7C5B7BC5" w14:textId="7F746E28" w:rsidR="00F4391D" w:rsidRPr="00561AF0" w:rsidRDefault="002150AC">
      <w:pPr>
        <w:rPr>
          <w:rFonts w:eastAsiaTheme="minorEastAsia"/>
        </w:rPr>
      </w:pPr>
      <w:r>
        <w:t>The next step in finding a solution is to introduce Fourier transformed HP boson operators</w:t>
      </w:r>
      <w:r w:rsidR="005760E3">
        <w:t xml:space="preserve">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rsidR="005760E3">
        <w:rPr>
          <w:rFonts w:eastAsiaTheme="minorEastAsia"/>
        </w:rPr>
        <w:t>)</w:t>
      </w:r>
    </w:p>
    <w:tbl>
      <w:tblPr>
        <w:tblStyle w:val="TableGrid"/>
        <w:tblW w:w="9350" w:type="dxa"/>
        <w:tblLook w:val="04A0" w:firstRow="1" w:lastRow="0" w:firstColumn="1" w:lastColumn="0" w:noHBand="0" w:noVBand="1"/>
      </w:tblPr>
      <w:tblGrid>
        <w:gridCol w:w="4225"/>
        <w:gridCol w:w="3870"/>
        <w:gridCol w:w="1255"/>
      </w:tblGrid>
      <w:tr w:rsidR="005760E3" w14:paraId="1FCB8E66" w14:textId="77777777" w:rsidTr="005760E3">
        <w:tc>
          <w:tcPr>
            <w:tcW w:w="4225" w:type="dxa"/>
          </w:tcPr>
          <w:p w14:paraId="41768B1D" w14:textId="3FB28E1A" w:rsidR="005760E3" w:rsidRDefault="00000000" w:rsidP="005760E3">
            <m:oMathPara>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r>
                      <w:rPr>
                        <w:rFonts w:ascii="Cambria Math" w:hAnsi="Cambria Math"/>
                      </w:rPr>
                      <m:t>i</m:t>
                    </m:r>
                  </m:sub>
                  <m:sup>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 xml:space="preserve"> </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q</m:t>
                            </m:r>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tc>
        <w:tc>
          <w:tcPr>
            <w:tcW w:w="3870" w:type="dxa"/>
          </w:tcPr>
          <w:p w14:paraId="626DB91E" w14:textId="09E626E7" w:rsidR="005760E3" w:rsidRDefault="00000000" w:rsidP="005760E3">
            <m:oMathPara>
              <m:oMath>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r>
                      <w:rPr>
                        <w:rFonts w:ascii="Cambria Math" w:hAnsi="Cambria Math"/>
                      </w:rPr>
                      <m:t>i</m:t>
                    </m:r>
                  </m:sub>
                  <m:sup>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 xml:space="preserve"> </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q</m:t>
                            </m:r>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sSub>
                      <m:sSubPr>
                        <m:ctrlPr>
                          <w:rPr>
                            <w:rFonts w:ascii="Cambria Math" w:hAnsi="Cambria Math"/>
                            <w:i/>
                          </w:rPr>
                        </m:ctrlPr>
                      </m:sSubPr>
                      <m:e>
                        <m:r>
                          <w:rPr>
                            <w:rFonts w:ascii="Cambria Math" w:hAnsi="Cambria Math"/>
                          </w:rPr>
                          <m:t>b</m:t>
                        </m:r>
                      </m:e>
                      <m:sub>
                        <m:r>
                          <w:rPr>
                            <w:rFonts w:ascii="Cambria Math" w:hAnsi="Cambria Math"/>
                          </w:rPr>
                          <m:t>i</m:t>
                        </m:r>
                      </m:sub>
                    </m:sSub>
                  </m:e>
                </m:nary>
              </m:oMath>
            </m:oMathPara>
          </w:p>
        </w:tc>
        <w:tc>
          <w:tcPr>
            <w:tcW w:w="1255" w:type="dxa"/>
            <w:vMerge w:val="restart"/>
          </w:tcPr>
          <w:p w14:paraId="1AE35F4B" w14:textId="1356044B" w:rsidR="005760E3" w:rsidRDefault="005760E3" w:rsidP="005760E3">
            <w:r>
              <w:t>(12)</w:t>
            </w:r>
          </w:p>
        </w:tc>
      </w:tr>
      <w:tr w:rsidR="005760E3" w14:paraId="5448B718" w14:textId="77777777" w:rsidTr="005760E3">
        <w:tc>
          <w:tcPr>
            <w:tcW w:w="4225" w:type="dxa"/>
          </w:tcPr>
          <w:p w14:paraId="5F22A3D6" w14:textId="2B6C8877" w:rsidR="005760E3" w:rsidRDefault="00000000" w:rsidP="005760E3">
            <m:oMathPara>
              <m:oMath>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r>
                      <w:rPr>
                        <w:rFonts w:ascii="Cambria Math" w:hAnsi="Cambria Math"/>
                      </w:rPr>
                      <m:t>i</m:t>
                    </m:r>
                  </m:sub>
                  <m:sup>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 xml:space="preserve"> </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q</m:t>
                            </m:r>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ctrlPr>
                          <w:rPr>
                            <w:rFonts w:ascii="Cambria Math" w:eastAsiaTheme="minorEastAsia" w:hAnsi="Cambria Math"/>
                            <w:i/>
                          </w:rPr>
                        </m:ctrlPr>
                      </m:sup>
                    </m:sSubSup>
                  </m:e>
                </m:nary>
              </m:oMath>
            </m:oMathPara>
          </w:p>
        </w:tc>
        <w:tc>
          <w:tcPr>
            <w:tcW w:w="3870" w:type="dxa"/>
          </w:tcPr>
          <w:p w14:paraId="5674C3FC" w14:textId="1A494888" w:rsidR="005760E3" w:rsidRDefault="00000000" w:rsidP="005760E3">
            <m:oMathPara>
              <m:oMath>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r>
                      <w:rPr>
                        <w:rFonts w:ascii="Cambria Math" w:hAnsi="Cambria Math"/>
                      </w:rPr>
                      <m:t>i</m:t>
                    </m:r>
                  </m:sub>
                  <m:sup>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 xml:space="preserve"> </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q</m:t>
                            </m:r>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eastAsiaTheme="minorEastAsia" w:hAnsi="Cambria Math"/>
                          </w:rPr>
                          <m:t>†</m:t>
                        </m:r>
                        <m:ctrlPr>
                          <w:rPr>
                            <w:rFonts w:ascii="Cambria Math" w:eastAsiaTheme="minorEastAsia" w:hAnsi="Cambria Math"/>
                            <w:i/>
                          </w:rPr>
                        </m:ctrlPr>
                      </m:sup>
                    </m:sSubSup>
                  </m:e>
                </m:nary>
              </m:oMath>
            </m:oMathPara>
          </w:p>
        </w:tc>
        <w:tc>
          <w:tcPr>
            <w:tcW w:w="1255" w:type="dxa"/>
            <w:vMerge/>
          </w:tcPr>
          <w:p w14:paraId="0B298E67" w14:textId="77777777" w:rsidR="005760E3" w:rsidRDefault="005760E3" w:rsidP="005760E3"/>
        </w:tc>
      </w:tr>
    </w:tbl>
    <w:p w14:paraId="1493DBAF" w14:textId="1504EE2C" w:rsidR="002150AC" w:rsidRDefault="005760E3">
      <w:r>
        <w:t xml:space="preserve">and </w:t>
      </w:r>
    </w:p>
    <w:tbl>
      <w:tblPr>
        <w:tblStyle w:val="TableGrid"/>
        <w:tblW w:w="9350" w:type="dxa"/>
        <w:tblLook w:val="04A0" w:firstRow="1" w:lastRow="0" w:firstColumn="1" w:lastColumn="0" w:noHBand="0" w:noVBand="1"/>
      </w:tblPr>
      <w:tblGrid>
        <w:gridCol w:w="4225"/>
        <w:gridCol w:w="3870"/>
        <w:gridCol w:w="1255"/>
      </w:tblGrid>
      <w:tr w:rsidR="005760E3" w14:paraId="5C35D808" w14:textId="77777777" w:rsidTr="00704B0F">
        <w:tc>
          <w:tcPr>
            <w:tcW w:w="4225" w:type="dxa"/>
          </w:tcPr>
          <w:p w14:paraId="38744C8C" w14:textId="331768A8" w:rsidR="005760E3" w:rsidRDefault="00000000" w:rsidP="00704B0F">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q</m:t>
                            </m:r>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oMath>
            </m:oMathPara>
          </w:p>
        </w:tc>
        <w:tc>
          <w:tcPr>
            <w:tcW w:w="3870" w:type="dxa"/>
          </w:tcPr>
          <w:p w14:paraId="60A96083" w14:textId="41F207C0" w:rsidR="005760E3" w:rsidRDefault="00000000" w:rsidP="00704B0F">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q</m:t>
                            </m:r>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oMath>
            </m:oMathPara>
          </w:p>
        </w:tc>
        <w:tc>
          <w:tcPr>
            <w:tcW w:w="1255" w:type="dxa"/>
            <w:vMerge w:val="restart"/>
          </w:tcPr>
          <w:p w14:paraId="5CE870A2" w14:textId="348DD3E6" w:rsidR="005760E3" w:rsidRDefault="005760E3" w:rsidP="00704B0F">
            <w:r>
              <w:t>(13)</w:t>
            </w:r>
          </w:p>
        </w:tc>
      </w:tr>
      <w:tr w:rsidR="005760E3" w14:paraId="1F6D585E" w14:textId="77777777" w:rsidTr="00704B0F">
        <w:tc>
          <w:tcPr>
            <w:tcW w:w="4225" w:type="dxa"/>
          </w:tcPr>
          <w:p w14:paraId="18AD9B4D" w14:textId="7D03958B" w:rsidR="005760E3" w:rsidRDefault="00000000" w:rsidP="00704B0F">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q</m:t>
                            </m:r>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oMath>
            </m:oMathPara>
          </w:p>
        </w:tc>
        <w:tc>
          <w:tcPr>
            <w:tcW w:w="3870" w:type="dxa"/>
          </w:tcPr>
          <w:p w14:paraId="572B9E21" w14:textId="53CA0EA6" w:rsidR="005760E3" w:rsidRDefault="00000000" w:rsidP="00704B0F">
            <m:oMathPara>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eastAsiaTheme="minorEastAsia"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q</m:t>
                            </m:r>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oMath>
            </m:oMathPara>
          </w:p>
        </w:tc>
        <w:tc>
          <w:tcPr>
            <w:tcW w:w="1255" w:type="dxa"/>
            <w:vMerge/>
          </w:tcPr>
          <w:p w14:paraId="3F5E4AEE" w14:textId="77777777" w:rsidR="005760E3" w:rsidRDefault="005760E3" w:rsidP="00704B0F"/>
        </w:tc>
      </w:tr>
    </w:tbl>
    <w:p w14:paraId="0EF13517" w14:textId="3D6CB33C" w:rsidR="002D092D" w:rsidRDefault="002D092D">
      <w:r>
        <w:t>where the BZ denotes that momentum sums are over the Brillouin zone (BZ)</w:t>
      </w:r>
      <w:r w:rsidR="00C86B8F">
        <w:t>; be careful, as the BZ is for the magnetic cell</w:t>
      </w:r>
      <w:r>
        <w:t>.</w:t>
      </w:r>
      <w:r w:rsidR="00CE142A">
        <w:t xml:space="preserve">  Formally, the momenta in these transforms are quantized, so for a 1-d case </w:t>
      </w:r>
      <m:oMath>
        <m:r>
          <w:rPr>
            <w:rFonts w:ascii="Cambria Math" w:hAnsi="Cambria Math"/>
          </w:rPr>
          <m:t>q=</m:t>
        </m:r>
        <m:d>
          <m:dPr>
            <m:ctrlPr>
              <w:rPr>
                <w:rFonts w:ascii="Cambria Math" w:hAnsi="Cambria Math"/>
                <w:i/>
              </w:rPr>
            </m:ctrlPr>
          </m:dPr>
          <m:e>
            <m:r>
              <w:rPr>
                <w:rFonts w:ascii="Cambria Math" w:hAnsi="Cambria Math"/>
              </w:rPr>
              <m:t>0,2π</m:t>
            </m:r>
          </m:e>
        </m:d>
        <m:r>
          <w:rPr>
            <w:rFonts w:ascii="Cambria Math" w:hAnsi="Cambria Math"/>
          </w:rPr>
          <m:t>=</m:t>
        </m:r>
        <m:f>
          <m:fPr>
            <m:ctrlPr>
              <w:rPr>
                <w:rFonts w:ascii="Cambria Math" w:hAnsi="Cambria Math"/>
                <w:i/>
              </w:rPr>
            </m:ctrlPr>
          </m:fPr>
          <m:num>
            <m:r>
              <w:rPr>
                <w:rFonts w:ascii="Cambria Math" w:hAnsi="Cambria Math"/>
              </w:rPr>
              <m:t>2πn</m:t>
            </m:r>
          </m:num>
          <m:den>
            <m:r>
              <w:rPr>
                <w:rFonts w:ascii="Cambria Math" w:hAnsi="Cambria Math"/>
              </w:rPr>
              <m:t>Na</m:t>
            </m:r>
          </m:den>
        </m:f>
      </m:oMath>
      <w:r w:rsidR="00CE142A">
        <w:rPr>
          <w:rFonts w:eastAsiaTheme="minorEastAsia"/>
        </w:rPr>
        <w:t xml:space="preserve">, where </w:t>
      </w:r>
      <m:oMath>
        <m:r>
          <w:rPr>
            <w:rFonts w:ascii="Cambria Math" w:hAnsi="Cambria Math"/>
          </w:rPr>
          <m:t>n=0, ±1,±2, …, ±</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C86B8F">
        <w:rPr>
          <w:rFonts w:eastAsiaTheme="minorEastAsia"/>
        </w:rPr>
        <w:t xml:space="preserve">, and </w:t>
      </w:r>
      <m:oMath>
        <m:r>
          <w:rPr>
            <w:rFonts w:ascii="Cambria Math" w:hAnsi="Cambria Math"/>
          </w:rPr>
          <m:t>a</m:t>
        </m:r>
      </m:oMath>
      <w:r w:rsidR="00C86B8F">
        <w:rPr>
          <w:rFonts w:eastAsiaTheme="minorEastAsia"/>
        </w:rPr>
        <w:t xml:space="preserve"> is the lattice spacing</w:t>
      </w:r>
      <w:r w:rsidR="00CE142A">
        <w:rPr>
          <w:rFonts w:eastAsiaTheme="minorEastAsia"/>
        </w:rPr>
        <w:t>.</w:t>
      </w:r>
    </w:p>
    <w:p w14:paraId="5E3B415F" w14:textId="72675D81" w:rsidR="00D15D76" w:rsidRDefault="00D15D76" w:rsidP="00D15D76">
      <w:pPr>
        <w:pStyle w:val="ListParagraph"/>
        <w:numPr>
          <w:ilvl w:val="0"/>
          <w:numId w:val="4"/>
        </w:numPr>
      </w:pPr>
      <w:r>
        <w:t>A pair-wise portion of the HP Hamiltonian</w:t>
      </w:r>
    </w:p>
    <w:p w14:paraId="67B74B01" w14:textId="14992CF0" w:rsidR="003E3DE1" w:rsidRDefault="00596D41">
      <w:pPr>
        <w:rPr>
          <w:rFonts w:eastAsiaTheme="minorEastAsia"/>
        </w:rPr>
      </w:pPr>
      <w:r>
        <w:t xml:space="preserve">Now, begin Fourier transforming the operator containing portion of the first part of </w:t>
      </w:r>
      <m:oMath>
        <m:sSup>
          <m:sSupPr>
            <m:ctrlPr>
              <w:rPr>
                <w:rFonts w:ascii="Cambria Math" w:hAnsi="Cambria Math"/>
                <w:i/>
              </w:rPr>
            </m:ctrlPr>
          </m:sSupPr>
          <m:e>
            <m:r>
              <w:rPr>
                <w:rFonts w:ascii="Cambria Math" w:hAnsi="Cambria Math"/>
              </w:rPr>
              <m:t>H</m:t>
            </m:r>
          </m:e>
          <m:sup>
            <m:r>
              <w:rPr>
                <w:rFonts w:ascii="Cambria Math" w:hAnsi="Cambria Math"/>
              </w:rPr>
              <m:t>(2)</m:t>
            </m:r>
          </m:sup>
        </m:sSup>
      </m:oMath>
    </w:p>
    <w:tbl>
      <w:tblPr>
        <w:tblStyle w:val="TableGrid"/>
        <w:tblW w:w="0" w:type="auto"/>
        <w:tblLook w:val="04A0" w:firstRow="1" w:lastRow="0" w:firstColumn="1" w:lastColumn="0" w:noHBand="0" w:noVBand="1"/>
      </w:tblPr>
      <w:tblGrid>
        <w:gridCol w:w="8095"/>
        <w:gridCol w:w="1255"/>
      </w:tblGrid>
      <w:tr w:rsidR="00596D41" w14:paraId="79C45B97" w14:textId="77777777" w:rsidTr="00956FDF">
        <w:tc>
          <w:tcPr>
            <w:tcW w:w="8095" w:type="dxa"/>
          </w:tcPr>
          <w:p w14:paraId="6353C9C0" w14:textId="6B0E6C9E" w:rsidR="00596D41" w:rsidRPr="003E3DE1" w:rsidRDefault="00000000" w:rsidP="003E3DE1">
            <w:pPr>
              <w:spacing w:after="200" w:line="276" w:lineRule="auto"/>
              <w:rPr>
                <w:rFonts w:eastAsiaTheme="minorEastAsia"/>
              </w:rPr>
            </w:pPr>
            <m:oMathPara>
              <m:oMath>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r>
                      <w:rPr>
                        <w:rFonts w:ascii="Cambria Math" w:hAnsi="Cambria Math"/>
                      </w:rPr>
                      <m:t>1,ab</m:t>
                    </m:r>
                  </m:sup>
                </m:sSup>
                <m:r>
                  <w:rPr>
                    <w:rFonts w:ascii="Cambria Math" w:hAnsi="Cambria Math"/>
                  </w:rPr>
                  <m:t xml:space="preserve">= </m:t>
                </m:r>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 xml:space="preserve"> </m:t>
                    </m:r>
                  </m:sup>
                  <m:e>
                    <m:sSub>
                      <m:sSubPr>
                        <m:ctrlPr>
                          <w:rPr>
                            <w:rFonts w:ascii="Cambria Math" w:hAnsi="Cambria Math"/>
                            <w:i/>
                          </w:rPr>
                        </m:ctrlPr>
                      </m:sSubPr>
                      <m:e>
                        <m:r>
                          <w:rPr>
                            <w:rFonts w:ascii="Cambria Math" w:hAnsi="Cambria Math"/>
                          </w:rPr>
                          <m:t>a</m:t>
                        </m:r>
                      </m:e>
                      <m:sub>
                        <m:r>
                          <w:rPr>
                            <w:rFonts w:ascii="Cambria Math" w:hAnsi="Cambria Math"/>
                          </w:rPr>
                          <m:t>i</m:t>
                        </m:r>
                      </m:sub>
                    </m:sSub>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eastAsiaTheme="minorEastAsia"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e>
                </m:nary>
              </m:oMath>
            </m:oMathPara>
          </w:p>
        </w:tc>
        <w:tc>
          <w:tcPr>
            <w:tcW w:w="1255" w:type="dxa"/>
          </w:tcPr>
          <w:p w14:paraId="206FBD78" w14:textId="345E6DF2" w:rsidR="00596D41" w:rsidRDefault="00596D41" w:rsidP="00704B0F">
            <w:r>
              <w:t>(14)</w:t>
            </w:r>
          </w:p>
        </w:tc>
      </w:tr>
    </w:tbl>
    <w:p w14:paraId="635F4AB6" w14:textId="09084A6E" w:rsidR="00596D41" w:rsidRDefault="00D15D76">
      <w:r>
        <w:t xml:space="preserve">and plugging in the Fourier transformed operators </w:t>
      </w:r>
      <w:proofErr w:type="gramStart"/>
      <w:r>
        <w:t>yields</w:t>
      </w:r>
      <w:proofErr w:type="gramEnd"/>
    </w:p>
    <w:tbl>
      <w:tblPr>
        <w:tblStyle w:val="TableGrid"/>
        <w:tblW w:w="0" w:type="auto"/>
        <w:tblLook w:val="04A0" w:firstRow="1" w:lastRow="0" w:firstColumn="1" w:lastColumn="0" w:noHBand="0" w:noVBand="1"/>
      </w:tblPr>
      <w:tblGrid>
        <w:gridCol w:w="8095"/>
        <w:gridCol w:w="1255"/>
      </w:tblGrid>
      <w:tr w:rsidR="002D092D" w14:paraId="56557F53" w14:textId="77777777" w:rsidTr="00196BEC">
        <w:tc>
          <w:tcPr>
            <w:tcW w:w="8095" w:type="dxa"/>
          </w:tcPr>
          <w:p w14:paraId="127696F7" w14:textId="6BD99019" w:rsidR="002D092D" w:rsidRPr="003E3DE1" w:rsidRDefault="00000000" w:rsidP="003E3DE1">
            <w:pPr>
              <w:spacing w:after="200" w:line="276" w:lineRule="auto"/>
              <w:rPr>
                <w:rFonts w:eastAsiaTheme="minorEastAsia"/>
              </w:rPr>
            </w:pPr>
            <m:oMathPara>
              <m:oMath>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r>
                      <w:rPr>
                        <w:rFonts w:ascii="Cambria Math" w:hAnsi="Cambria Math"/>
                      </w:rPr>
                      <m:t>1,ab</m:t>
                    </m:r>
                  </m:sup>
                </m:sSup>
                <m:r>
                  <w:rPr>
                    <w:rFonts w:ascii="Cambria Math" w:hAnsi="Cambria Math"/>
                  </w:rPr>
                  <m:t xml:space="preserve">= </m:t>
                </m:r>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 xml:space="preserve"> </m:t>
                    </m:r>
                  </m:sup>
                  <m:e>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Sub>
                          </m:e>
                        </m:d>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up>
                                <m:r>
                                  <w:rPr>
                                    <w:rFonts w:ascii="Cambria Math" w:eastAsiaTheme="minorEastAsia" w:hAnsi="Cambria Math"/>
                                  </w:rPr>
                                  <m:t>†</m:t>
                                </m:r>
                              </m:sup>
                            </m:sSubSup>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eastAsiaTheme="minorEastAsia" w:hAnsi="Cambria Math"/>
                                  </w:rPr>
                                  <m:t>†</m:t>
                                </m:r>
                              </m:sup>
                            </m:sSubSup>
                          </m:e>
                        </m:d>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sup>
                                </m:sSup>
                              </m:e>
                            </m:nary>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eastAsiaTheme="minorEastAsia" w:hAnsi="Cambria Math"/>
                                  </w:rPr>
                                  <m:t>†</m:t>
                                </m:r>
                              </m:sup>
                            </m:sSubSup>
                          </m:e>
                        </m:d>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eastAsiaTheme="minorEastAsia" w:hAnsi="Cambria Math"/>
                                  </w:rPr>
                                  <m:t>†</m:t>
                                </m:r>
                              </m:sup>
                            </m:sSubSup>
                          </m:e>
                        </m:d>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sup>
                                </m:sSup>
                              </m:e>
                            </m:nary>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Sub>
                          </m:e>
                        </m:d>
                      </m:e>
                    </m:d>
                  </m:e>
                </m:nary>
              </m:oMath>
            </m:oMathPara>
          </w:p>
        </w:tc>
        <w:tc>
          <w:tcPr>
            <w:tcW w:w="1255" w:type="dxa"/>
          </w:tcPr>
          <w:p w14:paraId="6A8A4A69" w14:textId="10373A37" w:rsidR="002D092D" w:rsidRDefault="002D092D" w:rsidP="00704B0F">
            <w:r>
              <w:t>(1</w:t>
            </w:r>
            <w:r w:rsidR="00B65D0F">
              <w:t>5</w:t>
            </w:r>
            <w:r>
              <w:t>)</w:t>
            </w:r>
          </w:p>
        </w:tc>
      </w:tr>
    </w:tbl>
    <w:p w14:paraId="3B93CB8B" w14:textId="77777777" w:rsidR="009925CA" w:rsidRDefault="009925CA"/>
    <w:p w14:paraId="4AA09F37" w14:textId="13EFA62D" w:rsidR="00A03407" w:rsidRDefault="00B65D0F">
      <w:r>
        <w:t>To simplify the summations, we will make use of the orthogonality theorem</w:t>
      </w:r>
      <w:r w:rsidR="00753C01">
        <w:t xml:space="preserve"> (the Kronecker delta function)</w:t>
      </w:r>
    </w:p>
    <w:tbl>
      <w:tblPr>
        <w:tblStyle w:val="TableGrid"/>
        <w:tblW w:w="0" w:type="auto"/>
        <w:tblLook w:val="04A0" w:firstRow="1" w:lastRow="0" w:firstColumn="1" w:lastColumn="0" w:noHBand="0" w:noVBand="1"/>
      </w:tblPr>
      <w:tblGrid>
        <w:gridCol w:w="8095"/>
        <w:gridCol w:w="1255"/>
      </w:tblGrid>
      <w:tr w:rsidR="00956FDF" w14:paraId="17F6C0D8" w14:textId="77777777" w:rsidTr="00956FDF">
        <w:tc>
          <w:tcPr>
            <w:tcW w:w="8095" w:type="dxa"/>
          </w:tcPr>
          <w:p w14:paraId="209932EA" w14:textId="362D9405" w:rsidR="00956FDF" w:rsidRDefault="00000000" w:rsidP="00413DFE">
            <m:oMathPara>
              <m:oMath>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e>
                        </m:d>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sup>
                    </m:sSup>
                  </m:e>
                </m:nary>
                <m:r>
                  <w:rPr>
                    <w:rFonts w:ascii="Cambria Math" w:hAnsi="Cambria Math"/>
                  </w:rPr>
                  <m:t>=N</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Sub>
              </m:oMath>
            </m:oMathPara>
          </w:p>
        </w:tc>
        <w:tc>
          <w:tcPr>
            <w:tcW w:w="1255" w:type="dxa"/>
          </w:tcPr>
          <w:p w14:paraId="3043112D" w14:textId="6905D1E7" w:rsidR="00956FDF" w:rsidRDefault="00956FDF" w:rsidP="00413DFE">
            <w:r>
              <w:t>(16)</w:t>
            </w:r>
          </w:p>
        </w:tc>
      </w:tr>
    </w:tbl>
    <w:p w14:paraId="052B35A7" w14:textId="6BC6C7C3" w:rsidR="00B65D0F" w:rsidRDefault="00B65D0F"/>
    <w:p w14:paraId="337462C7" w14:textId="5DF5B036" w:rsidR="00D15D76" w:rsidRDefault="00D15D76" w:rsidP="00D15D76">
      <w:pPr>
        <w:pStyle w:val="ListParagraph"/>
        <w:numPr>
          <w:ilvl w:val="0"/>
          <w:numId w:val="4"/>
        </w:numPr>
      </w:pPr>
      <w:r>
        <w:t xml:space="preserve">Deriving the Fourier transform of a site </w:t>
      </w:r>
      <w:proofErr w:type="gramStart"/>
      <w:r>
        <w:t>operator</w:t>
      </w:r>
      <w:proofErr w:type="gramEnd"/>
    </w:p>
    <w:p w14:paraId="43EA859E" w14:textId="1E1C018E" w:rsidR="00753C01" w:rsidRDefault="00753C01">
      <w:r>
        <w:t>Consider first the term</w:t>
      </w:r>
      <w:r w:rsidR="008D0BE1">
        <w:t>, which can be cast as a sum over site indices</w:t>
      </w:r>
      <w:r w:rsidR="00DD1663">
        <w:t xml:space="preserve">, recognizing there are two neighbors in the plane per site when </w:t>
      </w:r>
      <w:proofErr w:type="gramStart"/>
      <w:r w:rsidR="00DD1663">
        <w:t>tiling</w:t>
      </w:r>
      <w:proofErr w:type="gramEnd"/>
    </w:p>
    <w:tbl>
      <w:tblPr>
        <w:tblStyle w:val="TableGrid"/>
        <w:tblW w:w="0" w:type="auto"/>
        <w:tblLook w:val="04A0" w:firstRow="1" w:lastRow="0" w:firstColumn="1" w:lastColumn="0" w:noHBand="0" w:noVBand="1"/>
      </w:tblPr>
      <w:tblGrid>
        <w:gridCol w:w="8095"/>
        <w:gridCol w:w="1255"/>
      </w:tblGrid>
      <w:tr w:rsidR="00FE408E" w14:paraId="0DA31454" w14:textId="77777777" w:rsidTr="00704B0F">
        <w:tc>
          <w:tcPr>
            <w:tcW w:w="8095" w:type="dxa"/>
          </w:tcPr>
          <w:p w14:paraId="49540D80" w14:textId="40DC69DD" w:rsidR="00FE408E" w:rsidRDefault="00000000" w:rsidP="00704B0F">
            <m:oMathPara>
              <m:oMath>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eastAsiaTheme="minorEastAsia" w:hAnsi="Cambria Math"/>
                              </w:rPr>
                              <m:t>†</m:t>
                            </m:r>
                          </m:sup>
                        </m:sSubSup>
                      </m:e>
                    </m:d>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Sub>
                      </m:e>
                    </m:d>
                  </m:e>
                </m:nary>
              </m:oMath>
            </m:oMathPara>
          </w:p>
        </w:tc>
        <w:tc>
          <w:tcPr>
            <w:tcW w:w="1255" w:type="dxa"/>
          </w:tcPr>
          <w:p w14:paraId="3896D62B" w14:textId="343FAEFA" w:rsidR="00FE408E" w:rsidRDefault="00FE408E" w:rsidP="00704B0F">
            <w:r>
              <w:t>(17)</w:t>
            </w:r>
          </w:p>
        </w:tc>
      </w:tr>
    </w:tbl>
    <w:p w14:paraId="32F7A3AD" w14:textId="15797294" w:rsidR="00956FDF" w:rsidRDefault="00FE408E">
      <w:r>
        <w:t xml:space="preserve">Expanding </w:t>
      </w:r>
      <w:r w:rsidR="009C3D59">
        <w:t xml:space="preserve">and re-ordering </w:t>
      </w:r>
      <w:r>
        <w:t xml:space="preserve">the </w:t>
      </w:r>
      <w:proofErr w:type="gramStart"/>
      <w:r>
        <w:t>sums</w:t>
      </w:r>
      <w:proofErr w:type="gramEnd"/>
    </w:p>
    <w:tbl>
      <w:tblPr>
        <w:tblStyle w:val="TableGrid"/>
        <w:tblW w:w="0" w:type="auto"/>
        <w:tblLook w:val="04A0" w:firstRow="1" w:lastRow="0" w:firstColumn="1" w:lastColumn="0" w:noHBand="0" w:noVBand="1"/>
      </w:tblPr>
      <w:tblGrid>
        <w:gridCol w:w="8095"/>
        <w:gridCol w:w="1255"/>
      </w:tblGrid>
      <w:tr w:rsidR="00FE408E" w14:paraId="286E2095" w14:textId="77777777" w:rsidTr="00704B0F">
        <w:tc>
          <w:tcPr>
            <w:tcW w:w="8095" w:type="dxa"/>
          </w:tcPr>
          <w:p w14:paraId="736AFCE7" w14:textId="5F146E1F" w:rsidR="00FE408E" w:rsidRDefault="00000000" w:rsidP="00704B0F">
            <m:oMathPara>
              <m:oMath>
                <m:nary>
                  <m:naryPr>
                    <m:chr m:val="∑"/>
                    <m:limLoc m:val="undOvr"/>
                    <m:ctrlPr>
                      <w:rPr>
                        <w:rFonts w:ascii="Cambria Math" w:hAnsi="Cambria Math"/>
                        <w:i/>
                      </w:rPr>
                    </m:ctrlPr>
                  </m:naryPr>
                  <m:sub>
                    <m:r>
                      <w:rPr>
                        <w:rFonts w:ascii="Cambria Math" w:hAnsi="Cambria Math"/>
                      </w:rPr>
                      <m:t>i</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e>
                            </m:d>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Sub>
                  </m:e>
                </m:nary>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up>
                    <m:r>
                      <w:rPr>
                        <w:rFonts w:ascii="Cambria Math" w:hAnsi="Cambria Math"/>
                      </w:rPr>
                      <m:t>BZ</m:t>
                    </m:r>
                  </m:sup>
                  <m:e>
                    <m:nary>
                      <m:naryPr>
                        <m:chr m:val="∑"/>
                        <m:limLoc m:val="undOvr"/>
                        <m:ctrlPr>
                          <w:rPr>
                            <w:rFonts w:ascii="Cambria Math" w:hAnsi="Cambria Math"/>
                            <w:i/>
                          </w:rPr>
                        </m:ctrlPr>
                      </m:naryPr>
                      <m:sub>
                        <m:r>
                          <w:rPr>
                            <w:rFonts w:ascii="Cambria Math" w:hAnsi="Cambria Math"/>
                          </w:rPr>
                          <m:t>i</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e>
                            </m:d>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Sub>
                  </m:e>
                </m:nary>
              </m:oMath>
            </m:oMathPara>
          </w:p>
        </w:tc>
        <w:tc>
          <w:tcPr>
            <w:tcW w:w="1255" w:type="dxa"/>
          </w:tcPr>
          <w:p w14:paraId="6A751331" w14:textId="508EE9E2" w:rsidR="00FE408E" w:rsidRDefault="00FE408E" w:rsidP="00704B0F">
            <w:r>
              <w:t>(18)</w:t>
            </w:r>
          </w:p>
        </w:tc>
      </w:tr>
    </w:tbl>
    <w:p w14:paraId="703C763B" w14:textId="2A174A82" w:rsidR="00FE408E" w:rsidRDefault="00FE408E">
      <w:r>
        <w:t>And invoking the orthogonality theorem</w:t>
      </w:r>
    </w:p>
    <w:tbl>
      <w:tblPr>
        <w:tblStyle w:val="TableGrid"/>
        <w:tblW w:w="0" w:type="auto"/>
        <w:tblLook w:val="04A0" w:firstRow="1" w:lastRow="0" w:firstColumn="1" w:lastColumn="0" w:noHBand="0" w:noVBand="1"/>
      </w:tblPr>
      <w:tblGrid>
        <w:gridCol w:w="8095"/>
        <w:gridCol w:w="1255"/>
      </w:tblGrid>
      <w:tr w:rsidR="00FE408E" w14:paraId="20BF9F90" w14:textId="77777777" w:rsidTr="00704B0F">
        <w:tc>
          <w:tcPr>
            <w:tcW w:w="8095" w:type="dxa"/>
          </w:tcPr>
          <w:p w14:paraId="01294A09" w14:textId="0FD351B3" w:rsidR="00FE408E" w:rsidRDefault="00000000" w:rsidP="00704B0F">
            <m:oMathPara>
              <m:oMath>
                <m:nary>
                  <m:naryPr>
                    <m:chr m:val="∑"/>
                    <m:limLoc m:val="undOvr"/>
                    <m:ctrlPr>
                      <w:rPr>
                        <w:rFonts w:ascii="Cambria Math" w:hAnsi="Cambria Math"/>
                        <w:i/>
                      </w:rPr>
                    </m:ctrlPr>
                  </m:naryPr>
                  <m:sub>
                    <m:r>
                      <w:rPr>
                        <w:rFonts w:ascii="Cambria Math" w:hAnsi="Cambria Math"/>
                      </w:rPr>
                      <m:t>i</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nary>
                <m:r>
                  <w:rPr>
                    <w:rFonts w:ascii="Cambria Math" w:hAnsi="Cambria Math"/>
                  </w:rPr>
                  <m:t xml:space="preserve">, </m:t>
                </m:r>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nary>
              </m:oMath>
            </m:oMathPara>
          </w:p>
        </w:tc>
        <w:tc>
          <w:tcPr>
            <w:tcW w:w="1255" w:type="dxa"/>
          </w:tcPr>
          <w:p w14:paraId="2809F318" w14:textId="36EAE075" w:rsidR="00FE408E" w:rsidRDefault="00FE408E" w:rsidP="00704B0F">
            <w:r>
              <w:t>(</w:t>
            </w:r>
            <w:r w:rsidR="008C671B">
              <w:t>19</w:t>
            </w:r>
            <w:r>
              <w:t>)</w:t>
            </w:r>
          </w:p>
        </w:tc>
      </w:tr>
    </w:tbl>
    <w:p w14:paraId="5A921532" w14:textId="24F073B8" w:rsidR="00FE408E" w:rsidRDefault="00D15D76" w:rsidP="00D15D76">
      <w:pPr>
        <w:pStyle w:val="ListParagraph"/>
        <w:numPr>
          <w:ilvl w:val="0"/>
          <w:numId w:val="4"/>
        </w:numPr>
      </w:pPr>
      <w:r>
        <w:t xml:space="preserve">Deriving the Fourier transform of a pair-wise </w:t>
      </w:r>
      <w:proofErr w:type="gramStart"/>
      <w:r>
        <w:t>operator</w:t>
      </w:r>
      <w:proofErr w:type="gramEnd"/>
    </w:p>
    <w:p w14:paraId="2A3D9D2A" w14:textId="438C53F8" w:rsidR="00EA78A7" w:rsidRDefault="00EA78A7">
      <w:r>
        <w:t xml:space="preserve">Now let’s look at the </w:t>
      </w:r>
      <w:proofErr w:type="gramStart"/>
      <w:r>
        <w:t>term</w:t>
      </w:r>
      <w:proofErr w:type="gramEnd"/>
    </w:p>
    <w:tbl>
      <w:tblPr>
        <w:tblStyle w:val="TableGrid"/>
        <w:tblW w:w="0" w:type="auto"/>
        <w:tblLook w:val="04A0" w:firstRow="1" w:lastRow="0" w:firstColumn="1" w:lastColumn="0" w:noHBand="0" w:noVBand="1"/>
      </w:tblPr>
      <w:tblGrid>
        <w:gridCol w:w="8095"/>
        <w:gridCol w:w="1255"/>
      </w:tblGrid>
      <w:tr w:rsidR="00EA78A7" w14:paraId="7F26EC5E" w14:textId="77777777" w:rsidTr="00704B0F">
        <w:tc>
          <w:tcPr>
            <w:tcW w:w="8095" w:type="dxa"/>
          </w:tcPr>
          <w:p w14:paraId="785EA333" w14:textId="2BC0003D" w:rsidR="00EA78A7" w:rsidRDefault="003F166D" w:rsidP="00704B0F">
            <m:oMathPara>
              <m:oMath>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eastAsiaTheme="minorEastAsia" w:hAnsi="Cambria Math"/>
                              </w:rPr>
                              <m:t>†</m:t>
                            </m:r>
                          </m:sup>
                        </m:sSubSup>
                      </m:e>
                    </m:d>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sup>
                            </m:sSup>
                          </m:e>
                        </m:nary>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Sub>
                      </m:e>
                    </m:d>
                  </m:e>
                </m:nary>
              </m:oMath>
            </m:oMathPara>
          </w:p>
        </w:tc>
        <w:tc>
          <w:tcPr>
            <w:tcW w:w="1255" w:type="dxa"/>
          </w:tcPr>
          <w:p w14:paraId="61A7D86E" w14:textId="46914BB8" w:rsidR="00EA78A7" w:rsidRDefault="00EA78A7" w:rsidP="00704B0F">
            <w:r>
              <w:t>(</w:t>
            </w:r>
            <w:r w:rsidR="008C671B">
              <w:t>20</w:t>
            </w:r>
            <w:r>
              <w:t>)</w:t>
            </w:r>
          </w:p>
        </w:tc>
      </w:tr>
    </w:tbl>
    <w:p w14:paraId="797E2BAE" w14:textId="417DF8A9" w:rsidR="00EA78A7" w:rsidRDefault="000D539E">
      <w:pPr>
        <w:rPr>
          <w:rFonts w:eastAsiaTheme="minorEastAsia"/>
        </w:rPr>
      </w:pPr>
      <w:r>
        <w:t xml:space="preserve">At this point, </w:t>
      </w:r>
      <w:r w:rsidR="008D0BE1">
        <w:t xml:space="preserve">we can’t cheat as if it was an on-site </w:t>
      </w:r>
      <w:proofErr w:type="gramStart"/>
      <w:r w:rsidR="008D0BE1">
        <w:t>term</w:t>
      </w:r>
      <w:proofErr w:type="gramEnd"/>
      <w:r w:rsidR="008D0BE1">
        <w:t xml:space="preserve"> and </w:t>
      </w:r>
      <w:r>
        <w:t xml:space="preserve">we must explicitly parameterize the abstract nearest neighbor definition to arrive at a quantitative and specific solution.  </w:t>
      </w:r>
      <w:r w:rsidR="00FD4F00">
        <w:t xml:space="preserve">Denote the site </w:t>
      </w:r>
      <m:oMath>
        <m:r>
          <w:rPr>
            <w:rFonts w:ascii="Cambria Math" w:hAnsi="Cambria Math"/>
          </w:rPr>
          <m:t>i</m:t>
        </m:r>
      </m:oMath>
      <w:r w:rsidR="00FD4F00">
        <w:rPr>
          <w:rFonts w:eastAsiaTheme="minorEastAsia"/>
        </w:rPr>
        <w:t xml:space="preserve"> by coordinates </w:t>
      </w:r>
      <m:oMath>
        <m:r>
          <w:rPr>
            <w:rFonts w:ascii="Cambria Math" w:hAnsi="Cambria Math"/>
          </w:rPr>
          <m:t>(m,n)</m:t>
        </m:r>
      </m:oMath>
      <w:r w:rsidR="00FD4F00">
        <w:rPr>
          <w:rFonts w:eastAsiaTheme="minorEastAsia"/>
        </w:rPr>
        <w:t xml:space="preserve"> and the site </w:t>
      </w:r>
      <m:oMath>
        <m:r>
          <w:rPr>
            <w:rFonts w:ascii="Cambria Math" w:hAnsi="Cambria Math"/>
          </w:rPr>
          <m:t>j</m:t>
        </m:r>
      </m:oMath>
      <w:r w:rsidR="00FD4F00">
        <w:rPr>
          <w:rFonts w:eastAsiaTheme="minorEastAsia"/>
        </w:rPr>
        <w:t xml:space="preserve"> by coordinates </w:t>
      </w:r>
      <m:oMath>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e>
        </m:d>
      </m:oMath>
      <w:r w:rsidR="00FD4F00">
        <w:rPr>
          <w:rFonts w:eastAsiaTheme="minorEastAsia"/>
        </w:rPr>
        <w:t xml:space="preserve">.  The nearest neighbors of site </w:t>
      </w:r>
      <m:oMath>
        <m:r>
          <w:rPr>
            <w:rFonts w:ascii="Cambria Math" w:hAnsi="Cambria Math"/>
          </w:rPr>
          <m:t>(m,n)</m:t>
        </m:r>
      </m:oMath>
      <w:r w:rsidR="00FD4F00">
        <w:rPr>
          <w:rFonts w:eastAsiaTheme="minorEastAsia"/>
        </w:rPr>
        <w:t xml:space="preserve"> are </w:t>
      </w:r>
      <m:oMath>
        <m:r>
          <w:rPr>
            <w:rFonts w:ascii="Cambria Math" w:hAnsi="Cambria Math"/>
          </w:rPr>
          <m:t>(m±1,n)</m:t>
        </m:r>
      </m:oMath>
      <w:r w:rsidR="00FD4F00">
        <w:rPr>
          <w:rFonts w:eastAsiaTheme="minorEastAsia"/>
        </w:rPr>
        <w:t xml:space="preserve"> and </w:t>
      </w:r>
      <m:oMath>
        <m:r>
          <w:rPr>
            <w:rFonts w:ascii="Cambria Math" w:hAnsi="Cambria Math"/>
          </w:rPr>
          <m:t>(m,n±1)</m:t>
        </m:r>
      </m:oMath>
      <w:r w:rsidR="00FD4F00">
        <w:rPr>
          <w:rFonts w:eastAsiaTheme="minorEastAsia"/>
        </w:rPr>
        <w:t>.  Using the global cartesian coordinate system above (</w:t>
      </w:r>
      <m:oMath>
        <m:acc>
          <m:accPr>
            <m:chr m:val="⃗"/>
            <m:ctrlPr>
              <w:rPr>
                <w:rFonts w:ascii="Cambria Math" w:hAnsi="Cambria Math"/>
                <w:i/>
              </w:rPr>
            </m:ctrlPr>
          </m:accPr>
          <m:e>
            <m:r>
              <w:rPr>
                <w:rFonts w:ascii="Cambria Math" w:hAnsi="Cambria Math"/>
              </w:rPr>
              <m:t>a</m:t>
            </m:r>
          </m:e>
        </m:acc>
        <m:r>
          <w:rPr>
            <w:rFonts w:ascii="Cambria Math" w:hAnsi="Cambria Math"/>
          </w:rPr>
          <m:t>=a</m:t>
        </m:r>
        <m:acc>
          <m:accPr>
            <m:ctrlPr>
              <w:rPr>
                <w:rFonts w:ascii="Cambria Math" w:eastAsiaTheme="minorEastAsia" w:hAnsi="Cambria Math"/>
                <w:i/>
              </w:rPr>
            </m:ctrlPr>
          </m:accPr>
          <m:e>
            <m:r>
              <w:rPr>
                <w:rFonts w:ascii="Cambria Math" w:eastAsiaTheme="minorEastAsia" w:hAnsi="Cambria Math"/>
              </w:rPr>
              <m:t>y</m:t>
            </m:r>
          </m:e>
        </m:acc>
      </m:oMath>
      <w:r w:rsidR="00FD4F00">
        <w:rPr>
          <w:rFonts w:eastAsiaTheme="minorEastAsia"/>
        </w:rPr>
        <w:t xml:space="preserve">, </w:t>
      </w:r>
      <m:oMath>
        <m:acc>
          <m:accPr>
            <m:chr m:val="⃗"/>
            <m:ctrlPr>
              <w:rPr>
                <w:rFonts w:ascii="Cambria Math" w:hAnsi="Cambria Math"/>
                <w:i/>
              </w:rPr>
            </m:ctrlPr>
          </m:accPr>
          <m:e>
            <m:r>
              <w:rPr>
                <w:rFonts w:ascii="Cambria Math" w:hAnsi="Cambria Math"/>
              </w:rPr>
              <m:t>a</m:t>
            </m:r>
          </m:e>
        </m:acc>
        <m:r>
          <w:rPr>
            <w:rFonts w:ascii="Cambria Math" w:hAnsi="Cambria Math"/>
          </w:rPr>
          <m:t>=b</m:t>
        </m:r>
        <m:acc>
          <m:accPr>
            <m:ctrlPr>
              <w:rPr>
                <w:rFonts w:ascii="Cambria Math" w:eastAsiaTheme="minorEastAsia" w:hAnsi="Cambria Math"/>
                <w:i/>
              </w:rPr>
            </m:ctrlPr>
          </m:accPr>
          <m:e>
            <m:r>
              <w:rPr>
                <w:rFonts w:ascii="Cambria Math" w:eastAsiaTheme="minorEastAsia" w:hAnsi="Cambria Math"/>
              </w:rPr>
              <m:t>z</m:t>
            </m:r>
          </m:e>
        </m:acc>
      </m:oMath>
      <w:r w:rsidR="00FD4F00">
        <w:rPr>
          <w:rFonts w:eastAsiaTheme="minorEastAsia"/>
        </w:rPr>
        <w:t xml:space="preserve">, </w:t>
      </w:r>
      <m:oMath>
        <m:acc>
          <m:accPr>
            <m:chr m:val="⃗"/>
            <m:ctrlPr>
              <w:rPr>
                <w:rFonts w:ascii="Cambria Math" w:hAnsi="Cambria Math"/>
                <w:i/>
              </w:rPr>
            </m:ctrlPr>
          </m:accPr>
          <m:e>
            <m:r>
              <w:rPr>
                <w:rFonts w:ascii="Cambria Math" w:hAnsi="Cambria Math"/>
              </w:rPr>
              <m:t>c</m:t>
            </m:r>
          </m:e>
        </m:acc>
        <m:r>
          <w:rPr>
            <w:rFonts w:ascii="Cambria Math" w:hAnsi="Cambria Math"/>
          </w:rPr>
          <m:t>=c</m:t>
        </m:r>
        <m:acc>
          <m:accPr>
            <m:ctrlPr>
              <w:rPr>
                <w:rFonts w:ascii="Cambria Math" w:eastAsiaTheme="minorEastAsia" w:hAnsi="Cambria Math"/>
                <w:i/>
              </w:rPr>
            </m:ctrlPr>
          </m:accPr>
          <m:e>
            <m:r>
              <w:rPr>
                <w:rFonts w:ascii="Cambria Math" w:eastAsiaTheme="minorEastAsia" w:hAnsi="Cambria Math"/>
              </w:rPr>
              <m:t>x</m:t>
            </m:r>
          </m:e>
        </m:acc>
      </m:oMath>
      <w:r w:rsidR="00FD4F00">
        <w:rPr>
          <w:rFonts w:eastAsiaTheme="minorEastAsia"/>
        </w:rPr>
        <w:t>) and the definition of the Mn positions from Table I</w:t>
      </w:r>
    </w:p>
    <w:tbl>
      <w:tblPr>
        <w:tblStyle w:val="TableGrid"/>
        <w:tblW w:w="0" w:type="auto"/>
        <w:tblLook w:val="04A0" w:firstRow="1" w:lastRow="0" w:firstColumn="1" w:lastColumn="0" w:noHBand="0" w:noVBand="1"/>
      </w:tblPr>
      <w:tblGrid>
        <w:gridCol w:w="8095"/>
        <w:gridCol w:w="1255"/>
      </w:tblGrid>
      <w:tr w:rsidR="00FD4F00" w14:paraId="2D074758" w14:textId="77777777" w:rsidTr="00704B0F">
        <w:tc>
          <w:tcPr>
            <w:tcW w:w="8095" w:type="dxa"/>
          </w:tcPr>
          <w:p w14:paraId="70F3F737" w14:textId="4198AA14" w:rsidR="00FD4F00" w:rsidRDefault="00000000" w:rsidP="00704B0F">
            <m:oMathPara>
              <m:oMath>
                <m:sSub>
                  <m:sSubPr>
                    <m:ctrlPr>
                      <w:rPr>
                        <w:rFonts w:ascii="Cambria Math" w:hAnsi="Cambria Math"/>
                        <w:i/>
                      </w:rPr>
                    </m:ctrlPr>
                  </m:sSubPr>
                  <m:e>
                    <m:r>
                      <w:rPr>
                        <w:rFonts w:ascii="Cambria Math" w:hAnsi="Cambria Math"/>
                      </w:rPr>
                      <m:t>R</m:t>
                    </m:r>
                  </m:e>
                  <m:sub>
                    <m:r>
                      <w:rPr>
                        <w:rFonts w:ascii="Cambria Math" w:hAnsi="Cambria Math"/>
                      </w:rPr>
                      <m:t>(m,n)</m:t>
                    </m:r>
                  </m:sub>
                </m:sSub>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e>
                </m:d>
                <m:acc>
                  <m:accPr>
                    <m:ctrlPr>
                      <w:rPr>
                        <w:rFonts w:ascii="Cambria Math" w:hAnsi="Cambria Math"/>
                        <w:i/>
                      </w:rPr>
                    </m:ctrlPr>
                  </m:accPr>
                  <m:e>
                    <m:r>
                      <w:rPr>
                        <w:rFonts w:ascii="Cambria Math" w:hAnsi="Cambria Math"/>
                      </w:rPr>
                      <m:t>y</m:t>
                    </m:r>
                  </m:e>
                </m:acc>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acc>
                  <m:accPr>
                    <m:ctrlPr>
                      <w:rPr>
                        <w:rFonts w:ascii="Cambria Math" w:hAnsi="Cambria Math"/>
                        <w:i/>
                      </w:rPr>
                    </m:ctrlPr>
                  </m:accPr>
                  <m:e>
                    <m:r>
                      <w:rPr>
                        <w:rFonts w:ascii="Cambria Math" w:hAnsi="Cambria Math"/>
                      </w:rPr>
                      <m:t>z</m:t>
                    </m:r>
                  </m:e>
                </m:acc>
              </m:oMath>
            </m:oMathPara>
          </w:p>
        </w:tc>
        <w:tc>
          <w:tcPr>
            <w:tcW w:w="1255" w:type="dxa"/>
          </w:tcPr>
          <w:p w14:paraId="5A5FECAB" w14:textId="1B160D6C" w:rsidR="00FD4F00" w:rsidRDefault="00FD4F00" w:rsidP="00704B0F">
            <w:r>
              <w:t>(</w:t>
            </w:r>
            <w:r w:rsidR="008C671B">
              <w:t>21</w:t>
            </w:r>
            <w:r>
              <w:t>)</w:t>
            </w:r>
          </w:p>
        </w:tc>
      </w:tr>
    </w:tbl>
    <w:p w14:paraId="0890285F" w14:textId="742D3DE7" w:rsidR="00FD4F00" w:rsidRDefault="00FC6432">
      <w:r>
        <w:t xml:space="preserve">And the Fourier transform relations </w:t>
      </w:r>
      <w:r w:rsidR="00AA64B3">
        <w:t xml:space="preserve">as a function of </w:t>
      </w:r>
      <m:oMath>
        <m:r>
          <w:rPr>
            <w:rFonts w:ascii="Cambria Math" w:hAnsi="Cambria Math"/>
          </w:rPr>
          <m:t>(m,n)</m:t>
        </m:r>
      </m:oMath>
      <w:r w:rsidR="00AA64B3">
        <w:rPr>
          <w:rFonts w:eastAsiaTheme="minorEastAsia"/>
        </w:rPr>
        <w:t xml:space="preserve"> </w:t>
      </w:r>
      <w:proofErr w:type="gramStart"/>
      <w:r>
        <w:t>are</w:t>
      </w:r>
      <w:proofErr w:type="gramEnd"/>
    </w:p>
    <w:tbl>
      <w:tblPr>
        <w:tblStyle w:val="TableGrid"/>
        <w:tblW w:w="9355" w:type="dxa"/>
        <w:tblLook w:val="04A0" w:firstRow="1" w:lastRow="0" w:firstColumn="1" w:lastColumn="0" w:noHBand="0" w:noVBand="1"/>
      </w:tblPr>
      <w:tblGrid>
        <w:gridCol w:w="8095"/>
        <w:gridCol w:w="1260"/>
      </w:tblGrid>
      <w:tr w:rsidR="00FC6432" w14:paraId="0C11C752" w14:textId="77777777" w:rsidTr="00FC6432">
        <w:tc>
          <w:tcPr>
            <w:tcW w:w="8095" w:type="dxa"/>
          </w:tcPr>
          <w:p w14:paraId="5E4AD2C5" w14:textId="5F12E453" w:rsidR="00FC6432" w:rsidRDefault="00000000" w:rsidP="00704B0F">
            <m:oMathPara>
              <m:oMath>
                <m:sSub>
                  <m:sSubPr>
                    <m:ctrlPr>
                      <w:rPr>
                        <w:rFonts w:ascii="Cambria Math" w:hAnsi="Cambria Math"/>
                        <w:i/>
                      </w:rPr>
                    </m:ctrlPr>
                  </m:sSubPr>
                  <m:e>
                    <m:r>
                      <w:rPr>
                        <w:rFonts w:ascii="Cambria Math" w:hAnsi="Cambria Math"/>
                      </w:rPr>
                      <m:t>a</m:t>
                    </m:r>
                  </m:e>
                  <m:sub>
                    <m:d>
                      <m:dPr>
                        <m:ctrlPr>
                          <w:rPr>
                            <w:rFonts w:ascii="Cambria Math" w:hAnsi="Cambria Math"/>
                            <w:i/>
                          </w:rPr>
                        </m:ctrlPr>
                      </m:dPr>
                      <m:e>
                        <m:r>
                          <w:rPr>
                            <w:rFonts w:ascii="Cambria Math" w:hAnsi="Cambria Math"/>
                          </w:rPr>
                          <m:t>m,n</m:t>
                        </m:r>
                      </m:e>
                    </m:d>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z</m:t>
                                </m:r>
                              </m:sub>
                            </m:sSub>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e>
                        </m:d>
                      </m:sup>
                    </m:sSup>
                  </m:e>
                </m:nary>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oMath>
            </m:oMathPara>
          </w:p>
        </w:tc>
        <w:tc>
          <w:tcPr>
            <w:tcW w:w="1260" w:type="dxa"/>
            <w:vMerge w:val="restart"/>
          </w:tcPr>
          <w:p w14:paraId="3AB6A62C" w14:textId="50069570" w:rsidR="00FC6432" w:rsidRDefault="00FC6432" w:rsidP="00704B0F">
            <w:r>
              <w:t>(</w:t>
            </w:r>
            <w:r w:rsidR="008C671B">
              <w:t>22</w:t>
            </w:r>
            <w:r>
              <w:t>)</w:t>
            </w:r>
          </w:p>
        </w:tc>
      </w:tr>
      <w:tr w:rsidR="00FC6432" w14:paraId="61B3EFDB" w14:textId="77777777" w:rsidTr="00FC6432">
        <w:tc>
          <w:tcPr>
            <w:tcW w:w="8095" w:type="dxa"/>
          </w:tcPr>
          <w:p w14:paraId="21184665" w14:textId="4948B8C2" w:rsidR="00FC6432" w:rsidRDefault="00000000" w:rsidP="00704B0F">
            <m:oMathPara>
              <m:oMath>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m,n</m:t>
                        </m:r>
                      </m:e>
                    </m:d>
                  </m:sub>
                  <m:sup>
                    <m:r>
                      <w:rPr>
                        <w:rFonts w:ascii="Cambria Math" w:eastAsiaTheme="minorEastAsia"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z</m:t>
                                </m:r>
                              </m:sub>
                            </m:sSub>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e>
                        </m:d>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oMath>
            </m:oMathPara>
          </w:p>
        </w:tc>
        <w:tc>
          <w:tcPr>
            <w:tcW w:w="1260" w:type="dxa"/>
            <w:vMerge/>
          </w:tcPr>
          <w:p w14:paraId="391B2700" w14:textId="77777777" w:rsidR="00FC6432" w:rsidRDefault="00FC6432" w:rsidP="00704B0F"/>
        </w:tc>
      </w:tr>
    </w:tbl>
    <w:p w14:paraId="6EBCDBD8" w14:textId="6C7F532F" w:rsidR="00FC6432" w:rsidRDefault="008D0BE1">
      <w:r>
        <w:t>and then</w:t>
      </w:r>
      <w:r w:rsidR="008C671B">
        <w:t xml:space="preserve"> (introduce a ½ as here bonds are double counted by going both positive and negative direction neighbors)</w:t>
      </w:r>
    </w:p>
    <w:tbl>
      <w:tblPr>
        <w:tblStyle w:val="TableGrid"/>
        <w:tblW w:w="0" w:type="auto"/>
        <w:tblLook w:val="04A0" w:firstRow="1" w:lastRow="0" w:firstColumn="1" w:lastColumn="0" w:noHBand="0" w:noVBand="1"/>
      </w:tblPr>
      <w:tblGrid>
        <w:gridCol w:w="8095"/>
        <w:gridCol w:w="1255"/>
      </w:tblGrid>
      <w:tr w:rsidR="008D0BE1" w14:paraId="5C202549" w14:textId="77777777" w:rsidTr="00704B0F">
        <w:tc>
          <w:tcPr>
            <w:tcW w:w="8095" w:type="dxa"/>
          </w:tcPr>
          <w:p w14:paraId="28F2BC28" w14:textId="6929B564" w:rsidR="008D0BE1" w:rsidRDefault="00C57A13" w:rsidP="00704B0F">
            <m:oMathPara>
              <m:oMath>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m,n</m:t>
                    </m:r>
                  </m:sub>
                  <m:sup/>
                  <m:e>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m,n</m:t>
                            </m:r>
                          </m:e>
                        </m:d>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d>
                          <m:dPr>
                            <m:ctrlPr>
                              <w:rPr>
                                <w:rFonts w:ascii="Cambria Math" w:hAnsi="Cambria Math"/>
                                <w:i/>
                              </w:rPr>
                            </m:ctrlPr>
                          </m:dPr>
                          <m:e>
                            <m:r>
                              <w:rPr>
                                <w:rFonts w:ascii="Cambria Math" w:hAnsi="Cambria Math"/>
                              </w:rPr>
                              <m:t>m+1,n</m:t>
                            </m:r>
                          </m:e>
                        </m:d>
                      </m:sub>
                    </m:sSub>
                    <m:r>
                      <w:rPr>
                        <w:rFonts w:ascii="Cambria Math" w:hAnsi="Cambria Math"/>
                      </w:rPr>
                      <m:t>+</m:t>
                    </m:r>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m,n</m:t>
                            </m:r>
                          </m:e>
                        </m:d>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d>
                          <m:dPr>
                            <m:ctrlPr>
                              <w:rPr>
                                <w:rFonts w:ascii="Cambria Math" w:hAnsi="Cambria Math"/>
                                <w:i/>
                              </w:rPr>
                            </m:ctrlPr>
                          </m:dPr>
                          <m:e>
                            <m:r>
                              <w:rPr>
                                <w:rFonts w:ascii="Cambria Math" w:hAnsi="Cambria Math"/>
                              </w:rPr>
                              <m:t>m-1,n</m:t>
                            </m:r>
                          </m:e>
                        </m:d>
                      </m:sub>
                    </m:sSub>
                    <m:r>
                      <w:rPr>
                        <w:rFonts w:ascii="Cambria Math" w:hAnsi="Cambria Math"/>
                      </w:rPr>
                      <m:t>+</m:t>
                    </m:r>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m,n</m:t>
                            </m:r>
                          </m:e>
                        </m:d>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d>
                          <m:dPr>
                            <m:ctrlPr>
                              <w:rPr>
                                <w:rFonts w:ascii="Cambria Math" w:hAnsi="Cambria Math"/>
                                <w:i/>
                              </w:rPr>
                            </m:ctrlPr>
                          </m:dPr>
                          <m:e>
                            <m:r>
                              <w:rPr>
                                <w:rFonts w:ascii="Cambria Math" w:hAnsi="Cambria Math"/>
                              </w:rPr>
                              <m:t>m,n+1</m:t>
                            </m:r>
                          </m:e>
                        </m:d>
                      </m:sub>
                    </m:sSub>
                    <m:r>
                      <w:rPr>
                        <w:rFonts w:ascii="Cambria Math" w:hAnsi="Cambria Math"/>
                      </w:rPr>
                      <m:t>+</m:t>
                    </m:r>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m,n</m:t>
                            </m:r>
                          </m:e>
                        </m:d>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d>
                          <m:dPr>
                            <m:ctrlPr>
                              <w:rPr>
                                <w:rFonts w:ascii="Cambria Math" w:hAnsi="Cambria Math"/>
                                <w:i/>
                              </w:rPr>
                            </m:ctrlPr>
                          </m:dPr>
                          <m:e>
                            <m:r>
                              <w:rPr>
                                <w:rFonts w:ascii="Cambria Math" w:hAnsi="Cambria Math"/>
                              </w:rPr>
                              <m:t>m,n-1</m:t>
                            </m:r>
                          </m:e>
                        </m:d>
                      </m:sub>
                    </m:sSub>
                  </m:e>
                </m:nary>
              </m:oMath>
            </m:oMathPara>
          </w:p>
        </w:tc>
        <w:tc>
          <w:tcPr>
            <w:tcW w:w="1255" w:type="dxa"/>
          </w:tcPr>
          <w:p w14:paraId="03292293" w14:textId="6E2684FF" w:rsidR="008D0BE1" w:rsidRDefault="008D0BE1" w:rsidP="00704B0F">
            <w:r>
              <w:t>(</w:t>
            </w:r>
            <w:r w:rsidR="008C671B">
              <w:t>23</w:t>
            </w:r>
            <w:r>
              <w:t>)</w:t>
            </w:r>
          </w:p>
        </w:tc>
      </w:tr>
    </w:tbl>
    <w:p w14:paraId="1A7F83DF" w14:textId="5D8D05C8" w:rsidR="008D0BE1" w:rsidRDefault="008D0BE1">
      <w:r>
        <w:t xml:space="preserve">Plugging in the Fourier transformed </w:t>
      </w:r>
      <w:proofErr w:type="gramStart"/>
      <w:r>
        <w:t>operators</w:t>
      </w:r>
      <w:proofErr w:type="gramEnd"/>
    </w:p>
    <w:tbl>
      <w:tblPr>
        <w:tblStyle w:val="TableGrid"/>
        <w:tblW w:w="0" w:type="auto"/>
        <w:tblLook w:val="04A0" w:firstRow="1" w:lastRow="0" w:firstColumn="1" w:lastColumn="0" w:noHBand="0" w:noVBand="1"/>
      </w:tblPr>
      <w:tblGrid>
        <w:gridCol w:w="8095"/>
        <w:gridCol w:w="1255"/>
      </w:tblGrid>
      <w:tr w:rsidR="008D0BE1" w14:paraId="7E5BEEF9" w14:textId="77777777" w:rsidTr="00704B0F">
        <w:tc>
          <w:tcPr>
            <w:tcW w:w="8095" w:type="dxa"/>
          </w:tcPr>
          <w:p w14:paraId="2F2DCFAC" w14:textId="7D058941" w:rsidR="008D0BE1" w:rsidRDefault="009B2FAD" w:rsidP="00704B0F">
            <m:oMathPara>
              <m:oMath>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m,n</m:t>
                    </m:r>
                  </m:sub>
                  <m:sup/>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z</m:t>
                                        </m:r>
                                      </m:sub>
                                    </m:sSub>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e>
                                </m:d>
                              </m:sup>
                            </m:sSup>
                          </m:e>
                        </m:nary>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nary>
                          <m:naryPr>
                            <m:chr m:val="∑"/>
                            <m:limLoc m:val="undOvr"/>
                            <m:ctrlPr>
                              <w:rPr>
                                <w:rFonts w:ascii="Cambria Math" w:hAnsi="Cambria Math"/>
                                <w:i/>
                              </w:rPr>
                            </m:ctrlPr>
                          </m:naryPr>
                          <m:sub>
                            <m:acc>
                              <m:accPr>
                                <m:chr m:val="⃗"/>
                                <m:ctrlPr>
                                  <w:rPr>
                                    <w:rFonts w:ascii="Cambria Math" w:hAnsi="Cambria Math"/>
                                    <w:i/>
                                  </w:rPr>
                                </m:ctrlPr>
                              </m:accPr>
                              <m:e>
                                <m:sSup>
                                  <m:sSupPr>
                                    <m:ctrlPr>
                                      <w:rPr>
                                        <w:rFonts w:ascii="Cambria Math" w:hAnsi="Cambria Math"/>
                                        <w:i/>
                                      </w:rPr>
                                    </m:ctrlPr>
                                  </m:sSupPr>
                                  <m:e>
                                    <m:r>
                                      <w:rPr>
                                        <w:rFonts w:ascii="Cambria Math" w:hAnsi="Cambria Math"/>
                                      </w:rPr>
                                      <m:t>q</m:t>
                                    </m:r>
                                  </m:e>
                                  <m:sup>
                                    <m:r>
                                      <w:rPr>
                                        <w:rFonts w:ascii="Cambria Math" w:hAnsi="Cambria Math"/>
                                      </w:rPr>
                                      <m:t>'</m:t>
                                    </m:r>
                                  </m:sup>
                                </m:sSup>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y</m:t>
                                        </m:r>
                                      </m:sub>
                                      <m:sup>
                                        <m:r>
                                          <w:rPr>
                                            <w:rFonts w:ascii="Cambria Math" w:hAnsi="Cambria Math"/>
                                          </w:rPr>
                                          <m:t>'</m:t>
                                        </m:r>
                                      </m:sup>
                                    </m:sSubSup>
                                    <m:d>
                                      <m:dPr>
                                        <m:ctrlPr>
                                          <w:rPr>
                                            <w:rFonts w:ascii="Cambria Math" w:hAnsi="Cambria Math"/>
                                            <w:i/>
                                          </w:rPr>
                                        </m:ctrlPr>
                                      </m:dPr>
                                      <m:e>
                                        <m:r>
                                          <w:rPr>
                                            <w:rFonts w:ascii="Cambria Math" w:hAnsi="Cambria Math"/>
                                          </w:rPr>
                                          <m:t>m+1</m:t>
                                        </m:r>
                                      </m:e>
                                    </m:d>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z</m:t>
                                        </m:r>
                                      </m:sub>
                                      <m:sup>
                                        <m:r>
                                          <w:rPr>
                                            <w:rFonts w:ascii="Cambria Math" w:hAnsi="Cambria Math"/>
                                          </w:rPr>
                                          <m:t>'</m:t>
                                        </m:r>
                                      </m:sup>
                                    </m:sSubSup>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e>
                                </m:d>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sSup>
                                  <m:sSupPr>
                                    <m:ctrlPr>
                                      <w:rPr>
                                        <w:rFonts w:ascii="Cambria Math" w:hAnsi="Cambria Math"/>
                                        <w:i/>
                                      </w:rPr>
                                    </m:ctrlPr>
                                  </m:sSupPr>
                                  <m:e>
                                    <m:r>
                                      <w:rPr>
                                        <w:rFonts w:ascii="Cambria Math" w:hAnsi="Cambria Math"/>
                                      </w:rPr>
                                      <m:t>q</m:t>
                                    </m:r>
                                  </m:e>
                                  <m:sup>
                                    <m:r>
                                      <w:rPr>
                                        <w:rFonts w:ascii="Cambria Math" w:hAnsi="Cambria Math"/>
                                      </w:rPr>
                                      <m:t>'</m:t>
                                    </m:r>
                                  </m:sup>
                                </m:sSup>
                              </m:e>
                            </m:acc>
                          </m:sub>
                          <m:sup>
                            <m:r>
                              <w:rPr>
                                <w:rFonts w:ascii="Cambria Math" w:eastAsiaTheme="minorEastAsia" w:hAnsi="Cambria Math"/>
                              </w:rPr>
                              <m:t>†</m:t>
                            </m:r>
                          </m:sup>
                        </m:sSubSup>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z</m:t>
                                        </m:r>
                                      </m:sub>
                                    </m:sSub>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e>
                                </m:d>
                              </m:sup>
                            </m:sSup>
                          </m:e>
                        </m:nary>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nary>
                          <m:naryPr>
                            <m:chr m:val="∑"/>
                            <m:limLoc m:val="undOvr"/>
                            <m:ctrlPr>
                              <w:rPr>
                                <w:rFonts w:ascii="Cambria Math" w:hAnsi="Cambria Math"/>
                                <w:i/>
                              </w:rPr>
                            </m:ctrlPr>
                          </m:naryPr>
                          <m:sub>
                            <m:acc>
                              <m:accPr>
                                <m:chr m:val="⃗"/>
                                <m:ctrlPr>
                                  <w:rPr>
                                    <w:rFonts w:ascii="Cambria Math" w:hAnsi="Cambria Math"/>
                                    <w:i/>
                                  </w:rPr>
                                </m:ctrlPr>
                              </m:accPr>
                              <m:e>
                                <m:sSup>
                                  <m:sSupPr>
                                    <m:ctrlPr>
                                      <w:rPr>
                                        <w:rFonts w:ascii="Cambria Math" w:hAnsi="Cambria Math"/>
                                        <w:i/>
                                      </w:rPr>
                                    </m:ctrlPr>
                                  </m:sSupPr>
                                  <m:e>
                                    <m:r>
                                      <w:rPr>
                                        <w:rFonts w:ascii="Cambria Math" w:hAnsi="Cambria Math"/>
                                      </w:rPr>
                                      <m:t>q</m:t>
                                    </m:r>
                                  </m:e>
                                  <m:sup>
                                    <m:r>
                                      <w:rPr>
                                        <w:rFonts w:ascii="Cambria Math" w:hAnsi="Cambria Math"/>
                                      </w:rPr>
                                      <m:t>'</m:t>
                                    </m:r>
                                  </m:sup>
                                </m:sSup>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y</m:t>
                                        </m:r>
                                      </m:sub>
                                      <m:sup>
                                        <m:r>
                                          <w:rPr>
                                            <w:rFonts w:ascii="Cambria Math" w:hAnsi="Cambria Math"/>
                                          </w:rPr>
                                          <m:t>'</m:t>
                                        </m:r>
                                      </m:sup>
                                    </m:sSubSup>
                                    <m:d>
                                      <m:dPr>
                                        <m:ctrlPr>
                                          <w:rPr>
                                            <w:rFonts w:ascii="Cambria Math" w:hAnsi="Cambria Math"/>
                                            <w:i/>
                                          </w:rPr>
                                        </m:ctrlPr>
                                      </m:dPr>
                                      <m:e>
                                        <m:r>
                                          <w:rPr>
                                            <w:rFonts w:ascii="Cambria Math" w:hAnsi="Cambria Math"/>
                                          </w:rPr>
                                          <m:t>m-1</m:t>
                                        </m:r>
                                      </m:e>
                                    </m:d>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z</m:t>
                                        </m:r>
                                      </m:sub>
                                      <m:sup>
                                        <m:r>
                                          <w:rPr>
                                            <w:rFonts w:ascii="Cambria Math" w:hAnsi="Cambria Math"/>
                                          </w:rPr>
                                          <m:t>'</m:t>
                                        </m:r>
                                      </m:sup>
                                    </m:sSubSup>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e>
                                </m:d>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sSup>
                                  <m:sSupPr>
                                    <m:ctrlPr>
                                      <w:rPr>
                                        <w:rFonts w:ascii="Cambria Math" w:hAnsi="Cambria Math"/>
                                        <w:i/>
                                      </w:rPr>
                                    </m:ctrlPr>
                                  </m:sSupPr>
                                  <m:e>
                                    <m:r>
                                      <w:rPr>
                                        <w:rFonts w:ascii="Cambria Math" w:hAnsi="Cambria Math"/>
                                      </w:rPr>
                                      <m:t>q</m:t>
                                    </m:r>
                                  </m:e>
                                  <m:sup>
                                    <m:r>
                                      <w:rPr>
                                        <w:rFonts w:ascii="Cambria Math" w:hAnsi="Cambria Math"/>
                                      </w:rPr>
                                      <m:t>'</m:t>
                                    </m:r>
                                  </m:sup>
                                </m:sSup>
                              </m:e>
                            </m:acc>
                          </m:sub>
                          <m:sup>
                            <m:r>
                              <w:rPr>
                                <w:rFonts w:ascii="Cambria Math" w:eastAsiaTheme="minorEastAsia" w:hAnsi="Cambria Math"/>
                              </w:rPr>
                              <m:t>†</m:t>
                            </m:r>
                          </m:sup>
                        </m:sSubSup>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z</m:t>
                                        </m:r>
                                      </m:sub>
                                    </m:sSub>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e>
                                </m:d>
                              </m:sup>
                            </m:sSup>
                          </m:e>
                        </m:nary>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nary>
                          <m:naryPr>
                            <m:chr m:val="∑"/>
                            <m:limLoc m:val="undOvr"/>
                            <m:ctrlPr>
                              <w:rPr>
                                <w:rFonts w:ascii="Cambria Math" w:hAnsi="Cambria Math"/>
                                <w:i/>
                              </w:rPr>
                            </m:ctrlPr>
                          </m:naryPr>
                          <m:sub>
                            <m:acc>
                              <m:accPr>
                                <m:chr m:val="⃗"/>
                                <m:ctrlPr>
                                  <w:rPr>
                                    <w:rFonts w:ascii="Cambria Math" w:hAnsi="Cambria Math"/>
                                    <w:i/>
                                  </w:rPr>
                                </m:ctrlPr>
                              </m:accPr>
                              <m:e>
                                <m:sSup>
                                  <m:sSupPr>
                                    <m:ctrlPr>
                                      <w:rPr>
                                        <w:rFonts w:ascii="Cambria Math" w:hAnsi="Cambria Math"/>
                                        <w:i/>
                                      </w:rPr>
                                    </m:ctrlPr>
                                  </m:sSupPr>
                                  <m:e>
                                    <m:r>
                                      <w:rPr>
                                        <w:rFonts w:ascii="Cambria Math" w:hAnsi="Cambria Math"/>
                                      </w:rPr>
                                      <m:t>q</m:t>
                                    </m:r>
                                  </m:e>
                                  <m:sup>
                                    <m:r>
                                      <w:rPr>
                                        <w:rFonts w:ascii="Cambria Math" w:hAnsi="Cambria Math"/>
                                      </w:rPr>
                                      <m:t>'</m:t>
                                    </m:r>
                                  </m:sup>
                                </m:sSup>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y</m:t>
                                        </m:r>
                                      </m:sub>
                                      <m:sup>
                                        <m:r>
                                          <w:rPr>
                                            <w:rFonts w:ascii="Cambria Math" w:hAnsi="Cambria Math"/>
                                          </w:rPr>
                                          <m:t>'</m:t>
                                        </m:r>
                                      </m:sup>
                                    </m:sSubSup>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z</m:t>
                                        </m:r>
                                      </m:sub>
                                      <m:sup>
                                        <m:r>
                                          <w:rPr>
                                            <w:rFonts w:ascii="Cambria Math" w:hAnsi="Cambria Math"/>
                                          </w:rPr>
                                          <m:t>'</m:t>
                                        </m:r>
                                      </m:sup>
                                    </m:sSubSup>
                                    <m:d>
                                      <m:dPr>
                                        <m:ctrlPr>
                                          <w:rPr>
                                            <w:rFonts w:ascii="Cambria Math" w:hAnsi="Cambria Math"/>
                                            <w:i/>
                                          </w:rPr>
                                        </m:ctrlPr>
                                      </m:dPr>
                                      <m:e>
                                        <m:r>
                                          <w:rPr>
                                            <w:rFonts w:ascii="Cambria Math" w:hAnsi="Cambria Math"/>
                                          </w:rPr>
                                          <m:t>n+1</m:t>
                                        </m:r>
                                      </m:e>
                                    </m:d>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e>
                                </m:d>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sSup>
                                  <m:sSupPr>
                                    <m:ctrlPr>
                                      <w:rPr>
                                        <w:rFonts w:ascii="Cambria Math" w:hAnsi="Cambria Math"/>
                                        <w:i/>
                                      </w:rPr>
                                    </m:ctrlPr>
                                  </m:sSupPr>
                                  <m:e>
                                    <m:r>
                                      <w:rPr>
                                        <w:rFonts w:ascii="Cambria Math" w:hAnsi="Cambria Math"/>
                                      </w:rPr>
                                      <m:t>q</m:t>
                                    </m:r>
                                  </m:e>
                                  <m:sup>
                                    <m:r>
                                      <w:rPr>
                                        <w:rFonts w:ascii="Cambria Math" w:hAnsi="Cambria Math"/>
                                      </w:rPr>
                                      <m:t>'</m:t>
                                    </m:r>
                                  </m:sup>
                                </m:sSup>
                              </m:e>
                            </m:acc>
                          </m:sub>
                          <m:sup>
                            <m:r>
                              <w:rPr>
                                <w:rFonts w:ascii="Cambria Math" w:eastAsiaTheme="minorEastAsia" w:hAnsi="Cambria Math"/>
                              </w:rPr>
                              <m:t>†</m:t>
                            </m:r>
                          </m:sup>
                        </m:sSubSup>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z</m:t>
                                        </m:r>
                                      </m:sub>
                                    </m:sSub>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e>
                                </m:d>
                              </m:sup>
                            </m:sSup>
                          </m:e>
                        </m:nary>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nary>
                          <m:naryPr>
                            <m:chr m:val="∑"/>
                            <m:limLoc m:val="undOvr"/>
                            <m:ctrlPr>
                              <w:rPr>
                                <w:rFonts w:ascii="Cambria Math" w:hAnsi="Cambria Math"/>
                                <w:i/>
                              </w:rPr>
                            </m:ctrlPr>
                          </m:naryPr>
                          <m:sub>
                            <m:acc>
                              <m:accPr>
                                <m:chr m:val="⃗"/>
                                <m:ctrlPr>
                                  <w:rPr>
                                    <w:rFonts w:ascii="Cambria Math" w:hAnsi="Cambria Math"/>
                                    <w:i/>
                                  </w:rPr>
                                </m:ctrlPr>
                              </m:accPr>
                              <m:e>
                                <m:sSup>
                                  <m:sSupPr>
                                    <m:ctrlPr>
                                      <w:rPr>
                                        <w:rFonts w:ascii="Cambria Math" w:hAnsi="Cambria Math"/>
                                        <w:i/>
                                      </w:rPr>
                                    </m:ctrlPr>
                                  </m:sSupPr>
                                  <m:e>
                                    <m:r>
                                      <w:rPr>
                                        <w:rFonts w:ascii="Cambria Math" w:hAnsi="Cambria Math"/>
                                      </w:rPr>
                                      <m:t>q</m:t>
                                    </m:r>
                                  </m:e>
                                  <m:sup>
                                    <m:r>
                                      <w:rPr>
                                        <w:rFonts w:ascii="Cambria Math" w:hAnsi="Cambria Math"/>
                                      </w:rPr>
                                      <m:t>'</m:t>
                                    </m:r>
                                  </m:sup>
                                </m:sSup>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y</m:t>
                                        </m:r>
                                      </m:sub>
                                      <m:sup>
                                        <m:r>
                                          <w:rPr>
                                            <w:rFonts w:ascii="Cambria Math" w:hAnsi="Cambria Math"/>
                                          </w:rPr>
                                          <m:t>'</m:t>
                                        </m:r>
                                      </m:sup>
                                    </m:sSubSup>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z</m:t>
                                        </m:r>
                                      </m:sub>
                                      <m:sup>
                                        <m:r>
                                          <w:rPr>
                                            <w:rFonts w:ascii="Cambria Math" w:hAnsi="Cambria Math"/>
                                          </w:rPr>
                                          <m:t>'</m:t>
                                        </m:r>
                                      </m:sup>
                                    </m:sSubSup>
                                    <m:d>
                                      <m:dPr>
                                        <m:ctrlPr>
                                          <w:rPr>
                                            <w:rFonts w:ascii="Cambria Math" w:hAnsi="Cambria Math"/>
                                            <w:i/>
                                          </w:rPr>
                                        </m:ctrlPr>
                                      </m:dPr>
                                      <m:e>
                                        <m:r>
                                          <w:rPr>
                                            <w:rFonts w:ascii="Cambria Math" w:hAnsi="Cambria Math"/>
                                          </w:rPr>
                                          <m:t>n-1</m:t>
                                        </m:r>
                                      </m:e>
                                    </m:d>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e>
                                </m:d>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sSup>
                                  <m:sSupPr>
                                    <m:ctrlPr>
                                      <w:rPr>
                                        <w:rFonts w:ascii="Cambria Math" w:hAnsi="Cambria Math"/>
                                        <w:i/>
                                      </w:rPr>
                                    </m:ctrlPr>
                                  </m:sSupPr>
                                  <m:e>
                                    <m:r>
                                      <w:rPr>
                                        <w:rFonts w:ascii="Cambria Math" w:hAnsi="Cambria Math"/>
                                      </w:rPr>
                                      <m:t>q</m:t>
                                    </m:r>
                                  </m:e>
                                  <m:sup>
                                    <m:r>
                                      <w:rPr>
                                        <w:rFonts w:ascii="Cambria Math" w:hAnsi="Cambria Math"/>
                                      </w:rPr>
                                      <m:t>'</m:t>
                                    </m:r>
                                  </m:sup>
                                </m:sSup>
                              </m:e>
                            </m:acc>
                          </m:sub>
                          <m:sup>
                            <m:r>
                              <w:rPr>
                                <w:rFonts w:ascii="Cambria Math" w:eastAsiaTheme="minorEastAsia" w:hAnsi="Cambria Math"/>
                              </w:rPr>
                              <m:t>†</m:t>
                            </m:r>
                          </m:sup>
                        </m:sSubSup>
                      </m:e>
                    </m:d>
                  </m:e>
                </m:nary>
              </m:oMath>
            </m:oMathPara>
          </w:p>
        </w:tc>
        <w:tc>
          <w:tcPr>
            <w:tcW w:w="1255" w:type="dxa"/>
          </w:tcPr>
          <w:p w14:paraId="0B84BD39" w14:textId="695FEE3F" w:rsidR="008D0BE1" w:rsidRDefault="008D0BE1" w:rsidP="00704B0F">
            <w:r>
              <w:t>(</w:t>
            </w:r>
            <w:r w:rsidR="008C671B">
              <w:t>24</w:t>
            </w:r>
            <w:r>
              <w:t>)</w:t>
            </w:r>
          </w:p>
        </w:tc>
      </w:tr>
    </w:tbl>
    <w:p w14:paraId="0623C238" w14:textId="0F1C9DF4" w:rsidR="008D0BE1" w:rsidRDefault="0089326F">
      <w:r>
        <w:t xml:space="preserve">Then, each term may be collapsed by a Kronecker delta, but with an added phase </w:t>
      </w:r>
      <w:proofErr w:type="gramStart"/>
      <w:r>
        <w:t>factor</w:t>
      </w:r>
      <w:proofErr w:type="gramEnd"/>
    </w:p>
    <w:tbl>
      <w:tblPr>
        <w:tblStyle w:val="TableGrid"/>
        <w:tblW w:w="0" w:type="auto"/>
        <w:tblLook w:val="04A0" w:firstRow="1" w:lastRow="0" w:firstColumn="1" w:lastColumn="0" w:noHBand="0" w:noVBand="1"/>
      </w:tblPr>
      <w:tblGrid>
        <w:gridCol w:w="8095"/>
        <w:gridCol w:w="1255"/>
      </w:tblGrid>
      <w:tr w:rsidR="0089326F" w14:paraId="5E09E8F3" w14:textId="77777777" w:rsidTr="00704B0F">
        <w:tc>
          <w:tcPr>
            <w:tcW w:w="8095" w:type="dxa"/>
          </w:tcPr>
          <w:p w14:paraId="6BDD21B0" w14:textId="1358807B" w:rsidR="0089326F" w:rsidRDefault="009B2FAD" w:rsidP="00704B0F">
            <m:oMathPara>
              <m:oMath>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q</m:t>
                                </m:r>
                              </m:e>
                              <m:sub>
                                <m:r>
                                  <w:rPr>
                                    <w:rFonts w:ascii="Cambria Math" w:hAnsi="Cambria Math"/>
                                  </w:rPr>
                                  <m:t>y</m:t>
                                </m:r>
                              </m:sub>
                            </m:sSub>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q</m:t>
                                </m:r>
                              </m:e>
                              <m:sub>
                                <m:r>
                                  <w:rPr>
                                    <w:rFonts w:ascii="Cambria Math" w:hAnsi="Cambria Math"/>
                                  </w:rPr>
                                  <m:t>y</m:t>
                                </m:r>
                              </m:sub>
                            </m:sSub>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q</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q</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sup>
                        </m:sSup>
                      </m:e>
                    </m:d>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nary>
              </m:oMath>
            </m:oMathPara>
          </w:p>
        </w:tc>
        <w:tc>
          <w:tcPr>
            <w:tcW w:w="1255" w:type="dxa"/>
          </w:tcPr>
          <w:p w14:paraId="1D624551" w14:textId="787851D7" w:rsidR="0089326F" w:rsidRDefault="0089326F" w:rsidP="00704B0F">
            <w:r>
              <w:t>(</w:t>
            </w:r>
            <w:r w:rsidR="00792D94">
              <w:t>25</w:t>
            </w:r>
            <w:r>
              <w:t>)</w:t>
            </w:r>
          </w:p>
        </w:tc>
      </w:tr>
    </w:tbl>
    <w:p w14:paraId="44B84288" w14:textId="2D44FE75" w:rsidR="0089326F" w:rsidRDefault="0089326F">
      <w:r>
        <w:t>This further simplifies to</w:t>
      </w:r>
    </w:p>
    <w:tbl>
      <w:tblPr>
        <w:tblStyle w:val="TableGrid"/>
        <w:tblW w:w="0" w:type="auto"/>
        <w:tblLook w:val="04A0" w:firstRow="1" w:lastRow="0" w:firstColumn="1" w:lastColumn="0" w:noHBand="0" w:noVBand="1"/>
      </w:tblPr>
      <w:tblGrid>
        <w:gridCol w:w="8095"/>
        <w:gridCol w:w="1255"/>
      </w:tblGrid>
      <w:tr w:rsidR="0089326F" w14:paraId="39A360E9" w14:textId="77777777" w:rsidTr="00704B0F">
        <w:tc>
          <w:tcPr>
            <w:tcW w:w="8095" w:type="dxa"/>
          </w:tcPr>
          <w:p w14:paraId="1F0758F3" w14:textId="1B0BF4D6" w:rsidR="0089326F" w:rsidRDefault="009B2FAD" w:rsidP="00704B0F">
            <m:oMathPara>
              <m:oMath>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r>
                      <w:rPr>
                        <w:rFonts w:ascii="Cambria Math" w:hAnsi="Cambria Math"/>
                      </w:rPr>
                      <m:t>2</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y</m:t>
                                    </m:r>
                                  </m:sub>
                                </m:sSub>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e>
                            </m:d>
                          </m:e>
                        </m:func>
                      </m:e>
                    </m:d>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nary>
              </m:oMath>
            </m:oMathPara>
          </w:p>
        </w:tc>
        <w:tc>
          <w:tcPr>
            <w:tcW w:w="1255" w:type="dxa"/>
          </w:tcPr>
          <w:p w14:paraId="77EC270F" w14:textId="1F609AE5" w:rsidR="0089326F" w:rsidRDefault="0089326F" w:rsidP="00704B0F">
            <w:r>
              <w:t>(</w:t>
            </w:r>
            <w:r w:rsidR="00792D94">
              <w:t>26</w:t>
            </w:r>
            <w:r>
              <w:t>)</w:t>
            </w:r>
          </w:p>
        </w:tc>
      </w:tr>
    </w:tbl>
    <w:p w14:paraId="4656EE62" w14:textId="19BAE3D0" w:rsidR="00D15D76" w:rsidRDefault="00D15D76" w:rsidP="00D15D76">
      <w:pPr>
        <w:pStyle w:val="ListParagraph"/>
        <w:numPr>
          <w:ilvl w:val="0"/>
          <w:numId w:val="4"/>
        </w:numPr>
      </w:pPr>
      <w:r>
        <w:t xml:space="preserve">The full Fourier transformed </w:t>
      </w:r>
      <w:proofErr w:type="gramStart"/>
      <w:r>
        <w:t>Hamiltonian</w:t>
      </w:r>
      <w:proofErr w:type="gramEnd"/>
    </w:p>
    <w:p w14:paraId="4AE297DC" w14:textId="379410D8" w:rsidR="0089326F" w:rsidRDefault="00D82F34">
      <w:r>
        <w:t xml:space="preserve">Analogous calculations can be done for the other terms, </w:t>
      </w:r>
      <w:proofErr w:type="gramStart"/>
      <w:r>
        <w:t>yielding</w:t>
      </w:r>
      <w:proofErr w:type="gramEnd"/>
    </w:p>
    <w:tbl>
      <w:tblPr>
        <w:tblStyle w:val="TableGrid"/>
        <w:tblW w:w="0" w:type="auto"/>
        <w:tblLook w:val="04A0" w:firstRow="1" w:lastRow="0" w:firstColumn="1" w:lastColumn="0" w:noHBand="0" w:noVBand="1"/>
      </w:tblPr>
      <w:tblGrid>
        <w:gridCol w:w="8095"/>
        <w:gridCol w:w="1255"/>
      </w:tblGrid>
      <w:tr w:rsidR="00D82F34" w14:paraId="27F3EA2A" w14:textId="77777777" w:rsidTr="00704B0F">
        <w:tc>
          <w:tcPr>
            <w:tcW w:w="8095" w:type="dxa"/>
          </w:tcPr>
          <w:p w14:paraId="589E7F6E" w14:textId="51096089" w:rsidR="00D82F34" w:rsidRDefault="00000000" w:rsidP="00704B0F">
            <m:oMathPara>
              <m:oMath>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r>
                      <w:rPr>
                        <w:rFonts w:ascii="Cambria Math" w:hAnsi="Cambria Math"/>
                      </w:rPr>
                      <m:t>1,ab</m:t>
                    </m:r>
                  </m:sup>
                </m:sSup>
                <m:r>
                  <w:rPr>
                    <w:rFonts w:ascii="Cambria Math" w:hAnsi="Cambria Math"/>
                  </w:rPr>
                  <m:t xml:space="preserve">= </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y</m:t>
                                    </m:r>
                                  </m:sub>
                                </m:sSub>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e>
                            </m:d>
                          </m:e>
                        </m:func>
                      </m:e>
                    </m:d>
                    <m:d>
                      <m:dPr>
                        <m:ctrlPr>
                          <w:rPr>
                            <w:rFonts w:ascii="Cambria Math"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d>
                    <m:r>
                      <w:rPr>
                        <w:rFonts w:ascii="Cambria Math" w:hAnsi="Cambria Math"/>
                      </w:rPr>
                      <m:t>-4</m:t>
                    </m:r>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nary>
              </m:oMath>
            </m:oMathPara>
          </w:p>
        </w:tc>
        <w:tc>
          <w:tcPr>
            <w:tcW w:w="1255" w:type="dxa"/>
          </w:tcPr>
          <w:p w14:paraId="538B7427" w14:textId="5CD6543E" w:rsidR="00D82F34" w:rsidRDefault="00D82F34" w:rsidP="00704B0F">
            <w:r>
              <w:t>(</w:t>
            </w:r>
            <w:r w:rsidR="008C671B">
              <w:t>27</w:t>
            </w:r>
            <w:r>
              <w:t>)</w:t>
            </w:r>
          </w:p>
        </w:tc>
      </w:tr>
    </w:tbl>
    <w:p w14:paraId="78971F73" w14:textId="2D1817E9" w:rsidR="00D82F34" w:rsidRDefault="00D82F34">
      <w:r>
        <w:t>And commuting the first operator term</w:t>
      </w:r>
    </w:p>
    <w:tbl>
      <w:tblPr>
        <w:tblStyle w:val="TableGrid"/>
        <w:tblW w:w="0" w:type="auto"/>
        <w:tblLook w:val="04A0" w:firstRow="1" w:lastRow="0" w:firstColumn="1" w:lastColumn="0" w:noHBand="0" w:noVBand="1"/>
      </w:tblPr>
      <w:tblGrid>
        <w:gridCol w:w="8095"/>
        <w:gridCol w:w="1255"/>
      </w:tblGrid>
      <w:tr w:rsidR="00D82F34" w14:paraId="57FED499" w14:textId="77777777" w:rsidTr="00704B0F">
        <w:tc>
          <w:tcPr>
            <w:tcW w:w="8095" w:type="dxa"/>
          </w:tcPr>
          <w:p w14:paraId="5B80AE3B" w14:textId="1967D282" w:rsidR="00D82F34" w:rsidRDefault="00000000" w:rsidP="00704B0F">
            <m:oMathPara>
              <m:oMath>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r>
                      <w:rPr>
                        <w:rFonts w:ascii="Cambria Math" w:hAnsi="Cambria Math"/>
                      </w:rPr>
                      <m:t>1,ab</m:t>
                    </m:r>
                  </m:sup>
                </m:sSup>
                <m:r>
                  <w:rPr>
                    <w:rFonts w:ascii="Cambria Math" w:hAnsi="Cambria Math"/>
                  </w:rPr>
                  <m:t xml:space="preserve">= </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y</m:t>
                                    </m:r>
                                  </m:sub>
                                </m:sSub>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e>
                            </m:d>
                          </m:e>
                        </m:func>
                      </m:e>
                    </m:d>
                    <m:d>
                      <m:dPr>
                        <m:ctrlPr>
                          <w:rPr>
                            <w:rFonts w:ascii="Cambria Math" w:hAnsi="Cambria Math"/>
                            <w:i/>
                          </w:rPr>
                        </m:ctrlPr>
                      </m:dPr>
                      <m:e>
                        <m:r>
                          <w:rPr>
                            <w:rFonts w:ascii="Cambria Math" w:hAnsi="Cambria Math"/>
                          </w:rPr>
                          <m:t>1+2</m:t>
                        </m:r>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d>
                    <m:r>
                      <w:rPr>
                        <w:rFonts w:ascii="Cambria Math" w:hAnsi="Cambria Math"/>
                      </w:rPr>
                      <m:t>-4</m:t>
                    </m:r>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nary>
              </m:oMath>
            </m:oMathPara>
          </w:p>
        </w:tc>
        <w:tc>
          <w:tcPr>
            <w:tcW w:w="1255" w:type="dxa"/>
          </w:tcPr>
          <w:p w14:paraId="72A8FD00" w14:textId="32EAA83C" w:rsidR="00D82F34" w:rsidRDefault="00D82F34" w:rsidP="00704B0F">
            <w:r>
              <w:t>(</w:t>
            </w:r>
            <w:r w:rsidR="00792D94">
              <w:t>28</w:t>
            </w:r>
            <w:r>
              <w:t>)</w:t>
            </w:r>
          </w:p>
        </w:tc>
      </w:tr>
    </w:tbl>
    <w:p w14:paraId="105A10BA" w14:textId="6CBCB614" w:rsidR="00D82F34" w:rsidRDefault="00D82F34">
      <w:r>
        <w:t xml:space="preserve">For the magnon dispersion relation, this constant offset from commuting the operators has no effect, as transitions are from the ground state to the first excited state, however, one must keep track of the constant term as it applies to the </w:t>
      </w:r>
      <m:oMath>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0</m:t>
                </m:r>
              </m:e>
            </m:d>
          </m:sup>
        </m:sSup>
      </m:oMath>
      <w:r>
        <w:t xml:space="preserve"> energy, which can be used to look at how the LSWT correction to the system effects other observables (such as isothermal, high-field magnetization because </w:t>
      </w:r>
      <m:oMath>
        <m:sSup>
          <m:sSupPr>
            <m:ctrlPr>
              <w:rPr>
                <w:rFonts w:ascii="Cambria Math" w:hAnsi="Cambria Math"/>
                <w:i/>
              </w:rPr>
            </m:ctrlPr>
          </m:sSupPr>
          <m:e>
            <m:r>
              <w:rPr>
                <w:rFonts w:ascii="Cambria Math" w:hAnsi="Cambria Math"/>
              </w:rPr>
              <m:t>M</m:t>
            </m:r>
          </m:e>
          <m:sup>
            <m:d>
              <m:dPr>
                <m:ctrlPr>
                  <w:rPr>
                    <w:rFonts w:ascii="Cambria Math" w:hAnsi="Cambria Math"/>
                    <w:i/>
                  </w:rPr>
                </m:ctrlPr>
              </m:dPr>
              <m:e>
                <m:r>
                  <w:rPr>
                    <w:rFonts w:ascii="Cambria Math" w:hAnsi="Cambria Math"/>
                  </w:rPr>
                  <m:t>0</m:t>
                </m:r>
              </m:e>
            </m:d>
          </m:sup>
        </m:sSup>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0</m:t>
                    </m:r>
                  </m:e>
                </m:d>
              </m:sup>
            </m:sSup>
          </m:num>
          <m:den>
            <m:r>
              <w:rPr>
                <w:rFonts w:ascii="Cambria Math" w:hAnsi="Cambria Math"/>
              </w:rPr>
              <m:t>dB</m:t>
            </m:r>
          </m:den>
        </m:f>
      </m:oMath>
      <w:r>
        <w:t>).</w:t>
      </w:r>
    </w:p>
    <w:p w14:paraId="1EA20C03" w14:textId="4EFDA605" w:rsidR="00D82F34" w:rsidRDefault="00D82F34">
      <w:r>
        <w:t xml:space="preserve">Finally, this recipe yields a Fourier space </w:t>
      </w:r>
      <w:proofErr w:type="gramStart"/>
      <w:r>
        <w:t>Hamiltonian</w:t>
      </w:r>
      <w:proofErr w:type="gramEnd"/>
    </w:p>
    <w:tbl>
      <w:tblPr>
        <w:tblStyle w:val="TableGrid"/>
        <w:tblW w:w="0" w:type="auto"/>
        <w:tblLook w:val="04A0" w:firstRow="1" w:lastRow="0" w:firstColumn="1" w:lastColumn="0" w:noHBand="0" w:noVBand="1"/>
      </w:tblPr>
      <w:tblGrid>
        <w:gridCol w:w="8095"/>
        <w:gridCol w:w="1255"/>
      </w:tblGrid>
      <w:tr w:rsidR="00D82F34" w14:paraId="4B9EC8B4" w14:textId="77777777" w:rsidTr="00704B0F">
        <w:tc>
          <w:tcPr>
            <w:tcW w:w="8095" w:type="dxa"/>
          </w:tcPr>
          <w:p w14:paraId="198CE6A9" w14:textId="421A4FB7" w:rsidR="00D82F34" w:rsidRDefault="00000000" w:rsidP="00704B0F">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q</m:t>
                            </m:r>
                          </m:e>
                        </m:acc>
                      </m:sub>
                    </m:sSub>
                  </m:e>
                </m:nary>
                <m:r>
                  <w:rPr>
                    <w:rFonts w:ascii="Cambria Math" w:hAnsi="Cambria Math"/>
                  </w:rPr>
                  <m:t xml:space="preserve">= </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r>
                      <w:rPr>
                        <w:rFonts w:ascii="Cambria Math" w:hAnsi="Cambria Math"/>
                      </w:rPr>
                      <m:t>2</m:t>
                    </m:r>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d>
                      <m:dPr>
                        <m:ctrlPr>
                          <w:rPr>
                            <w:rFonts w:ascii="Cambria Math" w:hAnsi="Cambria Math"/>
                            <w:i/>
                          </w:rPr>
                        </m:ctrlPr>
                      </m:dPr>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e>
                    </m:d>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sSub>
                          <m:sSubPr>
                            <m:ctrlPr>
                              <w:rPr>
                                <w:rFonts w:ascii="Cambria Math" w:hAnsi="Cambria Math"/>
                                <w:i/>
                              </w:rPr>
                            </m:ctrlPr>
                          </m:sSubPr>
                          <m:e>
                            <m:r>
                              <w:rPr>
                                <w:rFonts w:ascii="Cambria Math" w:hAnsi="Cambria Math"/>
                              </w:rPr>
                              <m:t>b</m:t>
                            </m:r>
                          </m:e>
                          <m:sub>
                            <m:r>
                              <w:rPr>
                                <w:rFonts w:ascii="Cambria Math" w:hAnsi="Cambria Math"/>
                              </w:rPr>
                              <m:t>-</m:t>
                            </m:r>
                            <m:acc>
                              <m:accPr>
                                <m:chr m:val="⃗"/>
                                <m:ctrlPr>
                                  <w:rPr>
                                    <w:rFonts w:ascii="Cambria Math" w:hAnsi="Cambria Math"/>
                                    <w:i/>
                                  </w:rPr>
                                </m:ctrlPr>
                              </m:accPr>
                              <m:e>
                                <m:r>
                                  <w:rPr>
                                    <w:rFonts w:ascii="Cambria Math" w:hAnsi="Cambria Math"/>
                                  </w:rPr>
                                  <m:t>q</m:t>
                                </m:r>
                              </m:e>
                            </m:acc>
                          </m:sub>
                        </m:sSub>
                        <m:r>
                          <w:rPr>
                            <w:rFonts w:ascii="Cambria Math" w:hAnsi="Cambria Math"/>
                          </w:rPr>
                          <m:t>+</m:t>
                        </m:r>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Sup>
                          <m:sSubSupPr>
                            <m:ctrlPr>
                              <w:rPr>
                                <w:rFonts w:ascii="Cambria Math" w:hAnsi="Cambria Math"/>
                                <w:i/>
                              </w:rPr>
                            </m:ctrlPr>
                          </m:sSubSupPr>
                          <m:e>
                            <m:r>
                              <w:rPr>
                                <w:rFonts w:ascii="Cambria Math" w:hAnsi="Cambria Math"/>
                              </w:rPr>
                              <m:t>b</m:t>
                            </m:r>
                          </m:e>
                          <m:sub>
                            <m:r>
                              <w:rPr>
                                <w:rFonts w:ascii="Cambria Math" w:hAnsi="Cambria Math"/>
                              </w:rPr>
                              <m:t>-</m:t>
                            </m:r>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e>
                    </m:d>
                  </m:e>
                </m:nary>
              </m:oMath>
            </m:oMathPara>
          </w:p>
        </w:tc>
        <w:tc>
          <w:tcPr>
            <w:tcW w:w="1255" w:type="dxa"/>
          </w:tcPr>
          <w:p w14:paraId="4D799039" w14:textId="15BF980A" w:rsidR="00D82F34" w:rsidRDefault="00D82F34" w:rsidP="00704B0F">
            <w:r>
              <w:t>(</w:t>
            </w:r>
            <w:r w:rsidR="00792D94">
              <w:t>29</w:t>
            </w:r>
            <w:r>
              <w:t>)</w:t>
            </w:r>
          </w:p>
        </w:tc>
      </w:tr>
    </w:tbl>
    <w:p w14:paraId="73D6FBF5" w14:textId="5D174E02" w:rsidR="00D82F34" w:rsidRDefault="00A929AF">
      <w:proofErr w:type="gramStart"/>
      <w:r>
        <w:t>Where</w:t>
      </w:r>
      <w:proofErr w:type="gramEnd"/>
    </w:p>
    <w:tbl>
      <w:tblPr>
        <w:tblStyle w:val="TableGrid"/>
        <w:tblW w:w="0" w:type="auto"/>
        <w:tblLook w:val="04A0" w:firstRow="1" w:lastRow="0" w:firstColumn="1" w:lastColumn="0" w:noHBand="0" w:noVBand="1"/>
      </w:tblPr>
      <w:tblGrid>
        <w:gridCol w:w="8095"/>
        <w:gridCol w:w="1255"/>
      </w:tblGrid>
      <w:tr w:rsidR="00A929AF" w14:paraId="4C51AB7E" w14:textId="77777777" w:rsidTr="00704B0F">
        <w:tc>
          <w:tcPr>
            <w:tcW w:w="8095" w:type="dxa"/>
          </w:tcPr>
          <w:p w14:paraId="6630203A" w14:textId="094B9244" w:rsidR="00A929AF" w:rsidRDefault="00000000" w:rsidP="00704B0F">
            <m:oMathPara>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ab</m:t>
                    </m:r>
                  </m:sub>
                </m:sSub>
                <m:r>
                  <w:rPr>
                    <w:rFonts w:ascii="Cambria Math" w:hAnsi="Cambria Math"/>
                  </w:rPr>
                  <m:t>S</m:t>
                </m:r>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y</m:t>
                                </m:r>
                              </m:sub>
                            </m:sSub>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e>
                        </m:d>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S+DS</m:t>
                </m:r>
              </m:oMath>
            </m:oMathPara>
          </w:p>
        </w:tc>
        <w:tc>
          <w:tcPr>
            <w:tcW w:w="1255" w:type="dxa"/>
          </w:tcPr>
          <w:p w14:paraId="5F51485B" w14:textId="797A0643" w:rsidR="00A929AF" w:rsidRDefault="00A929AF" w:rsidP="00704B0F">
            <w:r>
              <w:t>(</w:t>
            </w:r>
            <w:r w:rsidR="00792D94">
              <w:t>30</w:t>
            </w:r>
            <w:r>
              <w:t>)</w:t>
            </w:r>
          </w:p>
        </w:tc>
      </w:tr>
      <w:tr w:rsidR="00A929AF" w14:paraId="7066B602" w14:textId="77777777" w:rsidTr="00A929AF">
        <w:tc>
          <w:tcPr>
            <w:tcW w:w="8095" w:type="dxa"/>
          </w:tcPr>
          <w:p w14:paraId="742CD1D8" w14:textId="3336F094" w:rsidR="00A929AF" w:rsidRDefault="00000000" w:rsidP="00704B0F">
            <m:oMathPara>
              <m:oMath>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c</m:t>
                        </m:r>
                      </m:e>
                    </m:d>
                  </m:e>
                </m:func>
              </m:oMath>
            </m:oMathPara>
          </w:p>
        </w:tc>
        <w:tc>
          <w:tcPr>
            <w:tcW w:w="1255" w:type="dxa"/>
          </w:tcPr>
          <w:p w14:paraId="767B39D6" w14:textId="3ECBF332" w:rsidR="00A929AF" w:rsidRDefault="00A929AF" w:rsidP="00704B0F">
            <w:r>
              <w:t>(</w:t>
            </w:r>
            <w:r w:rsidR="00792D94">
              <w:t>31</w:t>
            </w:r>
            <w:r>
              <w:t>)</w:t>
            </w:r>
          </w:p>
        </w:tc>
      </w:tr>
    </w:tbl>
    <w:p w14:paraId="6A39DE3F" w14:textId="77777777" w:rsidR="00CA2CBC" w:rsidRDefault="00CA2CBC"/>
    <w:p w14:paraId="054D8D54" w14:textId="2B2513F5" w:rsidR="00CA2CBC" w:rsidRDefault="00CA2CBC" w:rsidP="00264441">
      <w:pPr>
        <w:pStyle w:val="ListParagraph"/>
        <w:numPr>
          <w:ilvl w:val="0"/>
          <w:numId w:val="2"/>
        </w:numPr>
      </w:pPr>
      <w:r>
        <w:t>Magnon modes.</w:t>
      </w:r>
    </w:p>
    <w:p w14:paraId="1FC44484" w14:textId="65508119" w:rsidR="00A929AF" w:rsidRDefault="00A929AF">
      <w:r>
        <w:t xml:space="preserve">From here, </w:t>
      </w:r>
      <w:r w:rsidR="000012F4">
        <w:t>we</w:t>
      </w:r>
      <w:r w:rsidR="00703952">
        <w:t xml:space="preserve"> perform a para-unitary transformation to a diagonal basis</w:t>
      </w:r>
      <w:r w:rsidR="000012F4">
        <w:t xml:space="preserve">.  </w:t>
      </w:r>
      <w:r w:rsidR="0022500D">
        <w:t xml:space="preserve">Classic papers to consider are those of </w:t>
      </w:r>
      <w:proofErr w:type="spellStart"/>
      <w:r w:rsidR="0022500D">
        <w:t>Colpa</w:t>
      </w:r>
      <w:proofErr w:type="spellEnd"/>
      <w:r w:rsidR="0022500D">
        <w:fldChar w:fldCharType="begin" w:fldLock="1"/>
      </w:r>
      <w:r w:rsidR="00C40C7D">
        <w:instrText xml:space="preserve">ADDIN CSL_CITATION {"citationItems":[{"id":"ITEM-1","itemData":{"DOI":"10.1016/0378-4371(86)90056-7","ISSN":"03784371","abstract":"The necessary mathematical equipment is developed for an analysis of the zero modes connected with hamiltonians quadratic in boson creation and annihilation operators. A \"cross-matrix\" being a matrix of a certain partitioned form, we consider the group G of conjuctivity transformations T, where T is a 2m-square cross-matrix subjected to the restriction T† I ̂T = I ̂, I ̂ : = diag(I, -I) (I is the m-square unit matrix). With respect to this group the concept of standard form is introduced for the set of positive-semidefinite hermitian cross-matrices D. It is proved that any such matrix D can be transformed into a matrix E of the standard form according to T†DT = E, T </w:instrText>
      </w:r>
      <w:r w:rsidR="00C40C7D">
        <w:rPr>
          <w:rFonts w:ascii="Cambria Math" w:hAnsi="Cambria Math" w:cs="Cambria Math"/>
        </w:rPr>
        <w:instrText>⊆</w:instrText>
      </w:r>
      <w:r w:rsidR="00C40C7D">
        <w:instrText xml:space="preserve"> G. An algorithm, suitable as a basis for computer programs, is given for finding standardized and standardizing matrices E and T for any given D. © 1986.","author":[{"dropping-particle":"","family":"Colpa","given":"J. H.P.","non-dropping-particle":"","parse-names":false,"suffix":""}],"container-title":"Physica A: Statistical Mechanics and its Applications","id":"ITEM-1","issue":"2","issued":{"date-parts":[["1986"]]},"page":"377-416","title":"Diagonalization of the quadratic boson Hamiltonian with zero modes. I. Mathematical","type":"article-journal","volume":"134"},"uris":["http://www.mendeley.com/documents/?uuid=dea98c75-8220-46f6-b165-f14ea52e844d"]},{"id":"ITEM-2","itemData":{"author":[{"dropping-particle":"","family":"Colpa","given":"J. H.P.","non-dropping-particle":"","parse-names":false,"suffix":""}],"container-title":"Physica A: Statistical Mechanics and its Applications","id":"ITEM-2","issue":"2","issued":{"date-parts":[["1986"]]},"page":"417-442","title":"Diagonalization of the quadratic boson Hamiltonian with zero modes. II. Physical","type":"article-journal","volume":"134"},"uris":["http://www.mendeley.com/documents/?uuid=2c1cd605-c3f2-4b1d-98bf-e7476fbe9b07"]}],"mendeley":{"formattedCitation":" [4,5]","plainTextFormattedCitation":" [4,5]","previouslyFormattedCitation":" [4]"},"properties":{"noteIndex":0},"schema":"https://github.com/citation-style-language/schema/raw/master/csl-citation.json"}</w:instrText>
      </w:r>
      <w:r w:rsidR="0022500D">
        <w:fldChar w:fldCharType="separate"/>
      </w:r>
      <w:r w:rsidR="00C40C7D" w:rsidRPr="00C40C7D">
        <w:rPr>
          <w:noProof/>
        </w:rPr>
        <w:t> [4,5]</w:t>
      </w:r>
      <w:r w:rsidR="0022500D">
        <w:fldChar w:fldCharType="end"/>
      </w:r>
      <w:r w:rsidR="0022500D">
        <w:t xml:space="preserve"> and White, Sparks, and </w:t>
      </w:r>
      <w:proofErr w:type="spellStart"/>
      <w:r w:rsidR="0022500D">
        <w:t>Ortenburger</w:t>
      </w:r>
      <w:proofErr w:type="spellEnd"/>
      <w:r w:rsidR="0022500D">
        <w:t>.</w:t>
      </w:r>
      <w:r w:rsidR="0022500D">
        <w:fldChar w:fldCharType="begin" w:fldLock="1"/>
      </w:r>
      <w:r w:rsidR="00C40C7D">
        <w:instrText>ADDIN CSL_CITATION {"citationItems":[{"id":"ITEM-1","itemData":{"DOI":"10.1103/PhysRev.139.A450","ISSN":"0031899X","abstract":"A technique is developed for the diagonalization of quadratic forms consisting of operators whose commutators are c numbers. In particular, it is shown that the transformation matrix S which diagonalizes such quadratic forms, must satisfy S g S=g, where g is a matrix whose elements are c numbers depending upon the commutation relations of the original variables which constitute the quadratic form, and g is similarly defined by the new variables. A perturbation expression is then derived for the elements of S. These results are applied to the magnetoelastic interaction in antiferromagnets. It is found that a magnetic field oscillating at a frequency (2HEHA)12 applied transverse to the z axis can parametrically excite phonons at half-frequency when the amplitude of the field exceeds a certain critical value. © 1965 The American Physical Society.","author":[{"dropping-particle":"","family":"White","given":"R. M.","non-dropping-particle":"","parse-names":false,"suffix":""},{"dropping-particle":"","family":"Sparks","given":"M.","non-dropping-particle":"","parse-names":false,"suffix":""},{"dropping-particle":"","family":"Ortenburger","given":"I.","non-dropping-particle":"","parse-names":false,"suffix":""}],"container-title":"Physical Review","id":"ITEM-1","issue":"2A","issued":{"date-parts":[["1965"]]},"title":"Diagonalization of the antiferromagnetic magnon-phonon interaction","type":"article-journal","volume":"139"},"uris":["http://www.mendeley.com/documents/?uuid=d1e2987b-fee4-4c59-a441-04b0c2c2edba"]}],"mendeley":{"formattedCitation":" [6]","plainTextFormattedCitation":" [6]","previouslyFormattedCitation":" [5]"},"properties":{"noteIndex":0},"schema":"https://github.com/citation-style-language/schema/raw/master/csl-citation.json"}</w:instrText>
      </w:r>
      <w:r w:rsidR="0022500D">
        <w:fldChar w:fldCharType="separate"/>
      </w:r>
      <w:r w:rsidR="00C40C7D" w:rsidRPr="00C40C7D">
        <w:rPr>
          <w:noProof/>
        </w:rPr>
        <w:t> [6]</w:t>
      </w:r>
      <w:r w:rsidR="0022500D">
        <w:fldChar w:fldCharType="end"/>
      </w:r>
      <w:r w:rsidR="0022500D">
        <w:t xml:space="preserve"> </w:t>
      </w:r>
      <w:r w:rsidR="000012F4">
        <w:t>Aside from the</w:t>
      </w:r>
      <w:r w:rsidR="00C40C7D">
        <w:t>se and the</w:t>
      </w:r>
      <w:r w:rsidR="000012F4">
        <w:t xml:space="preserve"> aforementioned book, there is a </w:t>
      </w:r>
      <w:r w:rsidR="00C40C7D">
        <w:t>practical</w:t>
      </w:r>
      <w:r w:rsidR="00CA2CBC">
        <w:t xml:space="preserve"> present</w:t>
      </w:r>
      <w:r w:rsidR="000012F4">
        <w:t>ation</w:t>
      </w:r>
      <w:r w:rsidR="00CA2CBC">
        <w:t xml:space="preserve"> </w:t>
      </w:r>
      <w:r w:rsidR="00DA205D">
        <w:t xml:space="preserve">for a bi-partite antiferromagnet </w:t>
      </w:r>
      <w:r w:rsidR="00CA2CBC">
        <w:t>in Reference</w:t>
      </w:r>
      <w:r w:rsidR="00927BD3">
        <w:fldChar w:fldCharType="begin" w:fldLock="1"/>
      </w:r>
      <w:r w:rsidR="00C40C7D">
        <w:instrText>ADDIN CSL_CITATION {"citationItems":[{"id":"ITEM-1","itemData":{"DOI":"10.1063/1.5109132","ISSN":"10897550","abstract":"The elementary spin excitations in strongly magnetic materials are collective spin deviations, or spin waves, whose quanta are called magnons. Interest in the experimental and theoretical investigation of magnons attracted many groups worldwide about 4-6 decades ago and then waned for some time. In recent years, with the advent of the field of spintronics, the area of magnonics has gained renewed attention. New phenomena have been discovered experimentally, and others have been predicted theoretically. In this tutorial, we briefly review the basic concepts of magnons in antiferromagnetic (AF) materials. Initially, we present a semiclassical view of the equilibrium spin configurations and of the antiferromagnetic resonance in AF materials with two types of magnetic anisotropy, easy-axis and easy-plane. Then, we present a quantum theory of magnons for these materials and apply the results to two important AF insulators, MnF2 and NiO. Finally, we introduce the concept of antiferromagnetic magnonic spin current that plays a key role in several phenomena in antiferromagnetic spintronics.","author":[{"dropping-particle":"","family":"Rezende","given":"Sergio M.","non-dropping-particle":"","parse-names":false,"suffix":""},{"dropping-particle":"","family":"Azevedo","given":"Antonio","non-dropping-particle":"","parse-names":false,"suffix":""},{"dropping-particle":"","family":"Rodríguez-Suárez","given":"Roberto L.","non-dropping-particle":"","parse-names":false,"suffix":""}],"container-title":"Journal of Applied Physics","id":"ITEM-1","issue":"15","issued":{"date-parts":[["2019"]]},"publisher":"AIP Publishing LLC","title":"Introduction to antiferromagnetic magnons","type":"article-journal","volume":"126"},"uris":["http://www.mendeley.com/documents/?uuid=7a5d5328-e219-49d1-9d31-4553cdf280a6"]}],"mendeley":{"formattedCitation":" [7]","plainTextFormattedCitation":" [7]","previouslyFormattedCitation":" [6]"},"properties":{"noteIndex":0},"schema":"https://github.com/citation-style-language/schema/raw/master/csl-citation.json"}</w:instrText>
      </w:r>
      <w:r w:rsidR="00927BD3">
        <w:fldChar w:fldCharType="separate"/>
      </w:r>
      <w:r w:rsidR="00C40C7D" w:rsidRPr="00C40C7D">
        <w:rPr>
          <w:noProof/>
        </w:rPr>
        <w:t> [7]</w:t>
      </w:r>
      <w:r w:rsidR="00927BD3">
        <w:fldChar w:fldCharType="end"/>
      </w:r>
      <w:r w:rsidR="00927BD3">
        <w:t xml:space="preserve">.  Keep in mind that it is not explicitly stated in </w:t>
      </w:r>
      <w:r w:rsidR="002E3FA3">
        <w:t>the</w:t>
      </w:r>
      <w:r w:rsidR="00927BD3">
        <w:t xml:space="preserve"> formulation </w:t>
      </w:r>
      <w:r w:rsidR="002E3FA3">
        <w:t xml:space="preserve">of </w:t>
      </w:r>
      <w:r w:rsidR="002E3FA3">
        <w:t>Reference</w:t>
      </w:r>
      <w:r w:rsidR="002E3FA3">
        <w:fldChar w:fldCharType="begin" w:fldLock="1"/>
      </w:r>
      <w:r w:rsidR="00C40C7D">
        <w:instrText>ADDIN CSL_CITATION {"citationItems":[{"id":"ITEM-1","itemData":{"DOI":"10.1063/1.5109132","ISSN":"10897550","abstract":"The elementary spin excitations in strongly magnetic materials are collective spin deviations, or spin waves, whose quanta are called magnons. Interest in the experimental and theoretical investigation of magnons attracted many groups worldwide about 4-6 decades ago and then waned for some time. In recent years, with the advent of the field of spintronics, the area of magnonics has gained renewed attention. New phenomena have been discovered experimentally, and others have been predicted theoretically. In this tutorial, we briefly review the basic concepts of magnons in antiferromagnetic (AF) materials. Initially, we present a semiclassical view of the equilibrium spin configurations and of the antiferromagnetic resonance in AF materials with two types of magnetic anisotropy, easy-axis and easy-plane. Then, we present a quantum theory of magnons for these materials and apply the results to two important AF insulators, MnF2 and NiO. Finally, we introduce the concept of antiferromagnetic magnonic spin current that plays a key role in several phenomena in antiferromagnetic spintronics.","author":[{"dropping-particle":"","family":"Rezende","given":"Sergio M.","non-dropping-particle":"","parse-names":false,"suffix":""},{"dropping-particle":"","family":"Azevedo","given":"Antonio","non-dropping-particle":"","parse-names":false,"suffix":""},{"dropping-particle":"","family":"Rodríguez-Suárez","given":"Roberto L.","non-dropping-particle":"","parse-names":false,"suffix":""}],"container-title":"Journal of Applied Physics","id":"ITEM-1","issue":"15","issued":{"date-parts":[["2019"]]},"publisher":"AIP Publishing LLC","title":"Introduction to antiferromagnetic magnons","type":"article-journal","volume":"126"},"uris":["http://www.mendeley.com/documents/?uuid=7a5d5328-e219-49d1-9d31-4553cdf280a6"]}],"mendeley":{"formattedCitation":" [7]","plainTextFormattedCitation":" [7]","previouslyFormattedCitation":" [6]"},"properties":{"noteIndex":0},"schema":"https://github.com/citation-style-language/schema/raw/master/csl-citation.json"}</w:instrText>
      </w:r>
      <w:r w:rsidR="002E3FA3">
        <w:fldChar w:fldCharType="separate"/>
      </w:r>
      <w:r w:rsidR="00C40C7D" w:rsidRPr="00C40C7D">
        <w:rPr>
          <w:noProof/>
        </w:rPr>
        <w:t> [7]</w:t>
      </w:r>
      <w:r w:rsidR="002E3FA3">
        <w:fldChar w:fldCharType="end"/>
      </w:r>
      <w:r w:rsidR="002E3FA3">
        <w:t xml:space="preserve"> </w:t>
      </w:r>
      <w:r w:rsidR="00927BD3">
        <w:t xml:space="preserve">that the </w:t>
      </w:r>
      <w:r w:rsidR="002E3FA3">
        <w:t xml:space="preserve">their </w:t>
      </w:r>
      <w:r w:rsidR="00927BD3">
        <w:t xml:space="preserve">Hamiltonian terms </w:t>
      </w:r>
      <w:r w:rsidR="002E3FA3">
        <w:t xml:space="preserve">are </w:t>
      </w:r>
      <w:r w:rsidR="00927BD3">
        <w:t>real, which can be violated for a non-Bravais lattice like the honeycomb.</w:t>
      </w:r>
    </w:p>
    <w:p w14:paraId="1E683F60" w14:textId="59BE8BBB" w:rsidR="00EA78A7" w:rsidRDefault="00896621">
      <w:r>
        <w:t xml:space="preserve">The </w:t>
      </w:r>
      <w:r w:rsidR="00B90A43">
        <w:t>calculation is organized by first</w:t>
      </w:r>
      <w:r>
        <w:t xml:space="preserve"> represent</w:t>
      </w:r>
      <w:r w:rsidR="00B90A43">
        <w:t>ing</w:t>
      </w:r>
      <w:r>
        <w:t xml:space="preserve"> </w:t>
      </w:r>
      <m:oMath>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q</m:t>
                </m:r>
              </m:e>
            </m:acc>
          </m:sub>
        </m:sSub>
      </m:oMath>
      <w:r w:rsidR="00DA205D">
        <w:rPr>
          <w:rFonts w:eastAsiaTheme="minorEastAsia"/>
        </w:rPr>
        <w:t xml:space="preserve"> </w:t>
      </w:r>
      <w:r>
        <w:t>as matrix.</w:t>
      </w:r>
    </w:p>
    <w:tbl>
      <w:tblPr>
        <w:tblStyle w:val="TableGrid"/>
        <w:tblW w:w="0" w:type="auto"/>
        <w:tblLook w:val="04A0" w:firstRow="1" w:lastRow="0" w:firstColumn="1" w:lastColumn="0" w:noHBand="0" w:noVBand="1"/>
      </w:tblPr>
      <w:tblGrid>
        <w:gridCol w:w="8095"/>
        <w:gridCol w:w="1255"/>
      </w:tblGrid>
      <w:tr w:rsidR="00DA205D" w14:paraId="3E58CB11" w14:textId="77777777" w:rsidTr="00704B0F">
        <w:tc>
          <w:tcPr>
            <w:tcW w:w="8095" w:type="dxa"/>
          </w:tcPr>
          <w:p w14:paraId="13FAF51E" w14:textId="53312BC4" w:rsidR="00DA205D" w:rsidRDefault="00000000" w:rsidP="00704B0F">
            <w:pPr>
              <w:jc w:val="center"/>
            </w:pPr>
            <m:oMathPara>
              <m:oMath>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acc>
                      <m:accPr>
                        <m:chr m:val="⃗"/>
                        <m:ctrlPr>
                          <w:rPr>
                            <w:rFonts w:ascii="Cambria Math" w:eastAsiaTheme="minorEastAsia" w:hAnsi="Cambria Math"/>
                            <w:i/>
                          </w:rPr>
                        </m:ctrlPr>
                      </m:accPr>
                      <m:e>
                        <m:r>
                          <w:rPr>
                            <w:rFonts w:ascii="Cambria Math" w:eastAsiaTheme="minorEastAsia" w:hAnsi="Cambria Math"/>
                          </w:rPr>
                          <m:t>q</m:t>
                        </m:r>
                      </m:e>
                    </m:acc>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q</m:t>
                        </m:r>
                      </m:e>
                    </m:acc>
                  </m:sub>
                </m:sSub>
                <m:sSub>
                  <m:sSubPr>
                    <m:ctrlPr>
                      <w:rPr>
                        <w:rFonts w:ascii="Cambria Math" w:hAnsi="Cambria Math"/>
                        <w:i/>
                      </w:rPr>
                    </m:ctrlPr>
                  </m:sSubPr>
                  <m:e>
                    <m:r>
                      <w:rPr>
                        <w:rFonts w:ascii="Cambria Math" w:hAnsi="Cambria Math"/>
                      </w:rPr>
                      <m:t>v</m:t>
                    </m:r>
                  </m:e>
                  <m:sub>
                    <m:acc>
                      <m:accPr>
                        <m:chr m:val="⃗"/>
                        <m:ctrlPr>
                          <w:rPr>
                            <w:rFonts w:ascii="Cambria Math" w:hAnsi="Cambria Math"/>
                            <w:i/>
                          </w:rPr>
                        </m:ctrlPr>
                      </m:accPr>
                      <m:e>
                        <m:r>
                          <w:rPr>
                            <w:rFonts w:ascii="Cambria Math" w:hAnsi="Cambria Math"/>
                          </w:rPr>
                          <m:t>q</m:t>
                        </m:r>
                      </m:e>
                    </m:acc>
                  </m:sub>
                </m:sSub>
              </m:oMath>
            </m:oMathPara>
          </w:p>
        </w:tc>
        <w:tc>
          <w:tcPr>
            <w:tcW w:w="1255" w:type="dxa"/>
          </w:tcPr>
          <w:p w14:paraId="1D9A2A63" w14:textId="4C657299" w:rsidR="00DA205D" w:rsidRDefault="00DA205D" w:rsidP="00704B0F">
            <w:r>
              <w:t>(</w:t>
            </w:r>
            <w:r w:rsidR="00CE6490">
              <w:t>32</w:t>
            </w:r>
            <w:r>
              <w:t>)</w:t>
            </w:r>
          </w:p>
        </w:tc>
      </w:tr>
    </w:tbl>
    <w:p w14:paraId="1499DEA7" w14:textId="141970CA" w:rsidR="00DA205D" w:rsidRDefault="00DA205D">
      <w:proofErr w:type="gramStart"/>
      <w:r>
        <w:t>where</w:t>
      </w:r>
      <w:proofErr w:type="gramEnd"/>
    </w:p>
    <w:tbl>
      <w:tblPr>
        <w:tblStyle w:val="TableGrid"/>
        <w:tblW w:w="0" w:type="auto"/>
        <w:tblLook w:val="04A0" w:firstRow="1" w:lastRow="0" w:firstColumn="1" w:lastColumn="0" w:noHBand="0" w:noVBand="1"/>
      </w:tblPr>
      <w:tblGrid>
        <w:gridCol w:w="8095"/>
        <w:gridCol w:w="1255"/>
      </w:tblGrid>
      <w:tr w:rsidR="001213F0" w14:paraId="6CD3C318" w14:textId="77777777" w:rsidTr="00704B0F">
        <w:tc>
          <w:tcPr>
            <w:tcW w:w="8095" w:type="dxa"/>
          </w:tcPr>
          <w:p w14:paraId="14ADFC97" w14:textId="1D5BDEA6" w:rsidR="001213F0" w:rsidRDefault="00F9109C" w:rsidP="00DA205D">
            <w:pPr>
              <w:jc w:val="center"/>
            </w:pPr>
            <m:oMath>
              <m:sSub>
                <m:sSubPr>
                  <m:ctrlPr>
                    <w:rPr>
                      <w:rFonts w:ascii="Cambria Math" w:hAnsi="Cambria Math"/>
                      <w:i/>
                    </w:rPr>
                  </m:ctrlPr>
                </m:sSubPr>
                <m:e>
                  <m:r>
                    <w:rPr>
                      <w:rFonts w:ascii="Cambria Math" w:hAnsi="Cambria Math"/>
                    </w:rPr>
                    <m:t>v</m:t>
                  </m:r>
                </m:e>
                <m:sub>
                  <m:acc>
                    <m:accPr>
                      <m:chr m:val="⃗"/>
                      <m:ctrlPr>
                        <w:rPr>
                          <w:rFonts w:ascii="Cambria Math" w:hAnsi="Cambria Math"/>
                          <w:i/>
                        </w:rPr>
                      </m:ctrlPr>
                    </m:accPr>
                    <m:e>
                      <m:r>
                        <w:rPr>
                          <w:rFonts w:ascii="Cambria Math" w:hAnsi="Cambria Math"/>
                        </w:rPr>
                        <m:t>q</m:t>
                      </m:r>
                    </m:e>
                  </m:acc>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e>
                    </m:mr>
                    <m:mr>
                      <m:e>
                        <m:sSubSup>
                          <m:sSubSupPr>
                            <m:ctrlPr>
                              <w:rPr>
                                <w:rFonts w:ascii="Cambria Math" w:hAnsi="Cambria Math"/>
                                <w:i/>
                              </w:rPr>
                            </m:ctrlPr>
                          </m:sSubSupPr>
                          <m:e>
                            <m:r>
                              <w:rPr>
                                <w:rFonts w:ascii="Cambria Math" w:hAnsi="Cambria Math"/>
                              </w:rPr>
                              <m:t>a</m:t>
                            </m:r>
                          </m:e>
                          <m:sub>
                            <m:r>
                              <w:rPr>
                                <w:rFonts w:ascii="Cambria Math" w:hAnsi="Cambria Math"/>
                              </w:rPr>
                              <m:t>-</m:t>
                            </m:r>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b</m:t>
                            </m:r>
                          </m:e>
                          <m:sub>
                            <m:r>
                              <w:rPr>
                                <w:rFonts w:ascii="Cambria Math" w:hAnsi="Cambria Math"/>
                              </w:rPr>
                              <m:t>-</m:t>
                            </m:r>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e>
                    </m:mr>
                  </m:m>
                </m:e>
              </m:d>
            </m:oMath>
            <w:r w:rsidR="00DA205D">
              <w:rPr>
                <w:rFonts w:eastAsiaTheme="minorEastAsia"/>
              </w:rPr>
              <w:t xml:space="preserve">, </w:t>
            </w:r>
          </w:p>
        </w:tc>
        <w:tc>
          <w:tcPr>
            <w:tcW w:w="1255" w:type="dxa"/>
          </w:tcPr>
          <w:p w14:paraId="71BFF981" w14:textId="5F503051" w:rsidR="001213F0" w:rsidRDefault="001213F0" w:rsidP="00704B0F">
            <w:r>
              <w:t>(</w:t>
            </w:r>
            <w:r w:rsidR="00CE6490">
              <w:t>33</w:t>
            </w:r>
            <w:r>
              <w:t>)</w:t>
            </w:r>
          </w:p>
        </w:tc>
      </w:tr>
    </w:tbl>
    <w:p w14:paraId="404BE8B8" w14:textId="6A7296AD" w:rsidR="00B90A43" w:rsidRDefault="00B90A43" w:rsidP="00B90A43">
      <w:r>
        <w:t>So, in order to represent the Hamiltonian for LaMnO</w:t>
      </w:r>
      <w:r w:rsidRPr="00B90A43">
        <w:rPr>
          <w:vertAlign w:val="subscript"/>
        </w:rPr>
        <w:t>3</w:t>
      </w:r>
      <w:r>
        <w:t xml:space="preserve"> as a matrix,</w:t>
      </w:r>
      <w:r>
        <w:t xml:space="preserve"> we</w:t>
      </w:r>
      <w:r>
        <w:t xml:space="preserve"> symmetrize to include terms with </w:t>
      </w:r>
      <m:oMath>
        <m:r>
          <w:rPr>
            <w:rFonts w:ascii="Cambria Math" w:eastAsiaTheme="minorEastAsia" w:hAnsi="Cambria Math"/>
          </w:rPr>
          <m:t>-q</m:t>
        </m:r>
      </m:oMath>
      <w:r w:rsidR="00BF230B">
        <w:rPr>
          <w:rFonts w:eastAsiaTheme="minorEastAsia"/>
        </w:rPr>
        <w:t xml:space="preserve">, such </w:t>
      </w:r>
      <w:proofErr w:type="gramStart"/>
      <w:r w:rsidR="00BF230B">
        <w:rPr>
          <w:rFonts w:eastAsiaTheme="minorEastAsia"/>
        </w:rPr>
        <w:t>that</w:t>
      </w:r>
      <w:proofErr w:type="gramEnd"/>
    </w:p>
    <w:tbl>
      <w:tblPr>
        <w:tblStyle w:val="TableGrid"/>
        <w:tblW w:w="0" w:type="auto"/>
        <w:tblLook w:val="04A0" w:firstRow="1" w:lastRow="0" w:firstColumn="1" w:lastColumn="0" w:noHBand="0" w:noVBand="1"/>
      </w:tblPr>
      <w:tblGrid>
        <w:gridCol w:w="8095"/>
        <w:gridCol w:w="1255"/>
      </w:tblGrid>
      <w:tr w:rsidR="00B90A43" w14:paraId="0A6C66A2" w14:textId="77777777" w:rsidTr="00A121AE">
        <w:tc>
          <w:tcPr>
            <w:tcW w:w="8095" w:type="dxa"/>
          </w:tcPr>
          <w:p w14:paraId="3B2BA76C" w14:textId="77777777" w:rsidR="00B90A43" w:rsidRDefault="00B90A43" w:rsidP="00A121AE">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q</m:t>
                            </m:r>
                          </m:e>
                        </m:acc>
                      </m:sub>
                    </m:sSub>
                  </m:e>
                </m:nary>
                <m:r>
                  <w:rPr>
                    <w:rFonts w:ascii="Cambria Math" w:hAnsi="Cambria Math"/>
                  </w:rPr>
                  <m:t xml:space="preserve">= </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d>
                      <m:dPr>
                        <m:ctrlPr>
                          <w:rPr>
                            <w:rFonts w:ascii="Cambria Math" w:hAnsi="Cambria Math"/>
                            <w:i/>
                          </w:rPr>
                        </m:ctrlPr>
                      </m:dPr>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t>
                            </m:r>
                            <m:acc>
                              <m:accPr>
                                <m:chr m:val="⃗"/>
                                <m:ctrlPr>
                                  <w:rPr>
                                    <w:rFonts w:ascii="Cambria Math" w:hAnsi="Cambria Math"/>
                                    <w:i/>
                                  </w:rPr>
                                </m:ctrlPr>
                              </m:accPr>
                              <m:e>
                                <m:r>
                                  <w:rPr>
                                    <w:rFonts w:ascii="Cambria Math" w:hAnsi="Cambria Math"/>
                                  </w:rPr>
                                  <m:t>q</m:t>
                                </m:r>
                              </m:e>
                            </m:acc>
                          </m:sub>
                        </m:sSub>
                        <m:sSubSup>
                          <m:sSubSupPr>
                            <m:ctrlPr>
                              <w:rPr>
                                <w:rFonts w:ascii="Cambria Math" w:hAnsi="Cambria Math"/>
                                <w:i/>
                              </w:rPr>
                            </m:ctrlPr>
                          </m:sSubSupPr>
                          <m:e>
                            <m:r>
                              <w:rPr>
                                <w:rFonts w:ascii="Cambria Math" w:hAnsi="Cambria Math"/>
                              </w:rPr>
                              <m:t>a</m:t>
                            </m:r>
                          </m:e>
                          <m:sub>
                            <m:r>
                              <w:rPr>
                                <w:rFonts w:ascii="Cambria Math" w:hAnsi="Cambria Math"/>
                              </w:rPr>
                              <m:t>-</m:t>
                            </m:r>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t>
                            </m:r>
                            <m:acc>
                              <m:accPr>
                                <m:chr m:val="⃗"/>
                                <m:ctrlPr>
                                  <w:rPr>
                                    <w:rFonts w:ascii="Cambria Math" w:hAnsi="Cambria Math"/>
                                    <w:i/>
                                  </w:rPr>
                                </m:ctrlPr>
                              </m:accPr>
                              <m:e>
                                <m:r>
                                  <w:rPr>
                                    <w:rFonts w:ascii="Cambria Math" w:hAnsi="Cambria Math"/>
                                  </w:rPr>
                                  <m:t>q</m:t>
                                </m:r>
                              </m:e>
                            </m:acc>
                          </m:sub>
                        </m:sSub>
                        <m:sSubSup>
                          <m:sSubSupPr>
                            <m:ctrlPr>
                              <w:rPr>
                                <w:rFonts w:ascii="Cambria Math" w:hAnsi="Cambria Math"/>
                                <w:i/>
                              </w:rPr>
                            </m:ctrlPr>
                          </m:sSubSupPr>
                          <m:e>
                            <m:r>
                              <w:rPr>
                                <w:rFonts w:ascii="Cambria Math" w:hAnsi="Cambria Math"/>
                              </w:rPr>
                              <m:t>b</m:t>
                            </m:r>
                          </m:e>
                          <m:sub>
                            <m:r>
                              <w:rPr>
                                <w:rFonts w:ascii="Cambria Math" w:hAnsi="Cambria Math"/>
                              </w:rPr>
                              <m:t>-</m:t>
                            </m:r>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sSub>
                          <m:sSubPr>
                            <m:ctrlPr>
                              <w:rPr>
                                <w:rFonts w:ascii="Cambria Math" w:hAnsi="Cambria Math"/>
                                <w:i/>
                              </w:rPr>
                            </m:ctrlPr>
                          </m:sSubPr>
                          <m:e>
                            <m:r>
                              <w:rPr>
                                <w:rFonts w:ascii="Cambria Math" w:hAnsi="Cambria Math"/>
                              </w:rPr>
                              <m:t>b</m:t>
                            </m:r>
                          </m:e>
                          <m:sub>
                            <m:r>
                              <w:rPr>
                                <w:rFonts w:ascii="Cambria Math" w:hAnsi="Cambria Math"/>
                              </w:rPr>
                              <m:t>-</m:t>
                            </m:r>
                            <m:acc>
                              <m:accPr>
                                <m:chr m:val="⃗"/>
                                <m:ctrlPr>
                                  <w:rPr>
                                    <w:rFonts w:ascii="Cambria Math" w:hAnsi="Cambria Math"/>
                                    <w:i/>
                                  </w:rPr>
                                </m:ctrlPr>
                              </m:accPr>
                              <m:e>
                                <m:r>
                                  <w:rPr>
                                    <w:rFonts w:ascii="Cambria Math" w:hAnsi="Cambria Math"/>
                                  </w:rPr>
                                  <m:t>q</m:t>
                                </m:r>
                              </m:e>
                            </m:acc>
                          </m:sub>
                        </m:sSub>
                        <m:r>
                          <w:rPr>
                            <w:rFonts w:ascii="Cambria Math" w:hAnsi="Cambria Math"/>
                          </w:rPr>
                          <m:t>+</m:t>
                        </m:r>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Sup>
                          <m:sSubSupPr>
                            <m:ctrlPr>
                              <w:rPr>
                                <w:rFonts w:ascii="Cambria Math" w:hAnsi="Cambria Math"/>
                                <w:i/>
                              </w:rPr>
                            </m:ctrlPr>
                          </m:sSubSupPr>
                          <m:e>
                            <m:r>
                              <w:rPr>
                                <w:rFonts w:ascii="Cambria Math" w:hAnsi="Cambria Math"/>
                              </w:rPr>
                              <m:t>b</m:t>
                            </m:r>
                          </m:e>
                          <m:sub>
                            <m:r>
                              <w:rPr>
                                <w:rFonts w:ascii="Cambria Math" w:hAnsi="Cambria Math"/>
                              </w:rPr>
                              <m:t>-</m:t>
                            </m:r>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t>
                            </m:r>
                            <m:acc>
                              <m:accPr>
                                <m:chr m:val="⃗"/>
                                <m:ctrlPr>
                                  <w:rPr>
                                    <w:rFonts w:ascii="Cambria Math" w:hAnsi="Cambria Math"/>
                                    <w:i/>
                                  </w:rPr>
                                </m:ctrlPr>
                              </m:accPr>
                              <m:e>
                                <m:r>
                                  <w:rPr>
                                    <w:rFonts w:ascii="Cambria Math" w:hAnsi="Cambria Math"/>
                                  </w:rPr>
                                  <m:t>q</m:t>
                                </m:r>
                              </m:e>
                            </m:acc>
                          </m:sub>
                        </m:sSub>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m:t>
                            </m:r>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e>
                    </m:d>
                  </m:e>
                </m:nary>
              </m:oMath>
            </m:oMathPara>
          </w:p>
        </w:tc>
        <w:tc>
          <w:tcPr>
            <w:tcW w:w="1255" w:type="dxa"/>
          </w:tcPr>
          <w:p w14:paraId="14C2A624" w14:textId="58C74683" w:rsidR="00B90A43" w:rsidRDefault="00B90A43" w:rsidP="00A121AE">
            <w:r>
              <w:t>(</w:t>
            </w:r>
            <w:r w:rsidR="00CE6490">
              <w:t>34</w:t>
            </w:r>
            <w:r>
              <w:t>)</w:t>
            </w:r>
          </w:p>
        </w:tc>
      </w:tr>
    </w:tbl>
    <w:p w14:paraId="7BAA0720" w14:textId="26A336FD" w:rsidR="00B90A43" w:rsidRDefault="00BF230B" w:rsidP="00B90A43">
      <w:r>
        <w:t>to yield</w:t>
      </w:r>
    </w:p>
    <w:tbl>
      <w:tblPr>
        <w:tblStyle w:val="TableGrid"/>
        <w:tblW w:w="0" w:type="auto"/>
        <w:tblLook w:val="04A0" w:firstRow="1" w:lastRow="0" w:firstColumn="1" w:lastColumn="0" w:noHBand="0" w:noVBand="1"/>
      </w:tblPr>
      <w:tblGrid>
        <w:gridCol w:w="8095"/>
        <w:gridCol w:w="1255"/>
      </w:tblGrid>
      <w:tr w:rsidR="00B90A43" w14:paraId="2F7DC1BD" w14:textId="77777777" w:rsidTr="00A121AE">
        <w:tc>
          <w:tcPr>
            <w:tcW w:w="8095" w:type="dxa"/>
          </w:tcPr>
          <w:p w14:paraId="44E05242" w14:textId="64F542F7" w:rsidR="00B90A43" w:rsidRDefault="00F9109C" w:rsidP="00A121AE">
            <m:oMathPara>
              <m:oMath>
                <m:sSub>
                  <m:sSubPr>
                    <m:ctrlPr>
                      <w:rPr>
                        <w:rFonts w:ascii="Cambria Math" w:eastAsiaTheme="minorEastAsia" w:hAnsi="Cambria Math"/>
                        <w:i/>
                      </w:rPr>
                    </m:ctrlPr>
                  </m:sSubPr>
                  <m:e>
                    <m: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q</m:t>
                        </m:r>
                      </m:e>
                    </m:acc>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e>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e>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e>
                          <m:r>
                            <w:rPr>
                              <w:rFonts w:ascii="Cambria Math" w:hAnsi="Cambria Math"/>
                            </w:rPr>
                            <m:t>0</m:t>
                          </m:r>
                        </m:e>
                      </m:mr>
                      <m:mr>
                        <m:e>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mr>
                    </m:m>
                  </m:e>
                </m:d>
              </m:oMath>
            </m:oMathPara>
          </w:p>
        </w:tc>
        <w:tc>
          <w:tcPr>
            <w:tcW w:w="1255" w:type="dxa"/>
          </w:tcPr>
          <w:p w14:paraId="6CC07CB9" w14:textId="2FB93D87" w:rsidR="00B90A43" w:rsidRDefault="00B90A43" w:rsidP="00A121AE">
            <w:r>
              <w:t>(</w:t>
            </w:r>
            <w:r w:rsidR="00CE6490">
              <w:t>35</w:t>
            </w:r>
            <w:r>
              <w:t>)</w:t>
            </w:r>
          </w:p>
        </w:tc>
      </w:tr>
    </w:tbl>
    <w:p w14:paraId="7D0DB288" w14:textId="21D1F79C" w:rsidR="00896621" w:rsidRDefault="00DA205D">
      <w:pPr>
        <w:rPr>
          <w:rFonts w:eastAsiaTheme="minorEastAsia"/>
        </w:rPr>
      </w:pPr>
      <w:r>
        <w:t>This sets the stage to introduce a new set of operators by a linear</w:t>
      </w:r>
      <w:r w:rsidR="0088321D">
        <w:t xml:space="preserve"> (</w:t>
      </w:r>
      <w:proofErr w:type="spellStart"/>
      <w:r w:rsidR="0088321D">
        <w:t>Bogoliubov</w:t>
      </w:r>
      <w:proofErr w:type="spellEnd"/>
      <w:r w:rsidR="0088321D">
        <w:t>)</w:t>
      </w:r>
      <w:r>
        <w:t xml:space="preserve"> transformation</w:t>
      </w:r>
      <w:r w:rsidR="009C3D59">
        <w:t xml:space="preserve"> </w:t>
      </w:r>
      <m:oMath>
        <m:r>
          <w:rPr>
            <w:rFonts w:ascii="Cambria Math" w:hAnsi="Cambria Math"/>
          </w:rPr>
          <m:t>Q</m:t>
        </m:r>
      </m:oMath>
    </w:p>
    <w:tbl>
      <w:tblPr>
        <w:tblStyle w:val="TableGrid"/>
        <w:tblW w:w="0" w:type="auto"/>
        <w:tblLook w:val="04A0" w:firstRow="1" w:lastRow="0" w:firstColumn="1" w:lastColumn="0" w:noHBand="0" w:noVBand="1"/>
      </w:tblPr>
      <w:tblGrid>
        <w:gridCol w:w="8095"/>
        <w:gridCol w:w="1255"/>
      </w:tblGrid>
      <w:tr w:rsidR="009C3D59" w14:paraId="6C24995C" w14:textId="77777777" w:rsidTr="00704B0F">
        <w:tc>
          <w:tcPr>
            <w:tcW w:w="8095" w:type="dxa"/>
          </w:tcPr>
          <w:p w14:paraId="11B53BC3" w14:textId="0F2CDF20" w:rsidR="009C3D59" w:rsidRDefault="00000000" w:rsidP="00704B0F">
            <w:pPr>
              <w:jc w:val="cente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acc>
                          <m:accPr>
                            <m:chr m:val="⃗"/>
                            <m:ctrlPr>
                              <w:rPr>
                                <w:rFonts w:ascii="Cambria Math" w:eastAsiaTheme="minorEastAsia" w:hAnsi="Cambria Math"/>
                                <w:i/>
                              </w:rPr>
                            </m:ctrlPr>
                          </m:accPr>
                          <m:e>
                            <m:r>
                              <w:rPr>
                                <w:rFonts w:ascii="Cambria Math" w:eastAsiaTheme="minorEastAsia" w:hAnsi="Cambria Math"/>
                              </w:rPr>
                              <m:t>q</m:t>
                            </m:r>
                          </m:e>
                        </m:acc>
                      </m:sub>
                    </m:sSub>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q</m:t>
                        </m:r>
                      </m:e>
                    </m:acc>
                  </m:sub>
                </m:sSub>
                <m:sSub>
                  <m:sSubPr>
                    <m:ctrlPr>
                      <w:rPr>
                        <w:rFonts w:ascii="Cambria Math" w:eastAsiaTheme="minorEastAsia" w:hAnsi="Cambria Math"/>
                        <w:i/>
                      </w:rPr>
                    </m:ctrlPr>
                  </m:sSubPr>
                  <m:e>
                    <m:r>
                      <w:rPr>
                        <w:rFonts w:ascii="Cambria Math" w:eastAsiaTheme="minorEastAsia" w:hAnsi="Cambria Math"/>
                      </w:rPr>
                      <m:t>X</m:t>
                    </m:r>
                  </m:e>
                  <m:sub>
                    <m:acc>
                      <m:accPr>
                        <m:chr m:val="⃗"/>
                        <m:ctrlPr>
                          <w:rPr>
                            <w:rFonts w:ascii="Cambria Math" w:eastAsiaTheme="minorEastAsia" w:hAnsi="Cambria Math"/>
                            <w:i/>
                          </w:rPr>
                        </m:ctrlPr>
                      </m:accPr>
                      <m:e>
                        <m:r>
                          <w:rPr>
                            <w:rFonts w:ascii="Cambria Math" w:eastAsiaTheme="minorEastAsia" w:hAnsi="Cambria Math"/>
                          </w:rPr>
                          <m:t>q</m:t>
                        </m:r>
                      </m:e>
                    </m:acc>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q</m:t>
                        </m:r>
                      </m:e>
                    </m:acc>
                  </m:sub>
                  <m:sup>
                    <m:r>
                      <w:rPr>
                        <w:rFonts w:ascii="Cambria Math" w:eastAsiaTheme="minorEastAsia" w:hAnsi="Cambria Math"/>
                      </w:rPr>
                      <m:t>'</m:t>
                    </m:r>
                  </m:sup>
                </m:sSubSup>
              </m:oMath>
            </m:oMathPara>
          </w:p>
        </w:tc>
        <w:tc>
          <w:tcPr>
            <w:tcW w:w="1255" w:type="dxa"/>
          </w:tcPr>
          <w:p w14:paraId="70C26188" w14:textId="4A3A779F" w:rsidR="009C3D59" w:rsidRDefault="009C3D59" w:rsidP="00704B0F">
            <w:r>
              <w:t>(</w:t>
            </w:r>
            <w:r w:rsidR="00CE6490">
              <w:t>36</w:t>
            </w:r>
            <w:r>
              <w:t>)</w:t>
            </w:r>
          </w:p>
        </w:tc>
      </w:tr>
    </w:tbl>
    <w:p w14:paraId="0F14ECD3" w14:textId="0B4E5E69" w:rsidR="009C3D59" w:rsidRDefault="00BF230B">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q</m:t>
                </m:r>
              </m:e>
            </m:acc>
          </m:sub>
          <m:sup>
            <m:r>
              <w:rPr>
                <w:rFonts w:ascii="Cambria Math" w:eastAsiaTheme="minorEastAsia" w:hAnsi="Cambria Math"/>
              </w:rPr>
              <m:t>'</m:t>
            </m:r>
          </m:sup>
        </m:sSubSup>
      </m:oMath>
      <w:r>
        <w:rPr>
          <w:rFonts w:eastAsiaTheme="minorEastAsia"/>
        </w:rPr>
        <w:t xml:space="preserve"> is diagonal in the new basis.  And</w:t>
      </w:r>
    </w:p>
    <w:tbl>
      <w:tblPr>
        <w:tblStyle w:val="TableGrid"/>
        <w:tblW w:w="0" w:type="auto"/>
        <w:tblLook w:val="04A0" w:firstRow="1" w:lastRow="0" w:firstColumn="1" w:lastColumn="0" w:noHBand="0" w:noVBand="1"/>
      </w:tblPr>
      <w:tblGrid>
        <w:gridCol w:w="8095"/>
        <w:gridCol w:w="1255"/>
      </w:tblGrid>
      <w:tr w:rsidR="00DA205D" w14:paraId="65507310" w14:textId="77777777" w:rsidTr="00704B0F">
        <w:tc>
          <w:tcPr>
            <w:tcW w:w="8095" w:type="dxa"/>
          </w:tcPr>
          <w:p w14:paraId="24BF8FB7" w14:textId="58C14E3B" w:rsidR="00DA205D" w:rsidRDefault="00123259" w:rsidP="0088321D">
            <w:pPr>
              <w:jc w:val="center"/>
            </w:pPr>
            <m:oMath>
              <m:sSub>
                <m:sSubPr>
                  <m:ctrlPr>
                    <w:rPr>
                      <w:rFonts w:ascii="Cambria Math" w:hAnsi="Cambria Math"/>
                      <w:i/>
                    </w:rPr>
                  </m:ctrlPr>
                </m:sSubPr>
                <m:e>
                  <m:r>
                    <w:rPr>
                      <w:rFonts w:ascii="Cambria Math" w:hAnsi="Cambria Math"/>
                    </w:rPr>
                    <m:t>v</m:t>
                  </m:r>
                </m:e>
                <m:sub>
                  <m:acc>
                    <m:accPr>
                      <m:chr m:val="⃗"/>
                      <m:ctrlPr>
                        <w:rPr>
                          <w:rFonts w:ascii="Cambria Math" w:hAnsi="Cambria Math"/>
                          <w:i/>
                        </w:rPr>
                      </m:ctrlPr>
                    </m:accPr>
                    <m:e>
                      <m:r>
                        <w:rPr>
                          <w:rFonts w:ascii="Cambria Math" w:hAnsi="Cambria Math"/>
                        </w:rPr>
                        <m:t>q</m:t>
                      </m:r>
                    </m:e>
                  </m:acc>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acc>
                    <m:accPr>
                      <m:chr m:val="⃗"/>
                      <m:ctrlPr>
                        <w:rPr>
                          <w:rFonts w:ascii="Cambria Math" w:eastAsiaTheme="minorEastAsia" w:hAnsi="Cambria Math"/>
                          <w:i/>
                        </w:rPr>
                      </m:ctrlPr>
                    </m:accPr>
                    <m:e>
                      <m:r>
                        <w:rPr>
                          <w:rFonts w:ascii="Cambria Math" w:eastAsiaTheme="minorEastAsia" w:hAnsi="Cambria Math"/>
                        </w:rPr>
                        <m:t>q</m:t>
                      </m:r>
                    </m:e>
                  </m:acc>
                </m:sub>
              </m:sSub>
              <m:sSub>
                <m:sSubPr>
                  <m:ctrlPr>
                    <w:rPr>
                      <w:rFonts w:ascii="Cambria Math" w:hAnsi="Cambria Math"/>
                      <w:i/>
                    </w:rPr>
                  </m:ctrlPr>
                </m:sSubPr>
                <m:e>
                  <m:r>
                    <w:rPr>
                      <w:rFonts w:ascii="Cambria Math" w:hAnsi="Cambria Math"/>
                    </w:rPr>
                    <m:t>w</m:t>
                  </m:r>
                </m:e>
                <m:sub>
                  <m:acc>
                    <m:accPr>
                      <m:chr m:val="⃗"/>
                      <m:ctrlPr>
                        <w:rPr>
                          <w:rFonts w:ascii="Cambria Math" w:hAnsi="Cambria Math"/>
                          <w:i/>
                        </w:rPr>
                      </m:ctrlPr>
                    </m:accPr>
                    <m:e>
                      <m:r>
                        <w:rPr>
                          <w:rFonts w:ascii="Cambria Math" w:hAnsi="Cambria Math"/>
                        </w:rPr>
                        <m:t>q</m:t>
                      </m:r>
                    </m:e>
                  </m:acc>
                </m:sub>
              </m:sSub>
            </m:oMath>
            <w:r w:rsidR="00DA205D">
              <w:rPr>
                <w:rFonts w:eastAsiaTheme="minorEastAsia"/>
              </w:rPr>
              <w:t xml:space="preserve">, </w:t>
            </w:r>
            <m:oMath>
              <m:sSub>
                <m:sSubPr>
                  <m:ctrlPr>
                    <w:rPr>
                      <w:rFonts w:ascii="Cambria Math" w:hAnsi="Cambria Math"/>
                      <w:i/>
                    </w:rPr>
                  </m:ctrlPr>
                </m:sSubPr>
                <m:e>
                  <m:r>
                    <w:rPr>
                      <w:rFonts w:ascii="Cambria Math" w:hAnsi="Cambria Math"/>
                    </w:rPr>
                    <m:t>w</m:t>
                  </m:r>
                </m:e>
                <m:sub>
                  <m:acc>
                    <m:accPr>
                      <m:chr m:val="⃗"/>
                      <m:ctrlPr>
                        <w:rPr>
                          <w:rFonts w:ascii="Cambria Math" w:hAnsi="Cambria Math"/>
                          <w:i/>
                        </w:rPr>
                      </m:ctrlPr>
                    </m:accPr>
                    <m:e>
                      <m:r>
                        <w:rPr>
                          <w:rFonts w:ascii="Cambria Math" w:hAnsi="Cambria Math"/>
                        </w:rPr>
                        <m:t>q</m:t>
                      </m:r>
                    </m:e>
                  </m:acc>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i/>
                              </w:rPr>
                            </m:ctrlPr>
                          </m:sSubPr>
                          <m:e>
                            <m:r>
                              <w:rPr>
                                <w:rFonts w:ascii="Cambria Math" w:hAnsi="Cambria Math"/>
                              </w:rPr>
                              <m:t>β</m:t>
                            </m:r>
                          </m:e>
                          <m:sub>
                            <m:acc>
                              <m:accPr>
                                <m:chr m:val="⃗"/>
                                <m:ctrlPr>
                                  <w:rPr>
                                    <w:rFonts w:ascii="Cambria Math" w:hAnsi="Cambria Math"/>
                                    <w:i/>
                                  </w:rPr>
                                </m:ctrlPr>
                              </m:accPr>
                              <m:e>
                                <m:r>
                                  <w:rPr>
                                    <w:rFonts w:ascii="Cambria Math" w:hAnsi="Cambria Math"/>
                                  </w:rPr>
                                  <m:t>q</m:t>
                                </m:r>
                              </m:e>
                            </m:acc>
                          </m:sub>
                        </m:sSub>
                      </m:e>
                    </m:mr>
                    <m:mr>
                      <m:e>
                        <m:sSubSup>
                          <m:sSubSupPr>
                            <m:ctrlPr>
                              <w:rPr>
                                <w:rFonts w:ascii="Cambria Math" w:hAnsi="Cambria Math"/>
                                <w:i/>
                              </w:rPr>
                            </m:ctrlPr>
                          </m:sSubSupPr>
                          <m:e>
                            <m:r>
                              <w:rPr>
                                <w:rFonts w:ascii="Cambria Math" w:hAnsi="Cambria Math"/>
                              </w:rPr>
                              <m:t>α</m:t>
                            </m:r>
                          </m:e>
                          <m:sub>
                            <m:r>
                              <w:rPr>
                                <w:rFonts w:ascii="Cambria Math" w:hAnsi="Cambria Math"/>
                              </w:rPr>
                              <m:t>-</m:t>
                            </m:r>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β</m:t>
                            </m:r>
                          </m:e>
                          <m:sub>
                            <m:r>
                              <w:rPr>
                                <w:rFonts w:ascii="Cambria Math" w:hAnsi="Cambria Math"/>
                              </w:rPr>
                              <m:t>-</m:t>
                            </m:r>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e>
                    </m:mr>
                  </m:m>
                </m:e>
              </m:d>
            </m:oMath>
          </w:p>
        </w:tc>
        <w:tc>
          <w:tcPr>
            <w:tcW w:w="1255" w:type="dxa"/>
          </w:tcPr>
          <w:p w14:paraId="63F912BB" w14:textId="66FB2DBE" w:rsidR="00DA205D" w:rsidRDefault="00DA205D" w:rsidP="00704B0F">
            <w:r>
              <w:t>(</w:t>
            </w:r>
            <w:r w:rsidR="00CE6490">
              <w:t>37</w:t>
            </w:r>
            <w:r>
              <w:t>)</w:t>
            </w:r>
          </w:p>
        </w:tc>
      </w:tr>
    </w:tbl>
    <w:p w14:paraId="11D8493E" w14:textId="70A1C089" w:rsidR="00DA205D" w:rsidRDefault="00BF230B">
      <w:r>
        <w:t xml:space="preserve">There is an additional </w:t>
      </w:r>
      <w:r w:rsidR="009C3D59">
        <w:t>constraint on the transformation</w:t>
      </w:r>
      <w:r>
        <w:t xml:space="preserve">, which is to preserve </w:t>
      </w:r>
      <w:r w:rsidR="009C3D59">
        <w:t>the bosonic commutation relations</w:t>
      </w:r>
      <w:r>
        <w:t xml:space="preserve">.  This is achieved by </w:t>
      </w:r>
      <w:r w:rsidR="00123259">
        <w:t xml:space="preserve">multiplication </w:t>
      </w:r>
      <w:proofErr w:type="gramStart"/>
      <w:r w:rsidR="00123259">
        <w:t>by</w:t>
      </w:r>
      <w:proofErr w:type="gramEnd"/>
      <w:r w:rsidR="00123259">
        <w:t xml:space="preserve"> </w:t>
      </w:r>
    </w:p>
    <w:tbl>
      <w:tblPr>
        <w:tblStyle w:val="TableGrid"/>
        <w:tblW w:w="0" w:type="auto"/>
        <w:tblLook w:val="04A0" w:firstRow="1" w:lastRow="0" w:firstColumn="1" w:lastColumn="0" w:noHBand="0" w:noVBand="1"/>
      </w:tblPr>
      <w:tblGrid>
        <w:gridCol w:w="8095"/>
        <w:gridCol w:w="1255"/>
      </w:tblGrid>
      <w:tr w:rsidR="009C3D59" w14:paraId="675655B6" w14:textId="77777777" w:rsidTr="00704B0F">
        <w:tc>
          <w:tcPr>
            <w:tcW w:w="8095" w:type="dxa"/>
          </w:tcPr>
          <w:p w14:paraId="6054063F" w14:textId="4DA44A41" w:rsidR="009C3D59" w:rsidRDefault="009C3D59" w:rsidP="00704B0F">
            <w:pPr>
              <w:jc w:val="center"/>
            </w:pPr>
            <m:oMath>
              <m:r>
                <w:rPr>
                  <w:rFonts w:ascii="Cambria Math" w:hAnsi="Cambria Math"/>
                </w:rPr>
                <m:t>N=</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I</m:t>
                        </m:r>
                      </m:e>
                      <m:e>
                        <m:r>
                          <w:rPr>
                            <w:rFonts w:ascii="Cambria Math" w:hAnsi="Cambria Math"/>
                          </w:rPr>
                          <m:t>0</m:t>
                        </m:r>
                      </m:e>
                    </m:mr>
                    <m:mr>
                      <m:e>
                        <m:r>
                          <w:rPr>
                            <w:rFonts w:ascii="Cambria Math" w:hAnsi="Cambria Math"/>
                          </w:rPr>
                          <m:t>0</m:t>
                        </m:r>
                      </m:e>
                      <m:e>
                        <m:r>
                          <w:rPr>
                            <w:rFonts w:ascii="Cambria Math" w:hAnsi="Cambria Math"/>
                          </w:rPr>
                          <m:t>-I</m:t>
                        </m:r>
                      </m:e>
                    </m:mr>
                  </m:m>
                </m:e>
              </m:d>
            </m:oMath>
            <w:r w:rsidR="00D15D76">
              <w:rPr>
                <w:rFonts w:eastAsiaTheme="minorEastAsia"/>
              </w:rPr>
              <w:t xml:space="preserve">, such that </w:t>
            </w:r>
            <m:oMath>
              <m:sSub>
                <m:sSubPr>
                  <m:ctrlPr>
                    <w:rPr>
                      <w:rFonts w:ascii="Cambria Math" w:eastAsiaTheme="minorEastAsia" w:hAnsi="Cambria Math"/>
                      <w:i/>
                    </w:rPr>
                  </m:ctrlPr>
                </m:sSubPr>
                <m:e>
                  <m:r>
                    <m:rPr>
                      <m:scr m:val="script"/>
                    </m:rP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q</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q</m:t>
                      </m:r>
                    </m:e>
                  </m:acc>
                </m:sub>
              </m:sSub>
              <m:r>
                <w:rPr>
                  <w:rFonts w:ascii="Cambria Math" w:eastAsiaTheme="minorEastAsia" w:hAnsi="Cambria Math"/>
                </w:rPr>
                <m:t>⋅N</m:t>
              </m:r>
            </m:oMath>
            <w:r w:rsidR="00D15D7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q</m:t>
                      </m:r>
                    </m:e>
                  </m:acc>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q</m:t>
                      </m:r>
                    </m:e>
                  </m:acc>
                </m:sub>
              </m:sSub>
              <m:r>
                <w:rPr>
                  <w:rFonts w:ascii="Cambria Math" w:eastAsiaTheme="minorEastAsia" w:hAnsi="Cambria Math"/>
                </w:rPr>
                <m:t>⋅N</m:t>
              </m:r>
            </m:oMath>
          </w:p>
        </w:tc>
        <w:tc>
          <w:tcPr>
            <w:tcW w:w="1255" w:type="dxa"/>
          </w:tcPr>
          <w:p w14:paraId="1280840B" w14:textId="10A70F1E" w:rsidR="009C3D59" w:rsidRDefault="009C3D59" w:rsidP="00704B0F">
            <w:r>
              <w:t>(</w:t>
            </w:r>
            <w:r w:rsidR="00CE6490">
              <w:t>38</w:t>
            </w:r>
            <w:r>
              <w:t>)</w:t>
            </w:r>
          </w:p>
        </w:tc>
      </w:tr>
    </w:tbl>
    <w:p w14:paraId="40B81043" w14:textId="43638C1D" w:rsidR="00A0578B" w:rsidRDefault="00D15D76">
      <w:r>
        <w:t>to yield the non-Hermitian dynamical matrix</w:t>
      </w:r>
    </w:p>
    <w:tbl>
      <w:tblPr>
        <w:tblStyle w:val="TableGrid"/>
        <w:tblW w:w="0" w:type="auto"/>
        <w:tblLook w:val="04A0" w:firstRow="1" w:lastRow="0" w:firstColumn="1" w:lastColumn="0" w:noHBand="0" w:noVBand="1"/>
      </w:tblPr>
      <w:tblGrid>
        <w:gridCol w:w="8095"/>
        <w:gridCol w:w="1255"/>
      </w:tblGrid>
      <w:tr w:rsidR="009C3D59" w14:paraId="5104B259" w14:textId="77777777" w:rsidTr="00704B0F">
        <w:tc>
          <w:tcPr>
            <w:tcW w:w="8095" w:type="dxa"/>
          </w:tcPr>
          <w:p w14:paraId="3196D4B3" w14:textId="4CB099A2" w:rsidR="009C3D59" w:rsidRDefault="00636177" w:rsidP="00704B0F">
            <w:pPr>
              <w:jc w:val="cente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q</m:t>
                        </m:r>
                      </m:e>
                    </m:acc>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e>
                          <m:r>
                            <w:rPr>
                              <w:rFonts w:ascii="Cambria Math" w:hAnsi="Cambria Math"/>
                            </w:rPr>
                            <m:t>-</m:t>
                          </m:r>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e>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e>
                          <m:r>
                            <w:rPr>
                              <w:rFonts w:ascii="Cambria Math" w:hAnsi="Cambria Math"/>
                            </w:rPr>
                            <m:t>0</m:t>
                          </m:r>
                        </m:e>
                      </m:mr>
                      <m:mr>
                        <m:e>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mr>
                    </m:m>
                  </m:e>
                </m:d>
              </m:oMath>
            </m:oMathPara>
          </w:p>
        </w:tc>
        <w:tc>
          <w:tcPr>
            <w:tcW w:w="1255" w:type="dxa"/>
          </w:tcPr>
          <w:p w14:paraId="026AA9E7" w14:textId="39079DD6" w:rsidR="009C3D59" w:rsidRDefault="009C3D59" w:rsidP="00704B0F">
            <w:r>
              <w:t>(</w:t>
            </w:r>
            <w:r w:rsidR="00CE6490">
              <w:t>39</w:t>
            </w:r>
            <w:r>
              <w:t>)</w:t>
            </w:r>
          </w:p>
        </w:tc>
      </w:tr>
    </w:tbl>
    <w:p w14:paraId="5EE1DC8E" w14:textId="0101F70E" w:rsidR="009C3D59" w:rsidRDefault="00D15D76">
      <w:r>
        <w:t xml:space="preserve">This matrix is </w:t>
      </w:r>
      <w:proofErr w:type="gramStart"/>
      <w:r>
        <w:t>diagonalizable</w:t>
      </w:r>
      <w:proofErr w:type="gramEnd"/>
    </w:p>
    <w:tbl>
      <w:tblPr>
        <w:tblStyle w:val="TableGrid"/>
        <w:tblW w:w="0" w:type="auto"/>
        <w:tblLook w:val="04A0" w:firstRow="1" w:lastRow="0" w:firstColumn="1" w:lastColumn="0" w:noHBand="0" w:noVBand="1"/>
      </w:tblPr>
      <w:tblGrid>
        <w:gridCol w:w="8095"/>
        <w:gridCol w:w="1255"/>
      </w:tblGrid>
      <w:tr w:rsidR="00E9444A" w14:paraId="7C9D23EC" w14:textId="77777777" w:rsidTr="00704B0F">
        <w:tc>
          <w:tcPr>
            <w:tcW w:w="8095" w:type="dxa"/>
          </w:tcPr>
          <w:p w14:paraId="1B280E94" w14:textId="47737EDD" w:rsidR="00E9444A" w:rsidRDefault="00F15152" w:rsidP="00704B0F">
            <w:pPr>
              <w:jc w:val="center"/>
            </w:pPr>
            <m:oMathPara>
              <m:oMath>
                <m:sSubSup>
                  <m:sSubSupPr>
                    <m:ctrlPr>
                      <w:rPr>
                        <w:rFonts w:ascii="Cambria Math" w:eastAsiaTheme="minorEastAsia" w:hAnsi="Cambria Math"/>
                        <w:i/>
                      </w:rPr>
                    </m:ctrlPr>
                  </m:sSubSupPr>
                  <m:e>
                    <m:r>
                      <m:rPr>
                        <m:scr m:val="script"/>
                      </m:rP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q</m:t>
                        </m:r>
                      </m:e>
                    </m:acc>
                  </m:sub>
                  <m:sup>
                    <m:r>
                      <w:rPr>
                        <w:rFonts w:ascii="Cambria Math" w:eastAsiaTheme="minorEastAsia" w:hAnsi="Cambria Math"/>
                      </w:rPr>
                      <m:t>'</m:t>
                    </m:r>
                  </m:sup>
                </m:sSub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e>
                        <m:e>
                          <m:r>
                            <w:rPr>
                              <w:rFonts w:ascii="Cambria Math" w:hAnsi="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e>
                      </m:mr>
                    </m:m>
                  </m:e>
                </m:d>
              </m:oMath>
            </m:oMathPara>
          </w:p>
        </w:tc>
        <w:tc>
          <w:tcPr>
            <w:tcW w:w="1255" w:type="dxa"/>
          </w:tcPr>
          <w:p w14:paraId="6AC40267" w14:textId="370623BC" w:rsidR="00E9444A" w:rsidRDefault="00E9444A" w:rsidP="00704B0F">
            <w:r>
              <w:t>(</w:t>
            </w:r>
            <w:r w:rsidR="00CE6490">
              <w:t>40</w:t>
            </w:r>
            <w:r>
              <w:t>)</w:t>
            </w:r>
          </w:p>
        </w:tc>
      </w:tr>
    </w:tbl>
    <w:p w14:paraId="6704E5E8" w14:textId="71B8E8EC" w:rsidR="00E9444A" w:rsidRDefault="00E9444A">
      <w:r>
        <w:t>And</w:t>
      </w:r>
    </w:p>
    <w:tbl>
      <w:tblPr>
        <w:tblStyle w:val="TableGrid"/>
        <w:tblW w:w="0" w:type="auto"/>
        <w:tblLook w:val="04A0" w:firstRow="1" w:lastRow="0" w:firstColumn="1" w:lastColumn="0" w:noHBand="0" w:noVBand="1"/>
      </w:tblPr>
      <w:tblGrid>
        <w:gridCol w:w="8095"/>
        <w:gridCol w:w="1255"/>
      </w:tblGrid>
      <w:tr w:rsidR="005B1395" w14:paraId="3897EE89" w14:textId="77777777" w:rsidTr="00A121AE">
        <w:tc>
          <w:tcPr>
            <w:tcW w:w="8095" w:type="dxa"/>
          </w:tcPr>
          <w:p w14:paraId="0FA7B2B2" w14:textId="397AA269" w:rsidR="005B1395" w:rsidRDefault="000550CC" w:rsidP="00A121AE">
            <w:pPr>
              <w:jc w:val="center"/>
            </w:pPr>
            <m:oMathPara>
              <m:oMath>
                <m:sSub>
                  <m:sSubPr>
                    <m:ctrlPr>
                      <w:rPr>
                        <w:rFonts w:ascii="Cambria Math" w:eastAsiaTheme="minorEastAsia" w:hAnsi="Cambria Math"/>
                        <w:i/>
                      </w:rPr>
                    </m:ctrlPr>
                  </m:sSubPr>
                  <m:e>
                    <m:r>
                      <w:rPr>
                        <w:rFonts w:ascii="Cambria Math" w:eastAsiaTheme="minorEastAsia" w:hAnsi="Cambria Math"/>
                      </w:rPr>
                      <m:t>X</m:t>
                    </m:r>
                  </m:e>
                  <m:sub>
                    <m:acc>
                      <m:accPr>
                        <m:chr m:val="⃗"/>
                        <m:ctrlPr>
                          <w:rPr>
                            <w:rFonts w:ascii="Cambria Math" w:eastAsiaTheme="minorEastAsia" w:hAnsi="Cambria Math"/>
                            <w:i/>
                          </w:rPr>
                        </m:ctrlPr>
                      </m:accPr>
                      <m:e>
                        <m:r>
                          <w:rPr>
                            <w:rFonts w:ascii="Cambria Math" w:eastAsiaTheme="minorEastAsia" w:hAnsi="Cambria Math"/>
                          </w:rPr>
                          <m:t>q</m:t>
                        </m:r>
                      </m:e>
                    </m:acc>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num>
                            <m:den>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num>
                            <m:den>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num>
                            <m:den>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den>
                          </m:f>
                        </m:e>
                        <m:e>
                          <m:r>
                            <w:rPr>
                              <w:rFonts w:ascii="Cambria Math" w:hAnsi="Cambria Math"/>
                            </w:rPr>
                            <m:t>0</m:t>
                          </m:r>
                        </m:e>
                        <m:e>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num>
                            <m:den>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den>
                          </m:f>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e>
                          <m:r>
                            <w:rPr>
                              <w:rFonts w:ascii="Cambria Math" w:hAnsi="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e>
                          <m:r>
                            <w:rPr>
                              <w:rFonts w:ascii="Cambria Math" w:hAnsi="Cambria Math"/>
                            </w:rPr>
                            <m:t>0</m:t>
                          </m:r>
                        </m:e>
                      </m:mr>
                    </m:m>
                  </m:e>
                </m:d>
              </m:oMath>
            </m:oMathPara>
          </w:p>
        </w:tc>
        <w:tc>
          <w:tcPr>
            <w:tcW w:w="1255" w:type="dxa"/>
          </w:tcPr>
          <w:p w14:paraId="2F7F100F" w14:textId="6938FF1E" w:rsidR="005B1395" w:rsidRDefault="005B1395" w:rsidP="00A121AE">
            <w:r>
              <w:t>(</w:t>
            </w:r>
            <w:r w:rsidR="00CE6490">
              <w:t>41</w:t>
            </w:r>
            <w:r>
              <w:t>)</w:t>
            </w:r>
          </w:p>
        </w:tc>
      </w:tr>
    </w:tbl>
    <w:p w14:paraId="7FFFE30A" w14:textId="4E6FD8F1" w:rsidR="005B1395" w:rsidRDefault="005B1395"/>
    <w:tbl>
      <w:tblPr>
        <w:tblStyle w:val="TableGrid"/>
        <w:tblW w:w="0" w:type="auto"/>
        <w:tblLook w:val="04A0" w:firstRow="1" w:lastRow="0" w:firstColumn="1" w:lastColumn="0" w:noHBand="0" w:noVBand="1"/>
      </w:tblPr>
      <w:tblGrid>
        <w:gridCol w:w="8672"/>
        <w:gridCol w:w="678"/>
      </w:tblGrid>
      <w:tr w:rsidR="000550CC" w14:paraId="13884552" w14:textId="77777777" w:rsidTr="00A121AE">
        <w:tc>
          <w:tcPr>
            <w:tcW w:w="8095" w:type="dxa"/>
          </w:tcPr>
          <w:p w14:paraId="546541BC" w14:textId="456EC803" w:rsidR="000550CC" w:rsidRDefault="00CF0E58" w:rsidP="00A121AE">
            <w:pPr>
              <w:jc w:val="cente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acc>
                          <m:accPr>
                            <m:chr m:val="⃗"/>
                            <m:ctrlPr>
                              <w:rPr>
                                <w:rFonts w:ascii="Cambria Math" w:eastAsiaTheme="minorEastAsia" w:hAnsi="Cambria Math"/>
                                <w:i/>
                              </w:rPr>
                            </m:ctrlPr>
                          </m:accPr>
                          <m:e>
                            <m:r>
                              <w:rPr>
                                <w:rFonts w:ascii="Cambria Math" w:eastAsiaTheme="minorEastAsia" w:hAnsi="Cambria Math"/>
                              </w:rPr>
                              <m:t>q</m:t>
                            </m:r>
                          </m:e>
                        </m:acc>
                      </m:sub>
                    </m:sSub>
                  </m:e>
                  <m:sup>
                    <m:r>
                      <w:rPr>
                        <w:rFonts w:ascii="Cambria Math" w:eastAsiaTheme="minorEastAsia" w:hAnsi="Cambria Math"/>
                      </w:rPr>
                      <m:t>†</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r>
                                <w:rPr>
                                  <w:rFonts w:ascii="Cambria Math" w:hAnsi="Cambria Math"/>
                                </w:rPr>
                                <m:t>+</m:t>
                              </m:r>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num>
                            <m:den>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d>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en>
                          </m:f>
                        </m:e>
                        <m:e>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r>
                                <w:rPr>
                                  <w:rFonts w:ascii="Cambria Math" w:hAnsi="Cambria Math"/>
                                </w:rPr>
                                <m:t>+</m:t>
                              </m:r>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num>
                            <m:den>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d>
                            </m:den>
                          </m:f>
                        </m:e>
                        <m:e>
                          <m:r>
                            <w:rPr>
                              <w:rFonts w:ascii="Cambria Math" w:hAnsi="Cambria Math"/>
                            </w:rPr>
                            <m:t>0</m:t>
                          </m:r>
                        </m:e>
                      </m:mr>
                      <m:mr>
                        <m:e>
                          <m:f>
                            <m:fPr>
                              <m:ctrlPr>
                                <w:rPr>
                                  <w:rFonts w:ascii="Cambria Math" w:hAnsi="Cambria Math"/>
                                  <w:i/>
                                </w:rPr>
                              </m:ctrlPr>
                            </m:fPr>
                            <m:num>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en>
                          </m:f>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r>
                                <w:rPr>
                                  <w:rFonts w:ascii="Cambria Math" w:hAnsi="Cambria Math"/>
                                </w:rPr>
                                <m:t>+</m:t>
                              </m:r>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num>
                            <m:den>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d>
                            </m:den>
                          </m:f>
                        </m:e>
                      </m:mr>
                      <m:mr>
                        <m:e>
                          <m:r>
                            <w:rPr>
                              <w:rFonts w:ascii="Cambria Math" w:hAnsi="Cambria Math"/>
                            </w:rPr>
                            <m:t>0</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r>
                                <w:rPr>
                                  <w:rFonts w:ascii="Cambria Math" w:hAnsi="Cambria Math"/>
                                </w:rPr>
                                <m:t>+</m:t>
                              </m:r>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num>
                            <m:den>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d>
                            </m:den>
                          </m:f>
                        </m:e>
                        <m:e>
                          <m:r>
                            <w:rPr>
                              <w:rFonts w:ascii="Cambria Math" w:hAnsi="Cambria Math"/>
                            </w:rPr>
                            <m:t>0</m:t>
                          </m:r>
                        </m:e>
                      </m:mr>
                    </m:m>
                  </m:e>
                </m:d>
              </m:oMath>
            </m:oMathPara>
          </w:p>
        </w:tc>
        <w:tc>
          <w:tcPr>
            <w:tcW w:w="1255" w:type="dxa"/>
          </w:tcPr>
          <w:p w14:paraId="4B97A456" w14:textId="29F53756" w:rsidR="000550CC" w:rsidRDefault="000550CC" w:rsidP="00A121AE">
            <w:r>
              <w:t>(</w:t>
            </w:r>
            <w:r w:rsidR="00CE6490">
              <w:t>42</w:t>
            </w:r>
            <w:r>
              <w:t>)</w:t>
            </w:r>
          </w:p>
        </w:tc>
      </w:tr>
    </w:tbl>
    <w:p w14:paraId="6E0BC3D9" w14:textId="13267989" w:rsidR="000550CC" w:rsidRDefault="00CF0E58">
      <w:pPr>
        <w:rPr>
          <w:rFonts w:eastAsiaTheme="minorEastAsia"/>
        </w:rPr>
      </w:pPr>
      <w:r>
        <w:t xml:space="preserve">The </w:t>
      </w:r>
      <m:oMath>
        <m:sSubSup>
          <m:sSubSupPr>
            <m:ctrlPr>
              <w:rPr>
                <w:rFonts w:ascii="Cambria Math" w:eastAsiaTheme="minorEastAsia" w:hAnsi="Cambria Math"/>
                <w:i/>
              </w:rPr>
            </m:ctrlPr>
          </m:sSubSupPr>
          <m:e>
            <m:r>
              <m:rPr>
                <m:scr m:val="script"/>
              </m:rP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q</m:t>
                </m:r>
              </m:e>
            </m:acc>
          </m:sub>
          <m:sup>
            <m:r>
              <w:rPr>
                <w:rFonts w:ascii="Cambria Math" w:eastAsiaTheme="minorEastAsia" w:hAnsi="Cambria Math"/>
              </w:rPr>
              <m:t>'</m:t>
            </m:r>
          </m:sup>
        </m:sSubSup>
      </m:oMath>
      <w:r>
        <w:rPr>
          <w:rFonts w:eastAsiaTheme="minorEastAsia"/>
        </w:rPr>
        <w:t xml:space="preserve"> is diagonal with real eigenvalues </w:t>
      </w:r>
      <m:oMath>
        <m:sSubSup>
          <m:sSubSupPr>
            <m:ctrlPr>
              <w:rPr>
                <w:rFonts w:ascii="Cambria Math" w:hAnsi="Cambria Math"/>
                <w:i/>
              </w:rPr>
            </m:ctrlPr>
          </m:sSubSupPr>
          <m:e>
            <m:r>
              <w:rPr>
                <w:rFonts w:ascii="Cambria Math" w:hAnsi="Cambria Math"/>
              </w:rPr>
              <m:t>ϵ</m:t>
            </m:r>
          </m:e>
          <m:sub>
            <m:acc>
              <m:accPr>
                <m:chr m:val="⃗"/>
                <m:ctrlPr>
                  <w:rPr>
                    <w:rFonts w:ascii="Cambria Math" w:hAnsi="Cambria Math"/>
                    <w:i/>
                  </w:rPr>
                </m:ctrlPr>
              </m:accPr>
              <m:e>
                <m:r>
                  <w:rPr>
                    <w:rFonts w:ascii="Cambria Math" w:hAnsi="Cambria Math"/>
                  </w:rPr>
                  <m:t>q</m:t>
                </m:r>
              </m:e>
            </m:acc>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ℏ</m:t>
            </m:r>
            <m:sSub>
              <m:sSubPr>
                <m:ctrlPr>
                  <w:rPr>
                    <w:rFonts w:ascii="Cambria Math" w:hAnsi="Cambria Math"/>
                    <w:i/>
                  </w:rPr>
                </m:ctrlPr>
              </m:sSubPr>
              <m:e>
                <m:r>
                  <w:rPr>
                    <w:rFonts w:ascii="Cambria Math" w:hAnsi="Cambria Math"/>
                  </w:rPr>
                  <m:t>ω</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den>
        </m:f>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oMath>
      <w:r>
        <w:rPr>
          <w:rFonts w:eastAsiaTheme="minorEastAsia"/>
        </w:rPr>
        <w:t xml:space="preserve"> and </w:t>
      </w:r>
      <m:oMath>
        <m:sSubSup>
          <m:sSubSupPr>
            <m:ctrlPr>
              <w:rPr>
                <w:rFonts w:ascii="Cambria Math" w:hAnsi="Cambria Math"/>
                <w:i/>
              </w:rPr>
            </m:ctrlPr>
          </m:sSubSupPr>
          <m:e>
            <m:r>
              <w:rPr>
                <w:rFonts w:ascii="Cambria Math" w:hAnsi="Cambria Math"/>
              </w:rPr>
              <m:t>ϵ</m:t>
            </m:r>
          </m:e>
          <m:sub>
            <m:acc>
              <m:accPr>
                <m:chr m:val="⃗"/>
                <m:ctrlPr>
                  <w:rPr>
                    <w:rFonts w:ascii="Cambria Math" w:hAnsi="Cambria Math"/>
                    <w:i/>
                  </w:rPr>
                </m:ctrlPr>
              </m:accPr>
              <m:e>
                <m:r>
                  <w:rPr>
                    <w:rFonts w:ascii="Cambria Math" w:hAnsi="Cambria Math"/>
                  </w:rPr>
                  <m:t>q</m:t>
                </m:r>
              </m:e>
            </m:acc>
          </m:sub>
          <m:sup>
            <m:r>
              <w:rPr>
                <w:rFonts w:ascii="Cambria Math" w:hAnsi="Cambria Math"/>
              </w:rPr>
              <m:t>-</m:t>
            </m:r>
          </m:sup>
        </m:sSubSup>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ℏ</m:t>
            </m:r>
            <m:sSub>
              <m:sSubPr>
                <m:ctrlPr>
                  <w:rPr>
                    <w:rFonts w:ascii="Cambria Math" w:hAnsi="Cambria Math"/>
                    <w:i/>
                  </w:rPr>
                </m:ctrlPr>
              </m:sSubPr>
              <m:e>
                <m:r>
                  <w:rPr>
                    <w:rFonts w:ascii="Cambria Math" w:hAnsi="Cambria Math"/>
                  </w:rPr>
                  <m:t>ω</m:t>
                </m:r>
              </m:e>
              <m:sub>
                <m:r>
                  <w:rPr>
                    <w:rFonts w:ascii="Cambria Math" w:hAnsi="Cambria Math"/>
                  </w:rPr>
                  <m:t>-</m:t>
                </m:r>
                <m:acc>
                  <m:accPr>
                    <m:chr m:val="⃗"/>
                    <m:ctrlPr>
                      <w:rPr>
                        <w:rFonts w:ascii="Cambria Math" w:hAnsi="Cambria Math"/>
                        <w:i/>
                      </w:rPr>
                    </m:ctrlPr>
                  </m:accPr>
                  <m:e>
                    <m:r>
                      <w:rPr>
                        <w:rFonts w:ascii="Cambria Math" w:hAnsi="Cambria Math"/>
                      </w:rPr>
                      <m:t>q</m:t>
                    </m:r>
                  </m:e>
                </m:acc>
              </m:sub>
            </m:sSub>
          </m:num>
          <m:den>
            <m:r>
              <w:rPr>
                <w:rFonts w:ascii="Cambria Math" w:hAnsi="Cambria Math"/>
              </w:rPr>
              <m:t>2</m:t>
            </m:r>
          </m:den>
        </m:f>
        <m:r>
          <w:rPr>
            <w:rFonts w:ascii="Cambria Math" w:hAnsi="Cambria Math"/>
          </w:rPr>
          <m:t>=</m:t>
        </m:r>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oMath>
      <w:r w:rsidR="0054306A">
        <w:rPr>
          <w:rFonts w:eastAsiaTheme="minorEastAsia"/>
        </w:rPr>
        <w:t xml:space="preserve">, and the matrix formulation can be written out by commuting </w:t>
      </w:r>
      <m:oMath>
        <m:sSub>
          <m:sSubPr>
            <m:ctrlPr>
              <w:rPr>
                <w:rFonts w:ascii="Cambria Math" w:hAnsi="Cambria Math"/>
                <w:i/>
              </w:rPr>
            </m:ctrlPr>
          </m:sSubPr>
          <m:e>
            <m:r>
              <w:rPr>
                <w:rFonts w:ascii="Cambria Math" w:hAnsi="Cambria Math"/>
              </w:rPr>
              <m:t>α</m:t>
            </m:r>
          </m:e>
          <m:sub>
            <m:acc>
              <m:accPr>
                <m:chr m:val="⃗"/>
                <m:ctrlPr>
                  <w:rPr>
                    <w:rFonts w:ascii="Cambria Math" w:hAnsi="Cambria Math"/>
                    <w:i/>
                  </w:rPr>
                </m:ctrlPr>
              </m:accPr>
              <m:e>
                <m:r>
                  <w:rPr>
                    <w:rFonts w:ascii="Cambria Math" w:hAnsi="Cambria Math"/>
                  </w:rPr>
                  <m:t>q</m:t>
                </m:r>
              </m:e>
            </m:acc>
          </m:sub>
        </m:sSub>
        <m:sSubSup>
          <m:sSubSupPr>
            <m:ctrlPr>
              <w:rPr>
                <w:rFonts w:ascii="Cambria Math" w:hAnsi="Cambria Math"/>
                <w:i/>
              </w:rPr>
            </m:ctrlPr>
          </m:sSubSupPr>
          <m:e>
            <m:r>
              <w:rPr>
                <w:rFonts w:ascii="Cambria Math" w:hAnsi="Cambria Math"/>
              </w:rPr>
              <m:t>α</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oMath>
      <w:r w:rsidR="0054306A">
        <w:rPr>
          <w:rFonts w:eastAsiaTheme="minorEastAsia"/>
        </w:rPr>
        <w:t xml:space="preserve"> and </w:t>
      </w:r>
      <m:oMath>
        <m:sSub>
          <m:sSubPr>
            <m:ctrlPr>
              <w:rPr>
                <w:rFonts w:ascii="Cambria Math" w:hAnsi="Cambria Math"/>
                <w:i/>
              </w:rPr>
            </m:ctrlPr>
          </m:sSubPr>
          <m:e>
            <m:r>
              <w:rPr>
                <w:rFonts w:ascii="Cambria Math" w:hAnsi="Cambria Math"/>
              </w:rPr>
              <m:t>β</m:t>
            </m:r>
          </m:e>
          <m:sub>
            <m:acc>
              <m:accPr>
                <m:chr m:val="⃗"/>
                <m:ctrlPr>
                  <w:rPr>
                    <w:rFonts w:ascii="Cambria Math" w:hAnsi="Cambria Math"/>
                    <w:i/>
                  </w:rPr>
                </m:ctrlPr>
              </m:accPr>
              <m:e>
                <m:r>
                  <w:rPr>
                    <w:rFonts w:ascii="Cambria Math" w:hAnsi="Cambria Math"/>
                  </w:rPr>
                  <m:t>q</m:t>
                </m:r>
              </m:e>
            </m:acc>
          </m:sub>
        </m:sSub>
        <m:sSubSup>
          <m:sSubSupPr>
            <m:ctrlPr>
              <w:rPr>
                <w:rFonts w:ascii="Cambria Math" w:hAnsi="Cambria Math"/>
                <w:i/>
              </w:rPr>
            </m:ctrlPr>
          </m:sSubSupPr>
          <m:e>
            <m:r>
              <w:rPr>
                <w:rFonts w:ascii="Cambria Math" w:hAnsi="Cambria Math"/>
              </w:rPr>
              <m:t>β</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oMath>
      <w:r w:rsidR="0054306A">
        <w:rPr>
          <w:rFonts w:eastAsiaTheme="minorEastAsia"/>
        </w:rPr>
        <w:t xml:space="preserve"> terms to yield</w:t>
      </w:r>
    </w:p>
    <w:tbl>
      <w:tblPr>
        <w:tblStyle w:val="TableGrid"/>
        <w:tblW w:w="0" w:type="auto"/>
        <w:tblLook w:val="04A0" w:firstRow="1" w:lastRow="0" w:firstColumn="1" w:lastColumn="0" w:noHBand="0" w:noVBand="1"/>
      </w:tblPr>
      <w:tblGrid>
        <w:gridCol w:w="8095"/>
        <w:gridCol w:w="1255"/>
      </w:tblGrid>
      <w:tr w:rsidR="0015609A" w14:paraId="34866C03" w14:textId="77777777" w:rsidTr="00A121AE">
        <w:tc>
          <w:tcPr>
            <w:tcW w:w="8095" w:type="dxa"/>
          </w:tcPr>
          <w:p w14:paraId="558E44DB" w14:textId="18CB80A4" w:rsidR="0015609A" w:rsidRDefault="0015609A" w:rsidP="00A121AE">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=ℏ</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α</m:t>
                            </m:r>
                          </m:e>
                          <m:sub>
                            <m:acc>
                              <m:accPr>
                                <m:chr m:val="⃗"/>
                                <m:ctrlPr>
                                  <w:rPr>
                                    <w:rFonts w:ascii="Cambria Math" w:hAnsi="Cambria Math"/>
                                    <w:i/>
                                  </w:rPr>
                                </m:ctrlPr>
                              </m:accPr>
                              <m:e>
                                <m:r>
                                  <w:rPr>
                                    <w:rFonts w:ascii="Cambria Math" w:hAnsi="Cambria Math"/>
                                  </w:rPr>
                                  <m:t>q</m:t>
                                </m:r>
                              </m:e>
                            </m:acc>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β</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β</m:t>
                            </m:r>
                          </m:e>
                          <m:sub>
                            <m:acc>
                              <m:accPr>
                                <m:chr m:val="⃗"/>
                                <m:ctrlPr>
                                  <w:rPr>
                                    <w:rFonts w:ascii="Cambria Math" w:hAnsi="Cambria Math"/>
                                    <w:i/>
                                  </w:rPr>
                                </m:ctrlPr>
                              </m:accPr>
                              <m:e>
                                <m:r>
                                  <w:rPr>
                                    <w:rFonts w:ascii="Cambria Math" w:hAnsi="Cambria Math"/>
                                  </w:rPr>
                                  <m:t>q</m:t>
                                </m:r>
                              </m:e>
                            </m:acc>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e>
                </m:nary>
                <m:r>
                  <w:rPr>
                    <w:rFonts w:ascii="Cambria Math" w:hAnsi="Cambria Math"/>
                  </w:rPr>
                  <m:t xml:space="preserve"> </m:t>
                </m:r>
              </m:oMath>
            </m:oMathPara>
          </w:p>
        </w:tc>
        <w:tc>
          <w:tcPr>
            <w:tcW w:w="1255" w:type="dxa"/>
          </w:tcPr>
          <w:p w14:paraId="4DF469AA" w14:textId="5D8AF389" w:rsidR="0015609A" w:rsidRDefault="0015609A" w:rsidP="00A121AE">
            <w:r>
              <w:t>(</w:t>
            </w:r>
            <w:r w:rsidR="00CE6490">
              <w:t>43</w:t>
            </w:r>
            <w:r>
              <w:t>)</w:t>
            </w:r>
          </w:p>
        </w:tc>
      </w:tr>
    </w:tbl>
    <w:p w14:paraId="5C0F6478" w14:textId="7F85DE07" w:rsidR="0015609A" w:rsidRDefault="0015609A">
      <w:r>
        <w:lastRenderedPageBreak/>
        <w:t>which is the form of the familiar simple harmonic oscillator that can be solved using the number basis.</w:t>
      </w:r>
      <w:r w:rsidR="00E35852">
        <w:t xml:space="preserve">  In the low-temperature limit, the magnon population can be taken as a Bose-Einstein distribution.</w:t>
      </w:r>
      <w:r>
        <w:t xml:space="preserve">  </w:t>
      </w:r>
      <w:r w:rsidR="00E35852">
        <w:t>F</w:t>
      </w:r>
      <w:r>
        <w:t>inally, there is a doubly degenerate magnon mode</w:t>
      </w:r>
      <w:r w:rsidR="00E35852">
        <w:t xml:space="preserve"> (one for each sublattice) that corresponds to the transition from the ground state to the first excited state.</w:t>
      </w:r>
    </w:p>
    <w:tbl>
      <w:tblPr>
        <w:tblStyle w:val="TableGrid"/>
        <w:tblW w:w="0" w:type="auto"/>
        <w:tblLook w:val="04A0" w:firstRow="1" w:lastRow="0" w:firstColumn="1" w:lastColumn="0" w:noHBand="0" w:noVBand="1"/>
      </w:tblPr>
      <w:tblGrid>
        <w:gridCol w:w="8095"/>
        <w:gridCol w:w="1255"/>
      </w:tblGrid>
      <w:tr w:rsidR="00292659" w14:paraId="50697450" w14:textId="77777777" w:rsidTr="00A121AE">
        <w:tc>
          <w:tcPr>
            <w:tcW w:w="8095" w:type="dxa"/>
          </w:tcPr>
          <w:p w14:paraId="1C63C5B5" w14:textId="7A2F9FC7" w:rsidR="00292659" w:rsidRDefault="00292659" w:rsidP="00A121AE">
            <m:oMathPara>
              <m:oMath>
                <m:r>
                  <w:rPr>
                    <w:rFonts w:ascii="Cambria Math" w:hAnsi="Cambria Math"/>
                  </w:rPr>
                  <m:t>ℏ</m:t>
                </m:r>
                <m:sSub>
                  <m:sSubPr>
                    <m:ctrlPr>
                      <w:rPr>
                        <w:rFonts w:ascii="Cambria Math" w:hAnsi="Cambria Math"/>
                        <w:i/>
                      </w:rPr>
                    </m:ctrlPr>
                  </m:sSubPr>
                  <m:e>
                    <m:r>
                      <w:rPr>
                        <w:rFonts w:ascii="Cambria Math" w:hAnsi="Cambria Math"/>
                      </w:rPr>
                      <m:t>ω</m:t>
                    </m:r>
                  </m:e>
                  <m:sub>
                    <m:acc>
                      <m:accPr>
                        <m:chr m:val="⃗"/>
                        <m:ctrlPr>
                          <w:rPr>
                            <w:rFonts w:ascii="Cambria Math" w:hAnsi="Cambria Math"/>
                            <w:i/>
                          </w:rPr>
                        </m:ctrlPr>
                      </m:accPr>
                      <m:e>
                        <m:r>
                          <w:rPr>
                            <w:rFonts w:ascii="Cambria Math" w:hAnsi="Cambria Math"/>
                          </w:rPr>
                          <m:t>q</m:t>
                        </m:r>
                      </m:e>
                    </m:acc>
                  </m:sub>
                </m:sSub>
                <m:r>
                  <w:rPr>
                    <w:rFonts w:ascii="Cambria Math" w:hAnsi="Cambria Math"/>
                  </w:rPr>
                  <m:t>=</m:t>
                </m:r>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r>
                  <w:rPr>
                    <w:rFonts w:ascii="Cambria Math" w:hAnsi="Cambria Math"/>
                  </w:rPr>
                  <m:t xml:space="preserve"> </m:t>
                </m:r>
              </m:oMath>
            </m:oMathPara>
          </w:p>
        </w:tc>
        <w:tc>
          <w:tcPr>
            <w:tcW w:w="1255" w:type="dxa"/>
          </w:tcPr>
          <w:p w14:paraId="3AA46953" w14:textId="7522F041" w:rsidR="00292659" w:rsidRDefault="00292659" w:rsidP="00A121AE">
            <w:r>
              <w:t>(</w:t>
            </w:r>
            <w:r w:rsidR="00CE6490">
              <w:t>44</w:t>
            </w:r>
            <w:r>
              <w:t>)</w:t>
            </w:r>
          </w:p>
        </w:tc>
      </w:tr>
    </w:tbl>
    <w:p w14:paraId="3F6A49AE" w14:textId="3C68AB60" w:rsidR="00B01E14" w:rsidRDefault="00B01E14" w:rsidP="00B01E14">
      <w:r>
        <w:t>It is not entirely clear why the LaMnO</w:t>
      </w:r>
      <w:r w:rsidRPr="00B01E14">
        <w:rPr>
          <w:vertAlign w:val="subscript"/>
        </w:rPr>
        <w:t>3</w:t>
      </w:r>
      <w:r>
        <w:t xml:space="preserve"> reference has a factor of 2 different in their definition of the exchange energies.</w:t>
      </w:r>
    </w:p>
    <w:p w14:paraId="6280937D" w14:textId="1DB838DD" w:rsidR="001F3C0E" w:rsidRDefault="001F3C0E" w:rsidP="001F3C0E">
      <w:pPr>
        <w:pStyle w:val="ListParagraph"/>
        <w:numPr>
          <w:ilvl w:val="0"/>
          <w:numId w:val="2"/>
        </w:numPr>
      </w:pPr>
      <w:r>
        <w:t>Additional Observables</w:t>
      </w:r>
    </w:p>
    <w:p w14:paraId="7985D83C" w14:textId="5A0121F5" w:rsidR="001F3C0E" w:rsidRDefault="00B01E14">
      <w:r>
        <w:t xml:space="preserve">Recall that in the HP </w:t>
      </w:r>
      <w:proofErr w:type="gramStart"/>
      <w:r>
        <w:t>transformation</w:t>
      </w:r>
      <w:proofErr w:type="gramEnd"/>
    </w:p>
    <w:tbl>
      <w:tblPr>
        <w:tblStyle w:val="TableGrid"/>
        <w:tblW w:w="0" w:type="auto"/>
        <w:tblLook w:val="04A0" w:firstRow="1" w:lastRow="0" w:firstColumn="1" w:lastColumn="0" w:noHBand="0" w:noVBand="1"/>
      </w:tblPr>
      <w:tblGrid>
        <w:gridCol w:w="8095"/>
        <w:gridCol w:w="1255"/>
      </w:tblGrid>
      <w:tr w:rsidR="00F6778C" w14:paraId="0816CE11" w14:textId="77777777" w:rsidTr="00704B0F">
        <w:tc>
          <w:tcPr>
            <w:tcW w:w="8095" w:type="dxa"/>
          </w:tcPr>
          <w:p w14:paraId="5DAC3D57" w14:textId="3D0619ED" w:rsidR="00F6778C" w:rsidRDefault="00000000" w:rsidP="00704B0F">
            <w:pPr>
              <w:jc w:val="center"/>
            </w:pPr>
            <m:oMathPara>
              <m:oMath>
                <m:bar>
                  <m:barPr>
                    <m:pos m:val="top"/>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1,z,i</m:t>
                        </m:r>
                      </m:sub>
                    </m:sSub>
                  </m:e>
                </m:ba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1,z,i</m:t>
                    </m:r>
                  </m:sub>
                </m:sSub>
                <m:r>
                  <w:rPr>
                    <w:rFonts w:ascii="Cambria Math" w:hAnsi="Cambria Math"/>
                  </w:rPr>
                  <m:t>=</m:t>
                </m:r>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m:oMathPara>
          </w:p>
        </w:tc>
        <w:tc>
          <w:tcPr>
            <w:tcW w:w="1255" w:type="dxa"/>
          </w:tcPr>
          <w:p w14:paraId="33BA2B2B" w14:textId="4F16EE3D" w:rsidR="00F6778C" w:rsidRDefault="00F6778C" w:rsidP="00704B0F">
            <w:r>
              <w:t>(</w:t>
            </w:r>
            <w:r w:rsidR="00CE6490">
              <w:t>45</w:t>
            </w:r>
            <w:r>
              <w:t>)</w:t>
            </w:r>
          </w:p>
        </w:tc>
      </w:tr>
    </w:tbl>
    <w:p w14:paraId="75CD3D0E" w14:textId="6231D221" w:rsidR="00F6778C" w:rsidRDefault="005F256D">
      <w:r>
        <w:t>This means that we can compute the LSWT correction to the ordered moment</w:t>
      </w:r>
      <w:r w:rsidR="00F76B5C">
        <w:t xml:space="preserve"> of the ground state</w:t>
      </w:r>
      <w:r>
        <w:t xml:space="preserve"> by</w:t>
      </w:r>
    </w:p>
    <w:tbl>
      <w:tblPr>
        <w:tblStyle w:val="TableGrid"/>
        <w:tblW w:w="0" w:type="auto"/>
        <w:tblLook w:val="04A0" w:firstRow="1" w:lastRow="0" w:firstColumn="1" w:lastColumn="0" w:noHBand="0" w:noVBand="1"/>
      </w:tblPr>
      <w:tblGrid>
        <w:gridCol w:w="8095"/>
        <w:gridCol w:w="1255"/>
      </w:tblGrid>
      <w:tr w:rsidR="005F256D" w14:paraId="6B9BE6E0" w14:textId="77777777" w:rsidTr="00A121AE">
        <w:tc>
          <w:tcPr>
            <w:tcW w:w="8095" w:type="dxa"/>
          </w:tcPr>
          <w:p w14:paraId="1585693D" w14:textId="128D8644" w:rsidR="005F256D" w:rsidRDefault="00F76B5C" w:rsidP="00A121AE">
            <w:pPr>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1,z</m:t>
                        </m:r>
                      </m:sub>
                    </m:sSub>
                  </m:e>
                </m:d>
                <m:r>
                  <w:rPr>
                    <w:rFonts w:ascii="Cambria Math" w:hAnsi="Cambria Math"/>
                  </w:rPr>
                  <m:t>=</m:t>
                </m:r>
                <m:r>
                  <w:rPr>
                    <w:rFonts w:ascii="Cambria Math" w:eastAsiaTheme="minorEastAsia" w:hAnsi="Cambria Math"/>
                  </w:rPr>
                  <m:t>S-</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d>
                  </m:e>
                </m:nary>
                <m:r>
                  <w:rPr>
                    <w:rFonts w:ascii="Cambria Math" w:hAnsi="Cambria Math"/>
                  </w:rPr>
                  <m:t xml:space="preserve"> </m:t>
                </m:r>
                <m:r>
                  <m:rPr>
                    <m:nor/>
                  </m:rPr>
                  <w:rPr>
                    <w:rFonts w:ascii="Cambria Math" w:hAnsi="Cambria Math"/>
                  </w:rPr>
                  <m:t>or</m:t>
                </m:r>
                <m:r>
                  <w:rPr>
                    <w:rFonts w:ascii="Cambria Math" w:hAnsi="Cambria Math"/>
                  </w:rPr>
                  <m:t xml:space="preserve"> </m:t>
                </m:r>
                <m:r>
                  <m:rPr>
                    <m:sty m:val="p"/>
                  </m:rPr>
                  <w:rPr>
                    <w:rFonts w:ascii="Cambria Math" w:hAnsi="Cambria Math"/>
                  </w:rPr>
                  <m:t>Δ</m:t>
                </m:r>
                <m:r>
                  <w:rPr>
                    <w:rFonts w:ascii="Cambria Math" w:hAnsi="Cambria Math"/>
                  </w:rPr>
                  <m:t>S=</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d>
                  </m:e>
                </m:nary>
              </m:oMath>
            </m:oMathPara>
          </w:p>
        </w:tc>
        <w:tc>
          <w:tcPr>
            <w:tcW w:w="1255" w:type="dxa"/>
          </w:tcPr>
          <w:p w14:paraId="3A22FEF6" w14:textId="3E6B84E2" w:rsidR="005F256D" w:rsidRDefault="005F256D" w:rsidP="00A121AE">
            <w:r>
              <w:t>(</w:t>
            </w:r>
            <w:r w:rsidR="00CE6490">
              <w:t>46</w:t>
            </w:r>
            <w:r>
              <w:t>)</w:t>
            </w:r>
          </w:p>
        </w:tc>
      </w:tr>
    </w:tbl>
    <w:p w14:paraId="0DAA7FDA" w14:textId="77777777" w:rsidR="005F256D" w:rsidRDefault="005F256D"/>
    <w:p w14:paraId="0A167482" w14:textId="2990A8C2" w:rsidR="005F256D" w:rsidRDefault="00A7406C">
      <w:r>
        <w:t xml:space="preserve">To evaluate this sum, the HP bosons must be transformed to magnon operators using </w:t>
      </w:r>
      <m:oMath>
        <m:sSub>
          <m:sSubPr>
            <m:ctrlPr>
              <w:rPr>
                <w:rFonts w:ascii="Cambria Math" w:eastAsiaTheme="minorEastAsia" w:hAnsi="Cambria Math"/>
                <w:i/>
              </w:rPr>
            </m:ctrlPr>
          </m:sSubPr>
          <m:e>
            <m:r>
              <w:rPr>
                <w:rFonts w:ascii="Cambria Math" w:eastAsiaTheme="minorEastAsia" w:hAnsi="Cambria Math"/>
              </w:rPr>
              <m:t>X</m:t>
            </m:r>
          </m:e>
          <m:sub>
            <m:acc>
              <m:accPr>
                <m:chr m:val="⃗"/>
                <m:ctrlPr>
                  <w:rPr>
                    <w:rFonts w:ascii="Cambria Math" w:eastAsiaTheme="minorEastAsia" w:hAnsi="Cambria Math"/>
                    <w:i/>
                  </w:rPr>
                </m:ctrlPr>
              </m:accPr>
              <m:e>
                <m:r>
                  <w:rPr>
                    <w:rFonts w:ascii="Cambria Math" w:eastAsiaTheme="minorEastAsia" w:hAnsi="Cambria Math"/>
                  </w:rPr>
                  <m:t>q</m:t>
                </m:r>
              </m:e>
            </m:acc>
          </m:sub>
        </m:sSub>
      </m:oMath>
      <w:r>
        <w:t>.</w:t>
      </w:r>
    </w:p>
    <w:tbl>
      <w:tblPr>
        <w:tblStyle w:val="TableGrid"/>
        <w:tblW w:w="0" w:type="auto"/>
        <w:tblLook w:val="04A0" w:firstRow="1" w:lastRow="0" w:firstColumn="1" w:lastColumn="0" w:noHBand="0" w:noVBand="1"/>
      </w:tblPr>
      <w:tblGrid>
        <w:gridCol w:w="8095"/>
        <w:gridCol w:w="1255"/>
      </w:tblGrid>
      <w:tr w:rsidR="00495E73" w14:paraId="1A56176A" w14:textId="77777777" w:rsidTr="00704B0F">
        <w:tc>
          <w:tcPr>
            <w:tcW w:w="8095" w:type="dxa"/>
          </w:tcPr>
          <w:p w14:paraId="5F0501A5" w14:textId="505328E9" w:rsidR="00495E73" w:rsidRDefault="00182AD6" w:rsidP="00704B0F">
            <w:pPr>
              <w:jc w:val="cente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acc>
                          <m:accPr>
                            <m:chr m:val="⃗"/>
                            <m:ctrlPr>
                              <w:rPr>
                                <w:rFonts w:ascii="Cambria Math" w:eastAsiaTheme="minorEastAsia" w:hAnsi="Cambria Math"/>
                                <w:i/>
                              </w:rPr>
                            </m:ctrlPr>
                          </m:accPr>
                          <m:e>
                            <m:r>
                              <w:rPr>
                                <w:rFonts w:ascii="Cambria Math" w:eastAsiaTheme="minorEastAsia" w:hAnsi="Cambria Math"/>
                              </w:rPr>
                              <m:t>q</m:t>
                            </m:r>
                          </m:e>
                        </m:acc>
                      </m:sub>
                    </m:sSub>
                  </m:e>
                  <m:sup>
                    <m:r>
                      <w:rPr>
                        <w:rFonts w:ascii="Cambria Math" w:eastAsiaTheme="minorEastAsia" w:hAnsi="Cambria Math"/>
                      </w:rPr>
                      <m:t>†</m:t>
                    </m:r>
                  </m:sup>
                </m:sSup>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e>
                          <m:r>
                            <w:rPr>
                              <w:rFonts w:ascii="Cambria Math" w:hAnsi="Cambria Math"/>
                            </w:rPr>
                            <m:t>0</m:t>
                          </m:r>
                        </m:e>
                      </m:mr>
                    </m:m>
                  </m:e>
                </m:d>
                <m:sSub>
                  <m:sSubPr>
                    <m:ctrlPr>
                      <w:rPr>
                        <w:rFonts w:ascii="Cambria Math" w:eastAsiaTheme="minorEastAsia" w:hAnsi="Cambria Math"/>
                        <w:i/>
                      </w:rPr>
                    </m:ctrlPr>
                  </m:sSubPr>
                  <m:e>
                    <m:r>
                      <w:rPr>
                        <w:rFonts w:ascii="Cambria Math" w:eastAsiaTheme="minorEastAsia" w:hAnsi="Cambria Math"/>
                      </w:rPr>
                      <m:t>X</m:t>
                    </m:r>
                  </m:e>
                  <m:sub>
                    <m:acc>
                      <m:accPr>
                        <m:chr m:val="⃗"/>
                        <m:ctrlPr>
                          <w:rPr>
                            <w:rFonts w:ascii="Cambria Math" w:eastAsiaTheme="minorEastAsia" w:hAnsi="Cambria Math"/>
                            <w:i/>
                          </w:rPr>
                        </m:ctrlPr>
                      </m:accPr>
                      <m:e>
                        <m:r>
                          <w:rPr>
                            <w:rFonts w:ascii="Cambria Math" w:eastAsiaTheme="minorEastAsia" w:hAnsi="Cambria Math"/>
                          </w:rPr>
                          <m:t>q</m:t>
                        </m:r>
                      </m:e>
                    </m:acc>
                  </m:sub>
                </m:sSub>
                <m:r>
                  <w:rPr>
                    <w:rFonts w:ascii="Cambria Math" w:eastAsiaTheme="minorEastAsia"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e>
                          <m:r>
                            <w:rPr>
                              <w:rFonts w:ascii="Cambria Math" w:hAnsi="Cambria Math"/>
                            </w:rPr>
                            <m:t>0</m:t>
                          </m:r>
                        </m:e>
                        <m:e>
                          <m:r>
                            <w:rPr>
                              <w:rFonts w:ascii="Cambria Math" w:hAnsi="Cambria Math"/>
                            </w:rPr>
                            <m:t>0</m:t>
                          </m:r>
                        </m:e>
                      </m:mr>
                      <m:mr>
                        <m:e>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ctrlPr>
                            <w:rPr>
                              <w:rFonts w:ascii="Cambria Math" w:eastAsia="Cambria Math" w:hAnsi="Cambria Math" w:cs="Cambria Math"/>
                              <w:i/>
                            </w:rPr>
                          </m:ctrlPr>
                        </m:e>
                        <m:e>
                          <m:r>
                            <w:rPr>
                              <w:rFonts w:ascii="Cambria Math" w:hAnsi="Cambria Math"/>
                            </w:rPr>
                            <m:t>0</m:t>
                          </m:r>
                        </m:e>
                        <m:e>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e>
                          <m:r>
                            <w:rPr>
                              <w:rFonts w:ascii="Cambria Math" w:hAnsi="Cambria Math"/>
                            </w:rPr>
                            <m:t>0</m:t>
                          </m:r>
                        </m:e>
                      </m:mr>
                    </m:m>
                  </m:e>
                </m:d>
              </m:oMath>
            </m:oMathPara>
          </w:p>
        </w:tc>
        <w:tc>
          <w:tcPr>
            <w:tcW w:w="1255" w:type="dxa"/>
          </w:tcPr>
          <w:p w14:paraId="5E1D0502" w14:textId="2220410E" w:rsidR="00495E73" w:rsidRDefault="00495E73" w:rsidP="00704B0F">
            <w:r>
              <w:t>(</w:t>
            </w:r>
            <w:r w:rsidR="00CE6490">
              <w:t>47</w:t>
            </w:r>
            <w:r>
              <w:t>)</w:t>
            </w:r>
          </w:p>
        </w:tc>
      </w:tr>
    </w:tbl>
    <w:p w14:paraId="534DB6F8" w14:textId="08EE3CE8" w:rsidR="00495E73" w:rsidRDefault="009C75C3">
      <w:r>
        <w:t>writing this out</w:t>
      </w:r>
    </w:p>
    <w:tbl>
      <w:tblPr>
        <w:tblStyle w:val="TableGrid"/>
        <w:tblW w:w="0" w:type="auto"/>
        <w:tblLook w:val="04A0" w:firstRow="1" w:lastRow="0" w:firstColumn="1" w:lastColumn="0" w:noHBand="0" w:noVBand="1"/>
      </w:tblPr>
      <w:tblGrid>
        <w:gridCol w:w="8095"/>
        <w:gridCol w:w="1255"/>
      </w:tblGrid>
      <w:tr w:rsidR="00581B28" w14:paraId="17D9B788" w14:textId="77777777" w:rsidTr="00A121AE">
        <w:tc>
          <w:tcPr>
            <w:tcW w:w="8095" w:type="dxa"/>
          </w:tcPr>
          <w:p w14:paraId="2B55069B" w14:textId="26FCDE10" w:rsidR="00581B28" w:rsidRDefault="00581B28" w:rsidP="00A121AE">
            <w:pPr>
              <w:jc w:val="center"/>
            </w:pPr>
            <m:oMathPara>
              <m:oMath>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m:t>
                </m:r>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sSubSup>
                  <m:sSubSupPr>
                    <m:ctrlPr>
                      <w:rPr>
                        <w:rFonts w:ascii="Cambria Math" w:hAnsi="Cambria Math"/>
                        <w:i/>
                      </w:rPr>
                    </m:ctrlPr>
                  </m:sSubSupPr>
                  <m:e>
                    <m:r>
                      <w:rPr>
                        <w:rFonts w:ascii="Cambria Math" w:hAnsi="Cambria Math"/>
                      </w:rPr>
                      <m:t>α</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α</m:t>
                    </m:r>
                  </m:e>
                  <m:sub>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m:t>
                </m:r>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α</m:t>
                    </m:r>
                  </m:e>
                  <m:sub>
                    <m:r>
                      <w:rPr>
                        <w:rFonts w:ascii="Cambria Math" w:hAnsi="Cambria Math"/>
                      </w:rPr>
                      <m:t>-</m:t>
                    </m:r>
                    <m:acc>
                      <m:accPr>
                        <m:chr m:val="⃗"/>
                        <m:ctrlPr>
                          <w:rPr>
                            <w:rFonts w:ascii="Cambria Math" w:hAnsi="Cambria Math"/>
                            <w:i/>
                          </w:rPr>
                        </m:ctrlPr>
                      </m:accPr>
                      <m:e>
                        <m:r>
                          <w:rPr>
                            <w:rFonts w:ascii="Cambria Math" w:hAnsi="Cambria Math"/>
                          </w:rPr>
                          <m:t>q</m:t>
                        </m:r>
                      </m:e>
                    </m:acc>
                  </m:sub>
                </m:sSub>
                <m:sSubSup>
                  <m:sSubSupPr>
                    <m:ctrlPr>
                      <w:rPr>
                        <w:rFonts w:ascii="Cambria Math" w:hAnsi="Cambria Math"/>
                        <w:i/>
                      </w:rPr>
                    </m:ctrlPr>
                  </m:sSubSupPr>
                  <m:e>
                    <m:r>
                      <w:rPr>
                        <w:rFonts w:ascii="Cambria Math" w:hAnsi="Cambria Math"/>
                      </w:rPr>
                      <m:t>α</m:t>
                    </m:r>
                  </m:e>
                  <m:sub>
                    <m:r>
                      <w:rPr>
                        <w:rFonts w:ascii="Cambria Math" w:hAnsi="Cambria Math"/>
                      </w:rPr>
                      <m:t>-</m:t>
                    </m:r>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sSubSup>
                  <m:sSubSupPr>
                    <m:ctrlPr>
                      <w:rPr>
                        <w:rFonts w:ascii="Cambria Math" w:hAnsi="Cambria Math"/>
                        <w:i/>
                      </w:rPr>
                    </m:ctrlPr>
                  </m:sSubSupPr>
                  <m:e>
                    <m:r>
                      <w:rPr>
                        <w:rFonts w:ascii="Cambria Math" w:hAnsi="Cambria Math"/>
                      </w:rPr>
                      <m:t>α</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Sup>
                  <m:sSubSupPr>
                    <m:ctrlPr>
                      <w:rPr>
                        <w:rFonts w:ascii="Cambria Math" w:hAnsi="Cambria Math"/>
                        <w:i/>
                      </w:rPr>
                    </m:ctrlPr>
                  </m:sSubSupPr>
                  <m:e>
                    <m:r>
                      <w:rPr>
                        <w:rFonts w:ascii="Cambria Math" w:hAnsi="Cambria Math"/>
                      </w:rPr>
                      <m:t>α</m:t>
                    </m:r>
                  </m:e>
                  <m:sub>
                    <m:r>
                      <w:rPr>
                        <w:rFonts w:ascii="Cambria Math" w:hAnsi="Cambria Math"/>
                      </w:rPr>
                      <m:t>-</m:t>
                    </m:r>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α</m:t>
                    </m:r>
                  </m:e>
                  <m:sub>
                    <m:r>
                      <w:rPr>
                        <w:rFonts w:ascii="Cambria Math" w:hAnsi="Cambria Math"/>
                      </w:rPr>
                      <m:t>-</m:t>
                    </m:r>
                    <m:acc>
                      <m:accPr>
                        <m:chr m:val="⃗"/>
                        <m:ctrlPr>
                          <w:rPr>
                            <w:rFonts w:ascii="Cambria Math" w:hAnsi="Cambria Math"/>
                            <w:i/>
                          </w:rPr>
                        </m:ctrlPr>
                      </m:accPr>
                      <m:e>
                        <m:r>
                          <w:rPr>
                            <w:rFonts w:ascii="Cambria Math" w:hAnsi="Cambria Math"/>
                          </w:rPr>
                          <m:t>q</m:t>
                        </m:r>
                      </m:e>
                    </m:acc>
                  </m:sub>
                </m:sSub>
                <m:sSub>
                  <m:sSubPr>
                    <m:ctrlPr>
                      <w:rPr>
                        <w:rFonts w:ascii="Cambria Math" w:hAnsi="Cambria Math"/>
                        <w:i/>
                      </w:rPr>
                    </m:ctrlPr>
                  </m:sSubPr>
                  <m:e>
                    <m:r>
                      <w:rPr>
                        <w:rFonts w:ascii="Cambria Math" w:hAnsi="Cambria Math"/>
                      </w:rPr>
                      <m:t>α</m:t>
                    </m:r>
                  </m:e>
                  <m:sub>
                    <m:acc>
                      <m:accPr>
                        <m:chr m:val="⃗"/>
                        <m:ctrlPr>
                          <w:rPr>
                            <w:rFonts w:ascii="Cambria Math" w:hAnsi="Cambria Math"/>
                            <w:i/>
                          </w:rPr>
                        </m:ctrlPr>
                      </m:accPr>
                      <m:e>
                        <m:r>
                          <w:rPr>
                            <w:rFonts w:ascii="Cambria Math" w:hAnsi="Cambria Math"/>
                          </w:rPr>
                          <m:t>q</m:t>
                        </m:r>
                      </m:e>
                    </m:acc>
                  </m:sub>
                </m:sSub>
              </m:oMath>
            </m:oMathPara>
          </w:p>
        </w:tc>
        <w:tc>
          <w:tcPr>
            <w:tcW w:w="1255" w:type="dxa"/>
          </w:tcPr>
          <w:p w14:paraId="77EB4597" w14:textId="259784AC" w:rsidR="00581B28" w:rsidRDefault="00581B28" w:rsidP="00A121AE">
            <w:r>
              <w:t>(</w:t>
            </w:r>
            <w:r w:rsidR="00CE6490">
              <w:t>48</w:t>
            </w:r>
            <w:r>
              <w:t>)</w:t>
            </w:r>
          </w:p>
        </w:tc>
      </w:tr>
    </w:tbl>
    <w:p w14:paraId="0221E488" w14:textId="77777777" w:rsidR="002A28CE" w:rsidRDefault="002A28CE"/>
    <w:p w14:paraId="4095B2B5" w14:textId="77E9B114" w:rsidR="000F5A38" w:rsidRDefault="00DC07DB">
      <w:r>
        <w:t xml:space="preserve">Remember that we are taking the expectation value in the ground state, so the correction to the ordered moment is </w:t>
      </w:r>
      <w:proofErr w:type="gramStart"/>
      <w:r>
        <w:t>then</w:t>
      </w:r>
      <w:proofErr w:type="gramEnd"/>
    </w:p>
    <w:tbl>
      <w:tblPr>
        <w:tblStyle w:val="TableGrid"/>
        <w:tblW w:w="0" w:type="auto"/>
        <w:tblLook w:val="04A0" w:firstRow="1" w:lastRow="0" w:firstColumn="1" w:lastColumn="0" w:noHBand="0" w:noVBand="1"/>
      </w:tblPr>
      <w:tblGrid>
        <w:gridCol w:w="8095"/>
        <w:gridCol w:w="1255"/>
      </w:tblGrid>
      <w:tr w:rsidR="00581B28" w14:paraId="49C34837" w14:textId="77777777" w:rsidTr="00A121AE">
        <w:tc>
          <w:tcPr>
            <w:tcW w:w="8095" w:type="dxa"/>
          </w:tcPr>
          <w:p w14:paraId="1BE04BCA" w14:textId="1FCF8E60" w:rsidR="00581B28" w:rsidRDefault="00D90E9A" w:rsidP="00A121AE">
            <w:pPr>
              <w:jc w:val="center"/>
            </w:pPr>
            <m:oMathPara>
              <m:oMath>
                <m:r>
                  <m:rPr>
                    <m:sty m:val="p"/>
                  </m:rPr>
                  <w:rPr>
                    <w:rFonts w:ascii="Cambria Math" w:hAnsi="Cambria Math" w:cs="Times New Roman"/>
                    <w:sz w:val="24"/>
                    <w:szCs w:val="24"/>
                  </w:rPr>
                  <w:lastRenderedPageBreak/>
                  <m:t>Δ</m:t>
                </m:r>
                <m:r>
                  <w:rPr>
                    <w:rFonts w:ascii="Cambria Math" w:hAnsi="Cambria Math" w:cs="Times New Roman"/>
                    <w:sz w:val="24"/>
                    <w:szCs w:val="24"/>
                  </w:rPr>
                  <m:t>S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m:rPr>
                                <m:sty m:val="bi"/>
                              </m:rPr>
                              <w:rPr>
                                <w:rFonts w:ascii="Cambria Math" w:hAnsi="Cambria Math" w:cs="Times New Roman"/>
                                <w:sz w:val="24"/>
                                <w:szCs w:val="24"/>
                              </w:rPr>
                              <m:t>q</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f>
                              <m:fPr>
                                <m:ctrlPr>
                                  <w:rPr>
                                    <w:rFonts w:ascii="Cambria Math" w:hAnsi="Cambria Math" w:cs="Times New Roman"/>
                                    <w:i/>
                                    <w:sz w:val="24"/>
                                    <w:szCs w:val="24"/>
                                  </w:rPr>
                                </m:ctrlPr>
                              </m:fPr>
                              <m:num>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den>
                            </m:f>
                          </m:e>
                        </m:rad>
                      </m:den>
                    </m:f>
                  </m:e>
                </m:nary>
              </m:oMath>
            </m:oMathPara>
          </w:p>
        </w:tc>
        <w:tc>
          <w:tcPr>
            <w:tcW w:w="1255" w:type="dxa"/>
          </w:tcPr>
          <w:p w14:paraId="06C835C4" w14:textId="2CEEE893" w:rsidR="00581B28" w:rsidRDefault="00581B28" w:rsidP="00A121AE">
            <w:r>
              <w:t>(</w:t>
            </w:r>
            <w:r w:rsidR="00CE6490">
              <w:t>49</w:t>
            </w:r>
            <w:r>
              <w:t>)</w:t>
            </w:r>
          </w:p>
        </w:tc>
      </w:tr>
      <w:tr w:rsidR="00DC17EB" w14:paraId="24B33979" w14:textId="77777777" w:rsidTr="00DC17EB">
        <w:tc>
          <w:tcPr>
            <w:tcW w:w="8095" w:type="dxa"/>
          </w:tcPr>
          <w:p w14:paraId="342E4AF3" w14:textId="29016809" w:rsidR="00DC17EB" w:rsidRDefault="00DC17EB" w:rsidP="00A121AE">
            <w:pPr>
              <w:jc w:val="center"/>
            </w:pPr>
            <m:oMathPara>
              <m:oMath>
                <m:r>
                  <m:rPr>
                    <m:sty m:val="p"/>
                  </m:rPr>
                  <w:rPr>
                    <w:rFonts w:ascii="Cambria Math" w:hAnsi="Cambria Math" w:cs="Times New Roman"/>
                    <w:sz w:val="24"/>
                    <w:szCs w:val="24"/>
                  </w:rPr>
                  <m:t>Δ</m:t>
                </m:r>
                <m:r>
                  <w:rPr>
                    <w:rFonts w:ascii="Cambria Math" w:hAnsi="Cambria Math" w:cs="Times New Roman"/>
                    <w:sz w:val="24"/>
                    <w:szCs w:val="24"/>
                  </w:rPr>
                  <m:t xml:space="preserve">S </m:t>
                </m:r>
                <m:box>
                  <m:boxPr>
                    <m:opEmu m:val="1"/>
                    <m:ctrlPr>
                      <w:rPr>
                        <w:rFonts w:ascii="Cambria Math" w:hAnsi="Cambria Math" w:cs="Times New Roman"/>
                        <w:i/>
                        <w:sz w:val="24"/>
                        <w:szCs w:val="24"/>
                      </w:rPr>
                    </m:ctrlPr>
                  </m:boxPr>
                  <m:e>
                    <m:groupChr>
                      <m:groupChrPr>
                        <m:chr m:val="→"/>
                        <m:pos m:val="top"/>
                        <m:ctrlPr>
                          <w:rPr>
                            <w:rFonts w:ascii="Cambria Math" w:hAnsi="Cambria Math" w:cs="Times New Roman"/>
                            <w:i/>
                            <w:sz w:val="24"/>
                            <w:szCs w:val="24"/>
                          </w:rPr>
                        </m:ctrlPr>
                      </m:groupChrPr>
                      <m:e>
                        <m:r>
                          <w:rPr>
                            <w:rFonts w:ascii="Cambria Math" w:hAnsi="Cambria Math" w:cs="Times New Roman"/>
                            <w:sz w:val="24"/>
                            <w:szCs w:val="24"/>
                          </w:rPr>
                          <m:t>T≪ℏω</m:t>
                        </m:r>
                      </m:e>
                    </m:groupChr>
                  </m:e>
                </m:box>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f>
                              <m:fPr>
                                <m:ctrlPr>
                                  <w:rPr>
                                    <w:rFonts w:ascii="Cambria Math" w:hAnsi="Cambria Math" w:cs="Times New Roman"/>
                                    <w:i/>
                                    <w:sz w:val="24"/>
                                    <w:szCs w:val="24"/>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c</m:t>
                                                </m:r>
                                              </m:e>
                                            </m:d>
                                          </m:e>
                                        </m:func>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ab</m:t>
                                            </m:r>
                                          </m:sub>
                                        </m:sSub>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y</m:t>
                                                        </m:r>
                                                      </m:sub>
                                                    </m:sSub>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e>
                                                </m:d>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+D</m:t>
                                        </m:r>
                                      </m:e>
                                    </m:d>
                                  </m:e>
                                  <m:sup>
                                    <m:r>
                                      <w:rPr>
                                        <w:rFonts w:ascii="Cambria Math" w:hAnsi="Cambria Math"/>
                                      </w:rPr>
                                      <m:t>2</m:t>
                                    </m:r>
                                  </m:sup>
                                </m:sSup>
                              </m:den>
                            </m:f>
                          </m:e>
                        </m:rad>
                      </m:den>
                    </m:f>
                  </m:e>
                </m:nary>
              </m:oMath>
            </m:oMathPara>
          </w:p>
        </w:tc>
        <w:tc>
          <w:tcPr>
            <w:tcW w:w="1255" w:type="dxa"/>
          </w:tcPr>
          <w:p w14:paraId="6EFE1687" w14:textId="275CD53B" w:rsidR="00DC17EB" w:rsidRDefault="00DC17EB" w:rsidP="00A121AE">
            <w:r>
              <w:t>(</w:t>
            </w:r>
            <w:r w:rsidR="00CE6490">
              <w:t>50</w:t>
            </w:r>
            <w:r>
              <w:t>)</w:t>
            </w:r>
          </w:p>
        </w:tc>
      </w:tr>
    </w:tbl>
    <w:p w14:paraId="1D8B7F23" w14:textId="77777777" w:rsidR="00581B28" w:rsidRDefault="00581B28"/>
    <w:p w14:paraId="08667C0F" w14:textId="7DD38B8C" w:rsidR="00FB44CD" w:rsidRDefault="00FB44CD" w:rsidP="00500BC1">
      <w:pPr>
        <w:rPr>
          <w:rFonts w:eastAsiaTheme="minorEastAsia"/>
        </w:rPr>
      </w:pPr>
      <w:r w:rsidRPr="00FB44CD">
        <w:t>Evaluating the sum</w:t>
      </w:r>
      <w:r w:rsidR="00DC07DB">
        <w:t xml:space="preserve"> (in the limit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m:rPr>
                <m:sty m:val="bi"/>
              </m:rPr>
              <w:rPr>
                <w:rFonts w:ascii="Cambria Math" w:hAnsi="Cambria Math" w:cs="Times New Roman"/>
                <w:sz w:val="24"/>
                <w:szCs w:val="24"/>
              </w:rPr>
              <m:t>q</m:t>
            </m:r>
          </m:sub>
        </m:sSub>
        <m:r>
          <w:rPr>
            <w:rFonts w:ascii="Cambria Math" w:hAnsi="Cambria Math" w:cs="Times New Roman"/>
            <w:sz w:val="24"/>
            <w:szCs w:val="24"/>
          </w:rPr>
          <m:t>=0</m:t>
        </m:r>
      </m:oMath>
      <w:r w:rsidR="00DC07DB">
        <w:t>)</w:t>
      </w:r>
      <w:r w:rsidRPr="00FB44CD">
        <w:t xml:space="preserve"> yields </w:t>
      </w:r>
      <m:oMath>
        <m:r>
          <m:rPr>
            <m:sty m:val="p"/>
          </m:rPr>
          <w:rPr>
            <w:rFonts w:ascii="Cambria Math" w:hAnsi="Cambria Math" w:cs="Times New Roman"/>
          </w:rPr>
          <m:t>Δ</m:t>
        </m:r>
        <m:r>
          <w:rPr>
            <w:rFonts w:ascii="Cambria Math" w:hAnsi="Cambria Math" w:cs="Times New Roman"/>
          </w:rPr>
          <m:t>S</m:t>
        </m:r>
        <m:r>
          <w:rPr>
            <w:rFonts w:ascii="Cambria Math" w:hAnsi="Cambria Math" w:cs="Times New Roman"/>
          </w:rPr>
          <m:t>=0.045</m:t>
        </m:r>
      </m:oMath>
      <w:r w:rsidRPr="00FB44CD">
        <w:rPr>
          <w:rFonts w:eastAsiaTheme="minorEastAsia"/>
        </w:rPr>
        <w:t xml:space="preserve">, so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1,z</m:t>
                </m:r>
              </m:sub>
            </m:sSub>
          </m:e>
        </m:d>
        <m:r>
          <m:rPr>
            <m:sty m:val="p"/>
          </m:rPr>
          <w:rPr>
            <w:rFonts w:ascii="Cambria Math" w:eastAsiaTheme="minorEastAsia" w:hAnsi="Cambria Math"/>
          </w:rPr>
          <m:t xml:space="preserve">= 1.9546 </m:t>
        </m:r>
      </m:oMath>
      <w:r w:rsidRPr="00FB44CD">
        <w:rPr>
          <w:rFonts w:eastAsiaTheme="minorEastAsia"/>
        </w:rPr>
        <w:t xml:space="preserve"> 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1,z</m:t>
                </m:r>
              </m:sub>
            </m:sSub>
          </m:e>
        </m:d>
        <m:r>
          <w:rPr>
            <w:rFonts w:ascii="Cambria Math" w:hAnsi="Cambria Math"/>
          </w:rPr>
          <m:t>=3.9</m:t>
        </m:r>
        <m:sSub>
          <m:sSubPr>
            <m:ctrlPr>
              <w:rPr>
                <w:rFonts w:ascii="Cambria Math" w:hAnsi="Cambria Math"/>
                <w:i/>
              </w:rPr>
            </m:ctrlPr>
          </m:sSubPr>
          <m:e>
            <m:r>
              <w:rPr>
                <w:rFonts w:ascii="Cambria Math" w:hAnsi="Cambria Math"/>
              </w:rPr>
              <m:t>μ</m:t>
            </m:r>
          </m:e>
          <m:sub>
            <m:r>
              <w:rPr>
                <w:rFonts w:ascii="Cambria Math" w:hAnsi="Cambria Math"/>
              </w:rPr>
              <m:t>B</m:t>
            </m:r>
          </m:sub>
        </m:sSub>
      </m:oMath>
      <w:r w:rsidRPr="00FB44CD">
        <w:rPr>
          <w:rFonts w:eastAsiaTheme="minorEastAsia"/>
        </w:rPr>
        <w:t xml:space="preserve"> , which is comparable to the experimentally determined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1,z</m:t>
                </m:r>
              </m:sub>
            </m:sSub>
          </m:e>
        </m:d>
        <m:r>
          <w:rPr>
            <w:rFonts w:ascii="Cambria Math" w:hAnsi="Cambria Math"/>
          </w:rPr>
          <m:t>=3.</m:t>
        </m:r>
        <m:r>
          <w:rPr>
            <w:rFonts w:ascii="Cambria Math" w:hAnsi="Cambria Math"/>
          </w:rPr>
          <m:t>8</m:t>
        </m:r>
        <m:sSub>
          <m:sSubPr>
            <m:ctrlPr>
              <w:rPr>
                <w:rFonts w:ascii="Cambria Math" w:hAnsi="Cambria Math"/>
                <w:i/>
              </w:rPr>
            </m:ctrlPr>
          </m:sSubPr>
          <m:e>
            <m:r>
              <w:rPr>
                <w:rFonts w:ascii="Cambria Math" w:hAnsi="Cambria Math"/>
              </w:rPr>
              <m:t>μ</m:t>
            </m:r>
          </m:e>
          <m:sub>
            <m:r>
              <w:rPr>
                <w:rFonts w:ascii="Cambria Math" w:hAnsi="Cambria Math"/>
              </w:rPr>
              <m:t>B</m:t>
            </m:r>
          </m:sub>
        </m:sSub>
      </m:oMath>
      <w:r w:rsidRPr="00FB44CD">
        <w:rPr>
          <w:rFonts w:eastAsiaTheme="minorEastAsia"/>
        </w:rPr>
        <w:t>.</w:t>
      </w:r>
      <w:r w:rsidR="00A30A4A">
        <w:rPr>
          <w:rFonts w:eastAsiaTheme="minorEastAsia"/>
        </w:rPr>
        <w:fldChar w:fldCharType="begin" w:fldLock="1"/>
      </w:r>
      <w:r w:rsidR="0022500D">
        <w:rPr>
          <w:rFonts w:eastAsiaTheme="minorEastAsia"/>
        </w:rPr>
        <w:instrText>ADDIN CSL_CITATION {"citationItems":[{"id":"ITEM-1","itemData":{"DOI":"10.1103/PhysRevB.54.15149","ISSN":"0163-1829","PMID":"9985575","abstract":"As part of a general work on doped manganese perovskites, we have carried out detailed neutron-scattering experiments on powder and single crystals of the othorhombic phase of undoped LaMnO3. The temperature dependence of the sublattice magnetization has been determined in the antiferromagnetic phase (TN=139.5 K), and the critical exponent is β=0.28, well below that corresponding to a pure three-dimensional Heisenberg antiferromagnet. We have measured the dispersion of the spin waves propagating in the highest symmetry directions solving the problems related to twinning. The whole spin wave spectrum is well accounted for with a Heisenberg Hamiltonian and a single ion anisotropy term responsible for the easy magnetization direction (b axis). This term induces a gap of 2.7 meV at low temperature in the spin wave dispersion curve. An important result is that the ferromagnetic exchange integral (J10.83 meV), coupling the spins within the ferromagnetic basal plane (a,b), is larger by a factor 1.4 than the antiferromagnetic exchange integral (J2-0.58 meV) coupling spins belonging to adjacent MnO2 planes along c.","author":[{"dropping-particle":"","family":"Moussa","given":"F.","non-dropping-particle":"","parse-names":false,"suffix":""},{"dropping-particle":"","family":"Hennion","given":"M.","non-dropping-particle":"","parse-names":false,"suffix":""},{"dropping-particle":"","family":"Rodriguez-Carvajal","given":"J.","non-dropping-particle":"","parse-names":false,"suffix":""},{"dropping-particle":"","family":"Moudden","given":"H.","non-dropping-particle":"","parse-names":false,"suffix":""},{"dropping-particle":"","family":"Pinsard","given":"L.","non-dropping-particle":"","parse-names":false,"suffix":""},{"dropping-particle":"","family":"Revcolevschi","given":"A.","non-dropping-particle":"","parse-names":false,"suffix":""}],"container-title":"Physical Review B","id":"ITEM-1","issue":"21","issued":{"date-parts":[["1996"]]},"page":"15149-15155","title":"Spin waves in the antiferromagnet perovskite LaMnO3: A neutron-scattering study","type":"article-journal","volume":"54"},"uris":["http://www.mendeley.com/documents/?uuid=252da40f-c7cf-4c1e-b20c-1c53f7e8eda6"]}],"mendeley":{"formattedCitation":" [3]","plainTextFormattedCitation":" [3]","previouslyFormattedCitation":" [3]"},"properties":{"noteIndex":0},"schema":"https://github.com/citation-style-language/schema/raw/master/csl-citation.json"}</w:instrText>
      </w:r>
      <w:r w:rsidR="00A30A4A">
        <w:rPr>
          <w:rFonts w:eastAsiaTheme="minorEastAsia"/>
        </w:rPr>
        <w:fldChar w:fldCharType="separate"/>
      </w:r>
      <w:r w:rsidR="00A30A4A" w:rsidRPr="00A30A4A">
        <w:rPr>
          <w:rFonts w:eastAsiaTheme="minorEastAsia"/>
          <w:noProof/>
        </w:rPr>
        <w:t> [3]</w:t>
      </w:r>
      <w:r w:rsidR="00A30A4A">
        <w:rPr>
          <w:rFonts w:eastAsiaTheme="minorEastAsia"/>
        </w:rPr>
        <w:fldChar w:fldCharType="end"/>
      </w:r>
    </w:p>
    <w:p w14:paraId="66B79E99" w14:textId="079E1C13" w:rsidR="00500BC1" w:rsidRDefault="00500BC1" w:rsidP="00500BC1">
      <w:pPr>
        <w:rPr>
          <w:rFonts w:eastAsiaTheme="minorEastAsia"/>
        </w:rPr>
      </w:pPr>
      <w:r>
        <w:rPr>
          <w:rFonts w:eastAsiaTheme="minorEastAsia"/>
        </w:rPr>
        <w:t>The zero-point energy</w:t>
      </w:r>
    </w:p>
    <w:tbl>
      <w:tblPr>
        <w:tblStyle w:val="TableGrid"/>
        <w:tblW w:w="0" w:type="auto"/>
        <w:tblLook w:val="04A0" w:firstRow="1" w:lastRow="0" w:firstColumn="1" w:lastColumn="0" w:noHBand="0" w:noVBand="1"/>
      </w:tblPr>
      <w:tblGrid>
        <w:gridCol w:w="8095"/>
        <w:gridCol w:w="1255"/>
      </w:tblGrid>
      <w:tr w:rsidR="00E71508" w14:paraId="2E22BADA" w14:textId="77777777" w:rsidTr="00A121AE">
        <w:tc>
          <w:tcPr>
            <w:tcW w:w="8095" w:type="dxa"/>
          </w:tcPr>
          <w:p w14:paraId="24D71A0A" w14:textId="54B10EA8" w:rsidR="00E71508" w:rsidRDefault="00E71508" w:rsidP="00A121AE">
            <m:oMathPara>
              <m:oMath>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0</m:t>
                        </m:r>
                      </m:e>
                    </m:d>
                  </m:sup>
                </m:sSup>
                <m:r>
                  <w:rPr>
                    <w:rFonts w:ascii="Cambria Math" w:hAnsi="Cambria Math"/>
                  </w:rPr>
                  <m:t>= 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J</m:t>
                        </m:r>
                      </m:e>
                      <m:sub>
                        <m:r>
                          <w:rPr>
                            <w:rFonts w:ascii="Cambria Math" w:hAnsi="Cambria Math"/>
                          </w:rPr>
                          <m:t>ab</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nary>
              </m:oMath>
            </m:oMathPara>
          </w:p>
        </w:tc>
        <w:tc>
          <w:tcPr>
            <w:tcW w:w="1255" w:type="dxa"/>
          </w:tcPr>
          <w:p w14:paraId="6B0EB42B" w14:textId="77777777" w:rsidR="00E71508" w:rsidRDefault="00E71508" w:rsidP="00A121AE">
            <w:r>
              <w:t>(10)</w:t>
            </w:r>
          </w:p>
        </w:tc>
      </w:tr>
    </w:tbl>
    <w:p w14:paraId="4A78785B" w14:textId="77777777" w:rsidR="005905BA" w:rsidRDefault="005905BA"/>
    <w:p w14:paraId="58F895FB" w14:textId="3678B1B6" w:rsidR="00814766" w:rsidRDefault="00814766">
      <w:r>
        <w:t>REFERENCES:</w:t>
      </w:r>
    </w:p>
    <w:p w14:paraId="1FB7AFF6" w14:textId="79465663" w:rsidR="00C40C7D" w:rsidRPr="00C40C7D" w:rsidRDefault="00076710" w:rsidP="00C40C7D">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C40C7D" w:rsidRPr="00C40C7D">
        <w:rPr>
          <w:rFonts w:ascii="Calibri" w:hAnsi="Calibri" w:cs="Calibri"/>
          <w:noProof/>
          <w:szCs w:val="24"/>
        </w:rPr>
        <w:t>[1]</w:t>
      </w:r>
      <w:r w:rsidR="00C40C7D" w:rsidRPr="00C40C7D">
        <w:rPr>
          <w:rFonts w:ascii="Calibri" w:hAnsi="Calibri" w:cs="Calibri"/>
          <w:noProof/>
          <w:szCs w:val="24"/>
        </w:rPr>
        <w:tab/>
        <w:t>R. S. Fishman, J. A. Fernandez-Baca, and T. Rõõm</w:t>
      </w:r>
      <w:r w:rsidR="00C40C7D" w:rsidRPr="00C40C7D">
        <w:rPr>
          <w:rFonts w:ascii="Calibri" w:hAnsi="Calibri" w:cs="Calibri"/>
          <w:noProof/>
          <w:szCs w:val="24"/>
        </w:rPr>
        <w:t xml:space="preserve">‬, </w:t>
      </w:r>
      <w:r w:rsidR="00C40C7D" w:rsidRPr="00C40C7D">
        <w:rPr>
          <w:rFonts w:ascii="Calibri" w:hAnsi="Calibri" w:cs="Calibri"/>
          <w:i/>
          <w:iCs/>
          <w:noProof/>
          <w:szCs w:val="24"/>
        </w:rPr>
        <w:t>Spin-Wave Theory and Its Applications to Neutron Scattering and THz Spectroscopy</w:t>
      </w:r>
      <w:r w:rsidR="00C40C7D" w:rsidRPr="00C40C7D">
        <w:rPr>
          <w:rFonts w:ascii="Calibri" w:hAnsi="Calibri" w:cs="Calibri"/>
          <w:noProof/>
          <w:szCs w:val="24"/>
        </w:rPr>
        <w:t xml:space="preserve"> (Morgan and Claypool, San Rafael, CA, 2018).</w:t>
      </w:r>
    </w:p>
    <w:p w14:paraId="64E62CFB" w14:textId="77777777" w:rsidR="00C40C7D" w:rsidRPr="00C40C7D" w:rsidRDefault="00C40C7D" w:rsidP="00C40C7D">
      <w:pPr>
        <w:widowControl w:val="0"/>
        <w:autoSpaceDE w:val="0"/>
        <w:autoSpaceDN w:val="0"/>
        <w:adjustRightInd w:val="0"/>
        <w:spacing w:line="240" w:lineRule="auto"/>
        <w:ind w:left="640" w:hanging="640"/>
        <w:rPr>
          <w:rFonts w:ascii="Calibri" w:hAnsi="Calibri" w:cs="Calibri"/>
          <w:noProof/>
          <w:szCs w:val="24"/>
        </w:rPr>
      </w:pPr>
      <w:r w:rsidRPr="00C40C7D">
        <w:rPr>
          <w:rFonts w:ascii="Calibri" w:hAnsi="Calibri" w:cs="Calibri"/>
          <w:noProof/>
          <w:szCs w:val="24"/>
        </w:rPr>
        <w:t>[2]</w:t>
      </w:r>
      <w:r w:rsidRPr="00C40C7D">
        <w:rPr>
          <w:rFonts w:ascii="Calibri" w:hAnsi="Calibri" w:cs="Calibri"/>
          <w:noProof/>
          <w:szCs w:val="24"/>
        </w:rPr>
        <w:tab/>
        <w:t xml:space="preserve">E. O. Wollan and W. C. Koehler, Phys. Rev. </w:t>
      </w:r>
      <w:r w:rsidRPr="00C40C7D">
        <w:rPr>
          <w:rFonts w:ascii="Calibri" w:hAnsi="Calibri" w:cs="Calibri"/>
          <w:b/>
          <w:bCs/>
          <w:noProof/>
          <w:szCs w:val="24"/>
        </w:rPr>
        <w:t>100</w:t>
      </w:r>
      <w:r w:rsidRPr="00C40C7D">
        <w:rPr>
          <w:rFonts w:ascii="Calibri" w:hAnsi="Calibri" w:cs="Calibri"/>
          <w:noProof/>
          <w:szCs w:val="24"/>
        </w:rPr>
        <w:t>, 545 (1955).</w:t>
      </w:r>
    </w:p>
    <w:p w14:paraId="6D58975C" w14:textId="77777777" w:rsidR="00C40C7D" w:rsidRPr="00C40C7D" w:rsidRDefault="00C40C7D" w:rsidP="00C40C7D">
      <w:pPr>
        <w:widowControl w:val="0"/>
        <w:autoSpaceDE w:val="0"/>
        <w:autoSpaceDN w:val="0"/>
        <w:adjustRightInd w:val="0"/>
        <w:spacing w:line="240" w:lineRule="auto"/>
        <w:ind w:left="640" w:hanging="640"/>
        <w:rPr>
          <w:rFonts w:ascii="Calibri" w:hAnsi="Calibri" w:cs="Calibri"/>
          <w:noProof/>
          <w:szCs w:val="24"/>
        </w:rPr>
      </w:pPr>
      <w:r w:rsidRPr="00C40C7D">
        <w:rPr>
          <w:rFonts w:ascii="Calibri" w:hAnsi="Calibri" w:cs="Calibri"/>
          <w:noProof/>
          <w:szCs w:val="24"/>
        </w:rPr>
        <w:t>[3]</w:t>
      </w:r>
      <w:r w:rsidRPr="00C40C7D">
        <w:rPr>
          <w:rFonts w:ascii="Calibri" w:hAnsi="Calibri" w:cs="Calibri"/>
          <w:noProof/>
          <w:szCs w:val="24"/>
        </w:rPr>
        <w:tab/>
        <w:t xml:space="preserve">F. Moussa, M. Hennion, J. Rodriguez-Carvajal, H. Moudden, L. Pinsard, and A. Revcolevschi, Phys. Rev. B </w:t>
      </w:r>
      <w:r w:rsidRPr="00C40C7D">
        <w:rPr>
          <w:rFonts w:ascii="Calibri" w:hAnsi="Calibri" w:cs="Calibri"/>
          <w:b/>
          <w:bCs/>
          <w:noProof/>
          <w:szCs w:val="24"/>
        </w:rPr>
        <w:t>54</w:t>
      </w:r>
      <w:r w:rsidRPr="00C40C7D">
        <w:rPr>
          <w:rFonts w:ascii="Calibri" w:hAnsi="Calibri" w:cs="Calibri"/>
          <w:noProof/>
          <w:szCs w:val="24"/>
        </w:rPr>
        <w:t>, 15149 (1996).</w:t>
      </w:r>
    </w:p>
    <w:p w14:paraId="7AB3A020" w14:textId="77777777" w:rsidR="00C40C7D" w:rsidRPr="00C40C7D" w:rsidRDefault="00C40C7D" w:rsidP="00C40C7D">
      <w:pPr>
        <w:widowControl w:val="0"/>
        <w:autoSpaceDE w:val="0"/>
        <w:autoSpaceDN w:val="0"/>
        <w:adjustRightInd w:val="0"/>
        <w:spacing w:line="240" w:lineRule="auto"/>
        <w:ind w:left="640" w:hanging="640"/>
        <w:rPr>
          <w:rFonts w:ascii="Calibri" w:hAnsi="Calibri" w:cs="Calibri"/>
          <w:noProof/>
          <w:szCs w:val="24"/>
        </w:rPr>
      </w:pPr>
      <w:r w:rsidRPr="00C40C7D">
        <w:rPr>
          <w:rFonts w:ascii="Calibri" w:hAnsi="Calibri" w:cs="Calibri"/>
          <w:noProof/>
          <w:szCs w:val="24"/>
        </w:rPr>
        <w:t>[4]</w:t>
      </w:r>
      <w:r w:rsidRPr="00C40C7D">
        <w:rPr>
          <w:rFonts w:ascii="Calibri" w:hAnsi="Calibri" w:cs="Calibri"/>
          <w:noProof/>
          <w:szCs w:val="24"/>
        </w:rPr>
        <w:tab/>
        <w:t xml:space="preserve">J. H. P. Colpa, Phys. A Stat. Mech. Its Appl. </w:t>
      </w:r>
      <w:r w:rsidRPr="00C40C7D">
        <w:rPr>
          <w:rFonts w:ascii="Calibri" w:hAnsi="Calibri" w:cs="Calibri"/>
          <w:b/>
          <w:bCs/>
          <w:noProof/>
          <w:szCs w:val="24"/>
        </w:rPr>
        <w:t>134</w:t>
      </w:r>
      <w:r w:rsidRPr="00C40C7D">
        <w:rPr>
          <w:rFonts w:ascii="Calibri" w:hAnsi="Calibri" w:cs="Calibri"/>
          <w:noProof/>
          <w:szCs w:val="24"/>
        </w:rPr>
        <w:t>, 377 (1986).</w:t>
      </w:r>
    </w:p>
    <w:p w14:paraId="5812E7A1" w14:textId="77777777" w:rsidR="00C40C7D" w:rsidRPr="00C40C7D" w:rsidRDefault="00C40C7D" w:rsidP="00C40C7D">
      <w:pPr>
        <w:widowControl w:val="0"/>
        <w:autoSpaceDE w:val="0"/>
        <w:autoSpaceDN w:val="0"/>
        <w:adjustRightInd w:val="0"/>
        <w:spacing w:line="240" w:lineRule="auto"/>
        <w:ind w:left="640" w:hanging="640"/>
        <w:rPr>
          <w:rFonts w:ascii="Calibri" w:hAnsi="Calibri" w:cs="Calibri"/>
          <w:noProof/>
          <w:szCs w:val="24"/>
        </w:rPr>
      </w:pPr>
      <w:r w:rsidRPr="00C40C7D">
        <w:rPr>
          <w:rFonts w:ascii="Calibri" w:hAnsi="Calibri" w:cs="Calibri"/>
          <w:noProof/>
          <w:szCs w:val="24"/>
        </w:rPr>
        <w:t>[5]</w:t>
      </w:r>
      <w:r w:rsidRPr="00C40C7D">
        <w:rPr>
          <w:rFonts w:ascii="Calibri" w:hAnsi="Calibri" w:cs="Calibri"/>
          <w:noProof/>
          <w:szCs w:val="24"/>
        </w:rPr>
        <w:tab/>
        <w:t xml:space="preserve">J. H. P. Colpa, Phys. A Stat. Mech. Its Appl. </w:t>
      </w:r>
      <w:r w:rsidRPr="00C40C7D">
        <w:rPr>
          <w:rFonts w:ascii="Calibri" w:hAnsi="Calibri" w:cs="Calibri"/>
          <w:b/>
          <w:bCs/>
          <w:noProof/>
          <w:szCs w:val="24"/>
        </w:rPr>
        <w:t>134</w:t>
      </w:r>
      <w:r w:rsidRPr="00C40C7D">
        <w:rPr>
          <w:rFonts w:ascii="Calibri" w:hAnsi="Calibri" w:cs="Calibri"/>
          <w:noProof/>
          <w:szCs w:val="24"/>
        </w:rPr>
        <w:t>, 417 (1986).</w:t>
      </w:r>
    </w:p>
    <w:p w14:paraId="684CFD01" w14:textId="77777777" w:rsidR="00C40C7D" w:rsidRPr="00C40C7D" w:rsidRDefault="00C40C7D" w:rsidP="00C40C7D">
      <w:pPr>
        <w:widowControl w:val="0"/>
        <w:autoSpaceDE w:val="0"/>
        <w:autoSpaceDN w:val="0"/>
        <w:adjustRightInd w:val="0"/>
        <w:spacing w:line="240" w:lineRule="auto"/>
        <w:ind w:left="640" w:hanging="640"/>
        <w:rPr>
          <w:rFonts w:ascii="Calibri" w:hAnsi="Calibri" w:cs="Calibri"/>
          <w:noProof/>
          <w:szCs w:val="24"/>
        </w:rPr>
      </w:pPr>
      <w:r w:rsidRPr="00C40C7D">
        <w:rPr>
          <w:rFonts w:ascii="Calibri" w:hAnsi="Calibri" w:cs="Calibri"/>
          <w:noProof/>
          <w:szCs w:val="24"/>
        </w:rPr>
        <w:t>[6]</w:t>
      </w:r>
      <w:r w:rsidRPr="00C40C7D">
        <w:rPr>
          <w:rFonts w:ascii="Calibri" w:hAnsi="Calibri" w:cs="Calibri"/>
          <w:noProof/>
          <w:szCs w:val="24"/>
        </w:rPr>
        <w:tab/>
        <w:t xml:space="preserve">R. M. White, M. Sparks, and I. Ortenburger, Phys. Rev. </w:t>
      </w:r>
      <w:r w:rsidRPr="00C40C7D">
        <w:rPr>
          <w:rFonts w:ascii="Calibri" w:hAnsi="Calibri" w:cs="Calibri"/>
          <w:b/>
          <w:bCs/>
          <w:noProof/>
          <w:szCs w:val="24"/>
        </w:rPr>
        <w:t>139</w:t>
      </w:r>
      <w:r w:rsidRPr="00C40C7D">
        <w:rPr>
          <w:rFonts w:ascii="Calibri" w:hAnsi="Calibri" w:cs="Calibri"/>
          <w:noProof/>
          <w:szCs w:val="24"/>
        </w:rPr>
        <w:t>, (1965).</w:t>
      </w:r>
    </w:p>
    <w:p w14:paraId="6C92F051" w14:textId="77777777" w:rsidR="00C40C7D" w:rsidRPr="00C40C7D" w:rsidRDefault="00C40C7D" w:rsidP="00C40C7D">
      <w:pPr>
        <w:widowControl w:val="0"/>
        <w:autoSpaceDE w:val="0"/>
        <w:autoSpaceDN w:val="0"/>
        <w:adjustRightInd w:val="0"/>
        <w:spacing w:line="240" w:lineRule="auto"/>
        <w:ind w:left="640" w:hanging="640"/>
        <w:rPr>
          <w:rFonts w:ascii="Calibri" w:hAnsi="Calibri" w:cs="Calibri"/>
          <w:noProof/>
        </w:rPr>
      </w:pPr>
      <w:r w:rsidRPr="00C40C7D">
        <w:rPr>
          <w:rFonts w:ascii="Calibri" w:hAnsi="Calibri" w:cs="Calibri"/>
          <w:noProof/>
          <w:szCs w:val="24"/>
        </w:rPr>
        <w:t>[7]</w:t>
      </w:r>
      <w:r w:rsidRPr="00C40C7D">
        <w:rPr>
          <w:rFonts w:ascii="Calibri" w:hAnsi="Calibri" w:cs="Calibri"/>
          <w:noProof/>
          <w:szCs w:val="24"/>
        </w:rPr>
        <w:tab/>
        <w:t xml:space="preserve">S. M. Rezende, A. Azevedo, and R. L. Rodríguez-Suárez, J. Appl. Phys. </w:t>
      </w:r>
      <w:r w:rsidRPr="00C40C7D">
        <w:rPr>
          <w:rFonts w:ascii="Calibri" w:hAnsi="Calibri" w:cs="Calibri"/>
          <w:b/>
          <w:bCs/>
          <w:noProof/>
          <w:szCs w:val="24"/>
        </w:rPr>
        <w:t>126</w:t>
      </w:r>
      <w:r w:rsidRPr="00C40C7D">
        <w:rPr>
          <w:rFonts w:ascii="Calibri" w:hAnsi="Calibri" w:cs="Calibri"/>
          <w:noProof/>
          <w:szCs w:val="24"/>
        </w:rPr>
        <w:t>, (2019).</w:t>
      </w:r>
    </w:p>
    <w:p w14:paraId="4F46579A" w14:textId="6736831C" w:rsidR="00814766" w:rsidRDefault="00076710">
      <w:r>
        <w:fldChar w:fldCharType="end"/>
      </w:r>
    </w:p>
    <w:sectPr w:rsidR="00814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7AE"/>
    <w:multiLevelType w:val="hybridMultilevel"/>
    <w:tmpl w:val="F95CD17C"/>
    <w:lvl w:ilvl="0" w:tplc="0D8050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97234"/>
    <w:multiLevelType w:val="hybridMultilevel"/>
    <w:tmpl w:val="177C51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67FED"/>
    <w:multiLevelType w:val="hybridMultilevel"/>
    <w:tmpl w:val="A8FEBA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C44FD"/>
    <w:multiLevelType w:val="hybridMultilevel"/>
    <w:tmpl w:val="5764F8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FB5A6C"/>
    <w:multiLevelType w:val="hybridMultilevel"/>
    <w:tmpl w:val="207229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8521342">
    <w:abstractNumId w:val="4"/>
  </w:num>
  <w:num w:numId="2" w16cid:durableId="282853752">
    <w:abstractNumId w:val="0"/>
  </w:num>
  <w:num w:numId="3" w16cid:durableId="1160199055">
    <w:abstractNumId w:val="1"/>
  </w:num>
  <w:num w:numId="4" w16cid:durableId="1688630924">
    <w:abstractNumId w:val="3"/>
  </w:num>
  <w:num w:numId="5" w16cid:durableId="264309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66"/>
    <w:rsid w:val="000012F4"/>
    <w:rsid w:val="00003575"/>
    <w:rsid w:val="0002708B"/>
    <w:rsid w:val="00027439"/>
    <w:rsid w:val="000452CC"/>
    <w:rsid w:val="00045BCD"/>
    <w:rsid w:val="00051C46"/>
    <w:rsid w:val="000550CC"/>
    <w:rsid w:val="00076710"/>
    <w:rsid w:val="00081D08"/>
    <w:rsid w:val="000A395B"/>
    <w:rsid w:val="000B39F2"/>
    <w:rsid w:val="000B55EE"/>
    <w:rsid w:val="000D1F8E"/>
    <w:rsid w:val="000D539E"/>
    <w:rsid w:val="000F5A38"/>
    <w:rsid w:val="001048FA"/>
    <w:rsid w:val="00107F72"/>
    <w:rsid w:val="00110316"/>
    <w:rsid w:val="001213F0"/>
    <w:rsid w:val="00123259"/>
    <w:rsid w:val="00131099"/>
    <w:rsid w:val="0015609A"/>
    <w:rsid w:val="00182AD6"/>
    <w:rsid w:val="00196BEC"/>
    <w:rsid w:val="001A6497"/>
    <w:rsid w:val="001D6FC4"/>
    <w:rsid w:val="001F3C0E"/>
    <w:rsid w:val="00204179"/>
    <w:rsid w:val="00205364"/>
    <w:rsid w:val="002110BE"/>
    <w:rsid w:val="002113C0"/>
    <w:rsid w:val="002150AC"/>
    <w:rsid w:val="0022500D"/>
    <w:rsid w:val="002275C2"/>
    <w:rsid w:val="00264441"/>
    <w:rsid w:val="00292659"/>
    <w:rsid w:val="002A28CE"/>
    <w:rsid w:val="002D092D"/>
    <w:rsid w:val="002E3FA3"/>
    <w:rsid w:val="002E6279"/>
    <w:rsid w:val="00305166"/>
    <w:rsid w:val="00352C2E"/>
    <w:rsid w:val="003615E8"/>
    <w:rsid w:val="003B71F1"/>
    <w:rsid w:val="003E3DE1"/>
    <w:rsid w:val="003F166D"/>
    <w:rsid w:val="00406880"/>
    <w:rsid w:val="0042346C"/>
    <w:rsid w:val="004255F1"/>
    <w:rsid w:val="00465C87"/>
    <w:rsid w:val="00494D67"/>
    <w:rsid w:val="00495E73"/>
    <w:rsid w:val="004C4BBC"/>
    <w:rsid w:val="004D2F92"/>
    <w:rsid w:val="004D562A"/>
    <w:rsid w:val="004F54AB"/>
    <w:rsid w:val="00500BC1"/>
    <w:rsid w:val="0050107A"/>
    <w:rsid w:val="0053678B"/>
    <w:rsid w:val="00536AD2"/>
    <w:rsid w:val="0054306A"/>
    <w:rsid w:val="00561AF0"/>
    <w:rsid w:val="00574867"/>
    <w:rsid w:val="005760E3"/>
    <w:rsid w:val="00581B28"/>
    <w:rsid w:val="005905BA"/>
    <w:rsid w:val="00596D41"/>
    <w:rsid w:val="005B1395"/>
    <w:rsid w:val="005B650D"/>
    <w:rsid w:val="005D3EC0"/>
    <w:rsid w:val="005F256D"/>
    <w:rsid w:val="00636177"/>
    <w:rsid w:val="00696D37"/>
    <w:rsid w:val="006A2DD1"/>
    <w:rsid w:val="006A5D83"/>
    <w:rsid w:val="006B5F8D"/>
    <w:rsid w:val="006D2B1A"/>
    <w:rsid w:val="006E6559"/>
    <w:rsid w:val="00702773"/>
    <w:rsid w:val="00703952"/>
    <w:rsid w:val="00753C01"/>
    <w:rsid w:val="00764341"/>
    <w:rsid w:val="00792D94"/>
    <w:rsid w:val="00794DBC"/>
    <w:rsid w:val="007A19FD"/>
    <w:rsid w:val="007B328D"/>
    <w:rsid w:val="007E1D4D"/>
    <w:rsid w:val="00802DC5"/>
    <w:rsid w:val="00807FC2"/>
    <w:rsid w:val="00814766"/>
    <w:rsid w:val="00833016"/>
    <w:rsid w:val="00833BA6"/>
    <w:rsid w:val="00843BEF"/>
    <w:rsid w:val="00882C62"/>
    <w:rsid w:val="0088321D"/>
    <w:rsid w:val="0089326F"/>
    <w:rsid w:val="00896621"/>
    <w:rsid w:val="00896EBA"/>
    <w:rsid w:val="008A208C"/>
    <w:rsid w:val="008A544F"/>
    <w:rsid w:val="008C671B"/>
    <w:rsid w:val="008D0BE1"/>
    <w:rsid w:val="008F1ED3"/>
    <w:rsid w:val="009173DC"/>
    <w:rsid w:val="00927BD3"/>
    <w:rsid w:val="00940716"/>
    <w:rsid w:val="00945312"/>
    <w:rsid w:val="00956FDF"/>
    <w:rsid w:val="009877D3"/>
    <w:rsid w:val="009925CA"/>
    <w:rsid w:val="00996960"/>
    <w:rsid w:val="009B2FAD"/>
    <w:rsid w:val="009C3D59"/>
    <w:rsid w:val="009C75C3"/>
    <w:rsid w:val="00A03407"/>
    <w:rsid w:val="00A0578B"/>
    <w:rsid w:val="00A30A4A"/>
    <w:rsid w:val="00A71FB8"/>
    <w:rsid w:val="00A7406C"/>
    <w:rsid w:val="00A83D8A"/>
    <w:rsid w:val="00A87542"/>
    <w:rsid w:val="00A929AF"/>
    <w:rsid w:val="00AA64B3"/>
    <w:rsid w:val="00AE0E8D"/>
    <w:rsid w:val="00B01E14"/>
    <w:rsid w:val="00B65D0F"/>
    <w:rsid w:val="00B6758B"/>
    <w:rsid w:val="00B724F5"/>
    <w:rsid w:val="00B90A43"/>
    <w:rsid w:val="00BF230B"/>
    <w:rsid w:val="00BF3425"/>
    <w:rsid w:val="00C34F43"/>
    <w:rsid w:val="00C36BC1"/>
    <w:rsid w:val="00C40C7D"/>
    <w:rsid w:val="00C57A13"/>
    <w:rsid w:val="00C82D22"/>
    <w:rsid w:val="00C8486A"/>
    <w:rsid w:val="00C86B8F"/>
    <w:rsid w:val="00CA2CBC"/>
    <w:rsid w:val="00CE142A"/>
    <w:rsid w:val="00CE6490"/>
    <w:rsid w:val="00CF0E58"/>
    <w:rsid w:val="00D15D76"/>
    <w:rsid w:val="00D274D5"/>
    <w:rsid w:val="00D644ED"/>
    <w:rsid w:val="00D71B2B"/>
    <w:rsid w:val="00D82F34"/>
    <w:rsid w:val="00D90E9A"/>
    <w:rsid w:val="00DA205D"/>
    <w:rsid w:val="00DA3240"/>
    <w:rsid w:val="00DA695C"/>
    <w:rsid w:val="00DC07DB"/>
    <w:rsid w:val="00DC17EB"/>
    <w:rsid w:val="00DD1663"/>
    <w:rsid w:val="00E250FE"/>
    <w:rsid w:val="00E30FAA"/>
    <w:rsid w:val="00E35852"/>
    <w:rsid w:val="00E52D06"/>
    <w:rsid w:val="00E71508"/>
    <w:rsid w:val="00E841F4"/>
    <w:rsid w:val="00E9444A"/>
    <w:rsid w:val="00EA78A7"/>
    <w:rsid w:val="00EF5CE9"/>
    <w:rsid w:val="00F15152"/>
    <w:rsid w:val="00F25628"/>
    <w:rsid w:val="00F40CF1"/>
    <w:rsid w:val="00F4391D"/>
    <w:rsid w:val="00F451E9"/>
    <w:rsid w:val="00F54FBF"/>
    <w:rsid w:val="00F66FE1"/>
    <w:rsid w:val="00F6778C"/>
    <w:rsid w:val="00F76B5C"/>
    <w:rsid w:val="00F9109C"/>
    <w:rsid w:val="00F94EE0"/>
    <w:rsid w:val="00FB44CD"/>
    <w:rsid w:val="00FB5746"/>
    <w:rsid w:val="00FC0182"/>
    <w:rsid w:val="00FC6432"/>
    <w:rsid w:val="00FD4F00"/>
    <w:rsid w:val="00FE4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04DC"/>
  <w15:chartTrackingRefBased/>
  <w15:docId w15:val="{DA72D92A-0BA0-446A-8A66-E28C4430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4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5364"/>
    <w:rPr>
      <w:color w:val="808080"/>
    </w:rPr>
  </w:style>
  <w:style w:type="character" w:customStyle="1" w:styleId="mrel">
    <w:name w:val="mrel"/>
    <w:basedOn w:val="DefaultParagraphFont"/>
    <w:rsid w:val="00F94EE0"/>
  </w:style>
  <w:style w:type="paragraph" w:styleId="ListParagraph">
    <w:name w:val="List Paragraph"/>
    <w:basedOn w:val="Normal"/>
    <w:uiPriority w:val="34"/>
    <w:qFormat/>
    <w:rsid w:val="004D2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54CF3-AC48-482C-BE59-A8DD53298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3250</TotalTime>
  <Pages>12</Pages>
  <Words>5801</Words>
  <Characters>33066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Pajerowski, Daniel M.</dc:creator>
  <cp:keywords/>
  <dc:description/>
  <cp:lastModifiedBy>Pajerowski, Daniel M.</cp:lastModifiedBy>
  <cp:revision>143</cp:revision>
  <cp:lastPrinted>2023-08-28T16:53:00Z</cp:lastPrinted>
  <dcterms:created xsi:type="dcterms:W3CDTF">2023-08-22T13:13:00Z</dcterms:created>
  <dcterms:modified xsi:type="dcterms:W3CDTF">2023-08-29T15:18:00Z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http://www.zotero.org/styles/american-physics-society</vt:lpwstr>
  </property>
  <property fmtid="{D5CDD505-2E9C-101B-9397-08002B2CF9AE}" pid="5" name="Mendeley Recent Style Name 1_1">
    <vt:lpwstr>American Physics Society</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31982718-aaf6-3786-b38b-bad894608ae6</vt:lpwstr>
  </property>
  <property fmtid="{D5CDD505-2E9C-101B-9397-08002B2CF9AE}" pid="24" name="Mendeley Citation Style_1">
    <vt:lpwstr>http://www.zotero.org/styles/american-physics-society</vt:lpwstr>
  </property>
</Properties>
</file>