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981888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295296" w:rsidRPr="008970E8" w:rsidRDefault="00295296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Pr="002F1081" w:rsidRDefault="002F1081" w:rsidP="002F1081">
      <w:pPr>
        <w:rPr>
          <w:lang w:eastAsia="zh-CN"/>
        </w:rPr>
      </w:pPr>
    </w:p>
    <w:p w:rsidR="00C9046B" w:rsidRDefault="00C9046B">
      <w:pPr>
        <w:pStyle w:val="TOC"/>
      </w:pPr>
      <w:r>
        <w:lastRenderedPageBreak/>
        <w:t>Contents</w:t>
      </w:r>
    </w:p>
    <w:bookmarkStart w:id="0" w:name="_GoBack"/>
    <w:bookmarkEnd w:id="0"/>
    <w:p w:rsidR="00704095" w:rsidRDefault="00A4184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C9046B">
        <w:instrText xml:space="preserve"> TOC \o "1-3" \h \z \u </w:instrText>
      </w:r>
      <w:r>
        <w:fldChar w:fldCharType="separate"/>
      </w:r>
      <w:hyperlink w:anchor="_Toc454810780" w:history="1">
        <w:r w:rsidR="00704095" w:rsidRPr="00CD762C">
          <w:rPr>
            <w:rStyle w:val="Hyperlink"/>
          </w:rPr>
          <w:t>Description of Restful APIs</w:t>
        </w:r>
        <w:r w:rsidR="00704095">
          <w:rPr>
            <w:webHidden/>
          </w:rPr>
          <w:tab/>
        </w:r>
        <w:r w:rsidR="00704095">
          <w:rPr>
            <w:webHidden/>
          </w:rPr>
          <w:fldChar w:fldCharType="begin"/>
        </w:r>
        <w:r w:rsidR="00704095">
          <w:rPr>
            <w:webHidden/>
          </w:rPr>
          <w:instrText xml:space="preserve"> PAGEREF _Toc454810780 \h </w:instrText>
        </w:r>
        <w:r w:rsidR="00704095">
          <w:rPr>
            <w:webHidden/>
          </w:rPr>
        </w:r>
        <w:r w:rsidR="00704095">
          <w:rPr>
            <w:webHidden/>
          </w:rPr>
          <w:fldChar w:fldCharType="separate"/>
        </w:r>
        <w:r w:rsidR="00704095">
          <w:rPr>
            <w:webHidden/>
          </w:rPr>
          <w:t>3</w:t>
        </w:r>
        <w:r w:rsidR="00704095">
          <w:rPr>
            <w:webHidden/>
          </w:rPr>
          <w:fldChar w:fldCharType="end"/>
        </w:r>
      </w:hyperlink>
    </w:p>
    <w:p w:rsidR="00704095" w:rsidRDefault="007040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810781" w:history="1">
        <w:r w:rsidRPr="00CD762C">
          <w:rPr>
            <w:rStyle w:val="Hyperlink"/>
          </w:rPr>
          <w:t>Login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_Toc454810781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2" w:history="1">
        <w:r w:rsidRPr="00CD762C">
          <w:rPr>
            <w:rStyle w:val="Hyperlink"/>
            <w:noProof/>
          </w:rPr>
          <w:t>restfulServices/companies/{companyName}/login-helper(GET)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810783" w:history="1">
        <w:r w:rsidRPr="00CD762C">
          <w:rPr>
            <w:rStyle w:val="Hyperlink"/>
          </w:rPr>
          <w:t>Translation Memory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_Toc454810783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4" w:history="1">
        <w:r w:rsidRPr="00CD762C">
          <w:rPr>
            <w:rStyle w:val="Hyperlink"/>
            <w:noProof/>
          </w:rPr>
          <w:t>restfulServices/1.0/companies/{companyName}/tms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5" w:history="1">
        <w:r w:rsidRPr="00CD762C">
          <w:rPr>
            <w:rStyle w:val="Hyperlink"/>
            <w:noProof/>
          </w:rPr>
          <w:t>restfulServices/1.0/companies/{companyName}/tms/{tmId}/tus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6" w:history="1">
        <w:r w:rsidRPr="00CD762C">
          <w:rPr>
            <w:rStyle w:val="Hyperlink"/>
            <w:noProof/>
          </w:rPr>
          <w:t>restfulServices/1.0/companies/{companyName}/tms/{tmId}/tus/{id}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7" w:history="1">
        <w:r w:rsidRPr="00CD762C">
          <w:rPr>
            <w:rStyle w:val="Hyperlink"/>
            <w:noProof/>
          </w:rPr>
          <w:t>restfulServices/1.0/companies/{companyName}/tms/{tmId}/tus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8" w:history="1">
        <w:r w:rsidRPr="00CD762C">
          <w:rPr>
            <w:rStyle w:val="Hyperlink"/>
            <w:noProof/>
          </w:rPr>
          <w:t>restfulServices/1.0/companies/{companyName}/tms/{tmId}/tus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89" w:history="1">
        <w:r w:rsidRPr="00CD762C">
          <w:rPr>
            <w:rStyle w:val="Hyperlink"/>
            <w:noProof/>
          </w:rPr>
          <w:t>restfulServices/1.0/companies/{companyName}/tms/{tmId}/tus/{ids}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0" w:history="1">
        <w:r w:rsidRPr="00CD762C">
          <w:rPr>
            <w:rStyle w:val="Hyperlink"/>
            <w:noProof/>
          </w:rPr>
          <w:t>restfulServices/1.0/companies/{companyName}/tms/{tmId}/upload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1" w:history="1">
        <w:r w:rsidRPr="00CD762C">
          <w:rPr>
            <w:rStyle w:val="Hyperlink"/>
            <w:noProof/>
          </w:rPr>
          <w:t>restfulServices/1.0/companies/{companyName}/tms/{tmId}/import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2" w:history="1">
        <w:r w:rsidRPr="00CD762C">
          <w:rPr>
            <w:rStyle w:val="Hyperlink"/>
            <w:noProof/>
          </w:rPr>
          <w:t>restfulServices/1.0/companies/{companyName}/tms/{tmId}/export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3" w:history="1">
        <w:r w:rsidRPr="00CD762C">
          <w:rPr>
            <w:rStyle w:val="Hyperlink"/>
            <w:noProof/>
          </w:rPr>
          <w:t>restfulServices/1.0/companies/{companyName}/tms/{tmId}/export/{identifyKey}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4" w:history="1">
        <w:r w:rsidRPr="00CD762C">
          <w:rPr>
            <w:rStyle w:val="Hyperlink"/>
            <w:noProof/>
          </w:rPr>
          <w:t>restfulServices/1.0/companies/{companyName}/tms/{tmIds}/fullTextSearch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5" w:history="1">
        <w:r w:rsidRPr="00CD762C">
          <w:rPr>
            <w:rStyle w:val="Hyperlink"/>
            <w:noProof/>
          </w:rPr>
          <w:t>restfulServices/1.0/companies/{companyName}/tms/leverage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810796" w:history="1">
        <w:r w:rsidRPr="00CD762C">
          <w:rPr>
            <w:rStyle w:val="Hyperlink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_Toc454810796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7" w:history="1">
        <w:r w:rsidRPr="00CD762C">
          <w:rPr>
            <w:rStyle w:val="Hyperlink"/>
            <w:noProof/>
          </w:rPr>
          <w:t>restfulServices/1.0/companies/{companyName}/tmprofiles/{id}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4095" w:rsidRDefault="0070409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4810798" w:history="1">
        <w:r w:rsidRPr="00CD762C">
          <w:rPr>
            <w:rStyle w:val="Hyperlink"/>
            <w:noProof/>
          </w:rPr>
          <w:t>restfulServices/1.0/companies/{companyName}/tmprofiles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046B" w:rsidRDefault="00A41841">
      <w: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1" w:name="_Toc454810780"/>
      <w:r w:rsidRPr="009A49EF">
        <w:t>Description of Restful APIs</w:t>
      </w:r>
      <w:bookmarkEnd w:id="1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applies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token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First of all, use </w:t>
      </w:r>
      <w:hyperlink r:id="rId8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http://hostName:port/globalsight/restfulServices/companies/{companyName}/login-helper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“</w:t>
      </w:r>
      <w:proofErr w:type="spellStart"/>
      <w:r w:rsidR="00564E61">
        <w:rPr>
          <w:rFonts w:ascii="Calibri" w:eastAsia="宋体" w:hAnsi="Calibri" w:cs="Calibri"/>
          <w:sz w:val="22"/>
          <w:szCs w:val="22"/>
          <w:lang w:eastAsia="zh-CN"/>
        </w:rPr>
        <w:t>accessToken</w:t>
      </w:r>
      <w:proofErr w:type="spellEnd"/>
      <w:r w:rsidR="00564E61">
        <w:rPr>
          <w:rFonts w:ascii="Calibri" w:eastAsia="宋体" w:hAnsi="Calibri" w:cs="Calibri"/>
          <w:sz w:val="22"/>
          <w:szCs w:val="22"/>
          <w:lang w:eastAsia="zh-CN"/>
        </w:rPr>
        <w:t>” for valid “username” and “password”.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2E7969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sz w:val="22"/>
          <w:szCs w:val="22"/>
          <w:lang w:eastAsia="zh-CN"/>
        </w:rPr>
        <w:t>Then e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very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later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accessToken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9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2" w:name="_Toc454810781"/>
      <w:r>
        <w:t xml:space="preserve">Login </w:t>
      </w:r>
      <w:r w:rsidR="00936117">
        <w:t>API</w:t>
      </w:r>
      <w:bookmarkEnd w:id="2"/>
    </w:p>
    <w:p w:rsidR="00564E61" w:rsidRPr="00231CC4" w:rsidRDefault="00564E61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0" w:history="1">
        <w:bookmarkStart w:id="3" w:name="_Toc454810782"/>
        <w:proofErr w:type="spellStart"/>
        <w:proofErr w:type="gramStart"/>
        <w:r w:rsidRPr="00AB3443">
          <w:rPr>
            <w:rStyle w:val="Hyperlink"/>
            <w:i w:val="0"/>
            <w:sz w:val="22"/>
            <w:szCs w:val="22"/>
          </w:rPr>
          <w:t>restfulServices</w:t>
        </w:r>
        <w:proofErr w:type="spellEnd"/>
        <w:r w:rsidRPr="00AB3443">
          <w:rPr>
            <w:rStyle w:val="Hyperlink"/>
            <w:i w:val="0"/>
            <w:sz w:val="22"/>
            <w:szCs w:val="22"/>
          </w:rPr>
          <w:t>/companies</w:t>
        </w:r>
        <w:proofErr w:type="gramEnd"/>
        <w:r w:rsidRPr="00AB3443">
          <w:rPr>
            <w:rStyle w:val="Hyperlink"/>
            <w:i w:val="0"/>
            <w:sz w:val="22"/>
            <w:szCs w:val="22"/>
          </w:rPr>
          <w:t>/{</w:t>
        </w:r>
        <w:proofErr w:type="spellStart"/>
        <w:r w:rsidRPr="00AB3443">
          <w:rPr>
            <w:rStyle w:val="Hyperlink"/>
            <w:i w:val="0"/>
            <w:sz w:val="22"/>
            <w:szCs w:val="22"/>
          </w:rPr>
          <w:t>companyName</w:t>
        </w:r>
        <w:proofErr w:type="spellEnd"/>
        <w:r w:rsidRPr="00AB3443">
          <w:rPr>
            <w:rStyle w:val="Hyperlink"/>
            <w:i w:val="0"/>
            <w:sz w:val="22"/>
            <w:szCs w:val="22"/>
          </w:rPr>
          <w:t>}/</w:t>
        </w:r>
        <w:r>
          <w:rPr>
            <w:rStyle w:val="Hyperlink"/>
            <w:i w:val="0"/>
            <w:sz w:val="22"/>
            <w:szCs w:val="22"/>
          </w:rPr>
          <w:t>login-helper</w:t>
        </w:r>
      </w:hyperlink>
      <w:r>
        <w:rPr>
          <w:rStyle w:val="Hyperlink"/>
          <w:i w:val="0"/>
          <w:sz w:val="22"/>
          <w:szCs w:val="22"/>
        </w:rPr>
        <w:t>(GET)</w:t>
      </w:r>
      <w:bookmarkEnd w:id="3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userName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user name to login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 Required.</w:t>
      </w:r>
    </w:p>
    <w:p w:rsidR="00564E61" w:rsidRDefault="00564E61" w:rsidP="00564E6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password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password to login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 Required.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4" w:name="_Toc454810783"/>
      <w:r>
        <w:t>Translation Memory APIs</w:t>
      </w:r>
      <w:bookmarkEnd w:id="4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981888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5" w:name="_Toc454810784"/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restfulServices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companyName</w:t>
        </w:r>
        <w:proofErr w:type="spellEnd"/>
        <w:r w:rsidR="004460FC" w:rsidRPr="00AB3443">
          <w:rPr>
            <w:rStyle w:val="Hyperlink"/>
            <w:i w:val="0"/>
            <w:sz w:val="22"/>
            <w:szCs w:val="22"/>
          </w:rPr>
          <w:t>}/</w:t>
        </w:r>
        <w:proofErr w:type="spellStart"/>
        <w:r w:rsidR="004460FC" w:rsidRPr="00AB3443">
          <w:rPr>
            <w:rStyle w:val="Hyperlink"/>
            <w:i w:val="0"/>
            <w:sz w:val="22"/>
            <w:szCs w:val="22"/>
          </w:rPr>
          <w:t>tms</w:t>
        </w:r>
        <w:proofErr w:type="spellEnd"/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5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4810785"/>
      <w:proofErr w:type="spellStart"/>
      <w:r w:rsidRPr="00B610FC">
        <w:rPr>
          <w:rStyle w:val="Hyperlink"/>
          <w:i w:val="0"/>
          <w:sz w:val="22"/>
          <w:szCs w:val="22"/>
        </w:rPr>
        <w:t>restfulServices</w:t>
      </w:r>
      <w:proofErr w:type="spellEnd"/>
      <w:r w:rsidRPr="00B610FC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proofErr w:type="spellStart"/>
      <w:r w:rsidRPr="00B610FC">
        <w:rPr>
          <w:rStyle w:val="Hyperlink"/>
          <w:i w:val="0"/>
          <w:sz w:val="22"/>
          <w:szCs w:val="22"/>
        </w:rPr>
        <w:t>companyName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tms</w:t>
      </w:r>
      <w:proofErr w:type="spell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tmId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6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4810786"/>
      <w:proofErr w:type="spellStart"/>
      <w:r w:rsidRPr="00710C94">
        <w:rPr>
          <w:rStyle w:val="Hyperlink"/>
          <w:i w:val="0"/>
          <w:sz w:val="22"/>
          <w:szCs w:val="22"/>
        </w:rPr>
        <w:t>restfulServices</w:t>
      </w:r>
      <w:proofErr w:type="spellEnd"/>
      <w:r w:rsidRPr="00710C94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proofErr w:type="spellStart"/>
      <w:r w:rsidRPr="00710C94">
        <w:rPr>
          <w:rStyle w:val="Hyperlink"/>
          <w:i w:val="0"/>
          <w:sz w:val="22"/>
          <w:szCs w:val="22"/>
        </w:rPr>
        <w:t>companyName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tms</w:t>
      </w:r>
      <w:proofErr w:type="spell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tmId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tus</w:t>
      </w:r>
      <w:proofErr w:type="spellEnd"/>
      <w:r w:rsidRPr="00710C94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4810787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8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4810788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9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4810789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Pr="0051737D">
        <w:rPr>
          <w:rStyle w:val="Hyperlink"/>
          <w:i w:val="0"/>
          <w:sz w:val="22"/>
          <w:szCs w:val="22"/>
        </w:rPr>
        <w:t>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10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481079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4810791"/>
      <w:proofErr w:type="spellStart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2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4810792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4810793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4810794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6" w:name="_Toc454810795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6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7" w:name="_Toc454810796"/>
      <w:r>
        <w:t>Translation Memory Profile APIs</w:t>
      </w:r>
      <w:bookmarkEnd w:id="17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8" w:name="_Toc454810797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Pr="0051737D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9" w:name="_Toc454810798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9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sectPr w:rsidR="00B14523" w:rsidSect="008055FD">
      <w:headerReference w:type="default" r:id="rId12"/>
      <w:footerReference w:type="default" r:id="rId13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888" w:rsidRDefault="00981888" w:rsidP="00253F33">
      <w:r>
        <w:separator/>
      </w:r>
    </w:p>
  </w:endnote>
  <w:endnote w:type="continuationSeparator" w:id="0">
    <w:p w:rsidR="00981888" w:rsidRDefault="00981888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Footer"/>
    </w:pPr>
  </w:p>
  <w:p w:rsidR="00295296" w:rsidRDefault="00295296">
    <w:pPr>
      <w:pStyle w:val="Footer"/>
    </w:pPr>
  </w:p>
  <w:p w:rsidR="00295296" w:rsidRPr="00C62AA3" w:rsidRDefault="00295296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704095">
      <w:rPr>
        <w:rFonts w:ascii="Franklin Gothic Book" w:hAnsi="Franklin Gothic Book"/>
        <w:noProof/>
        <w:sz w:val="20"/>
        <w:szCs w:val="20"/>
        <w:vertAlign w:val="superscript"/>
      </w:rPr>
      <w:t>3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295296" w:rsidRDefault="00981888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295296" w:rsidRPr="002771ED" w:rsidRDefault="00295296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295296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95296">
      <w:tab/>
    </w:r>
    <w:r w:rsidR="0029529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888" w:rsidRDefault="00981888" w:rsidP="00253F33">
      <w:r>
        <w:separator/>
      </w:r>
    </w:p>
  </w:footnote>
  <w:footnote w:type="continuationSeparator" w:id="0">
    <w:p w:rsidR="00981888" w:rsidRDefault="00981888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296" w:rsidRDefault="00295296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BE8"/>
    <w:rsid w:val="00376DD5"/>
    <w:rsid w:val="00377833"/>
    <w:rsid w:val="00380189"/>
    <w:rsid w:val="00381569"/>
    <w:rsid w:val="003845BA"/>
    <w:rsid w:val="0038495A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2613"/>
    <w:rsid w:val="008E276A"/>
    <w:rsid w:val="008E6A39"/>
    <w:rsid w:val="008E6EA2"/>
    <w:rsid w:val="008E7321"/>
    <w:rsid w:val="008E7B3E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4472"/>
    <w:rsid w:val="009C4D28"/>
    <w:rsid w:val="009C7F22"/>
    <w:rsid w:val="009D01BC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9CF"/>
    <w:rsid w:val="00BA30B7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">
    <w:name w:val="TOC 标题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:port/globalsight/restfulServices/companies/%7bcompanyName%7d/login-helpe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ostName:port/globalsight/restfulServices/companies/%7bcompanyName%7d/t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Name:port/globalsight/restfulServices/1.0/companies/%7bcompanyName%7d/tm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14257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40</cp:revision>
  <cp:lastPrinted>2009-03-12T07:58:00Z</cp:lastPrinted>
  <dcterms:created xsi:type="dcterms:W3CDTF">2011-10-12T01:48:00Z</dcterms:created>
  <dcterms:modified xsi:type="dcterms:W3CDTF">2016-06-27T09:10:00Z</dcterms:modified>
</cp:coreProperties>
</file>