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Default Extension="jpg" ContentType="image/jpeg"/>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6BB" w:rsidRDefault="00CA0CFB" w:rsidP="00C064F0">
      <w:pPr>
        <w:pStyle w:val="Heading1"/>
      </w:pPr>
      <w:bookmarkStart w:id="0" w:name="_Toc368559468"/>
      <w:r>
        <w:t xml:space="preserve">Dispatcher </w:t>
      </w:r>
      <w:r w:rsidR="00531755">
        <w:rPr>
          <w:lang w:val="en-US"/>
        </w:rPr>
        <w:t xml:space="preserve">MW </w:t>
      </w:r>
      <w:r>
        <w:t>(Middleware) Design and Specifications</w:t>
      </w:r>
      <w:bookmarkStart w:id="1" w:name="_GoBack"/>
      <w:bookmarkEnd w:id="0"/>
      <w:bookmarkEnd w:id="1"/>
    </w:p>
    <w:p w:rsidR="00DC6523" w:rsidRDefault="00DC6523"/>
    <w:tbl>
      <w:tblPr>
        <w:tblStyle w:val="TableGrid"/>
        <w:tblW w:w="0" w:type="auto"/>
        <w:tblLook w:val="04A0" w:firstRow="1" w:lastRow="0" w:firstColumn="1" w:lastColumn="0" w:noHBand="0" w:noVBand="1"/>
      </w:tblPr>
      <w:tblGrid>
        <w:gridCol w:w="3192"/>
        <w:gridCol w:w="3192"/>
        <w:gridCol w:w="3192"/>
      </w:tblGrid>
      <w:tr w:rsidR="00A715F5" w:rsidTr="00A715F5">
        <w:tc>
          <w:tcPr>
            <w:tcW w:w="3192" w:type="dxa"/>
          </w:tcPr>
          <w:p w:rsidR="00A715F5" w:rsidRDefault="00A715F5">
            <w:r>
              <w:t>Version History</w:t>
            </w:r>
          </w:p>
        </w:tc>
        <w:tc>
          <w:tcPr>
            <w:tcW w:w="3192" w:type="dxa"/>
          </w:tcPr>
          <w:p w:rsidR="00A715F5" w:rsidRDefault="00A715F5">
            <w:r>
              <w:t>Author</w:t>
            </w:r>
          </w:p>
        </w:tc>
        <w:tc>
          <w:tcPr>
            <w:tcW w:w="3192" w:type="dxa"/>
          </w:tcPr>
          <w:p w:rsidR="00A715F5" w:rsidRDefault="00A715F5">
            <w:r>
              <w:t>Date</w:t>
            </w:r>
          </w:p>
        </w:tc>
      </w:tr>
      <w:tr w:rsidR="00A715F5" w:rsidTr="00A715F5">
        <w:tc>
          <w:tcPr>
            <w:tcW w:w="3192" w:type="dxa"/>
          </w:tcPr>
          <w:p w:rsidR="00A715F5" w:rsidRDefault="00A715F5">
            <w:r>
              <w:t>1.0</w:t>
            </w:r>
          </w:p>
        </w:tc>
        <w:tc>
          <w:tcPr>
            <w:tcW w:w="3192" w:type="dxa"/>
          </w:tcPr>
          <w:p w:rsidR="00A715F5" w:rsidRDefault="00A715F5">
            <w:r>
              <w:t>Alex Yanishevsky</w:t>
            </w:r>
          </w:p>
        </w:tc>
        <w:tc>
          <w:tcPr>
            <w:tcW w:w="3192" w:type="dxa"/>
          </w:tcPr>
          <w:p w:rsidR="00A715F5" w:rsidRDefault="00A715F5">
            <w:r>
              <w:t>10/4/2013</w:t>
            </w:r>
          </w:p>
        </w:tc>
      </w:tr>
      <w:tr w:rsidR="00A715F5" w:rsidTr="00A715F5">
        <w:tc>
          <w:tcPr>
            <w:tcW w:w="3192" w:type="dxa"/>
          </w:tcPr>
          <w:p w:rsidR="00A715F5" w:rsidRDefault="00A715F5"/>
        </w:tc>
        <w:tc>
          <w:tcPr>
            <w:tcW w:w="3192" w:type="dxa"/>
          </w:tcPr>
          <w:p w:rsidR="00A715F5" w:rsidRDefault="00A715F5"/>
        </w:tc>
        <w:tc>
          <w:tcPr>
            <w:tcW w:w="3192" w:type="dxa"/>
          </w:tcPr>
          <w:p w:rsidR="00A715F5" w:rsidRDefault="00A715F5"/>
        </w:tc>
      </w:tr>
    </w:tbl>
    <w:p w:rsidR="00A715F5" w:rsidRDefault="00A715F5"/>
    <w:sdt>
      <w:sdtPr>
        <w:id w:val="-198245283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97873" w:rsidRDefault="00D97873">
          <w:pPr>
            <w:pStyle w:val="TOCHeading"/>
          </w:pPr>
          <w:r>
            <w:t>Contents</w:t>
          </w:r>
        </w:p>
        <w:p w:rsidR="00FF43CC" w:rsidRDefault="00D978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8559468" w:history="1">
            <w:r w:rsidR="00FF43CC" w:rsidRPr="00165C3F">
              <w:rPr>
                <w:rStyle w:val="Hyperlink"/>
                <w:noProof/>
              </w:rPr>
              <w:t>Dispatcher MW (Middleware) Design and Specifications</w:t>
            </w:r>
            <w:r w:rsidR="00FF43CC">
              <w:rPr>
                <w:noProof/>
                <w:webHidden/>
              </w:rPr>
              <w:tab/>
            </w:r>
            <w:r w:rsidR="00FF43CC">
              <w:rPr>
                <w:noProof/>
                <w:webHidden/>
              </w:rPr>
              <w:fldChar w:fldCharType="begin"/>
            </w:r>
            <w:r w:rsidR="00FF43CC">
              <w:rPr>
                <w:noProof/>
                <w:webHidden/>
              </w:rPr>
              <w:instrText xml:space="preserve"> PAGEREF _Toc368559468 \h </w:instrText>
            </w:r>
            <w:r w:rsidR="00FF43CC">
              <w:rPr>
                <w:noProof/>
                <w:webHidden/>
              </w:rPr>
            </w:r>
            <w:r w:rsidR="00FF43CC">
              <w:rPr>
                <w:noProof/>
                <w:webHidden/>
              </w:rPr>
              <w:fldChar w:fldCharType="separate"/>
            </w:r>
            <w:r w:rsidR="00FF43CC">
              <w:rPr>
                <w:noProof/>
                <w:webHidden/>
              </w:rPr>
              <w:t>1</w:t>
            </w:r>
            <w:r w:rsidR="00FF43CC">
              <w:rPr>
                <w:noProof/>
                <w:webHidden/>
              </w:rPr>
              <w:fldChar w:fldCharType="end"/>
            </w:r>
          </w:hyperlink>
        </w:p>
        <w:p w:rsidR="00FF43CC" w:rsidRDefault="00FF43CC">
          <w:pPr>
            <w:pStyle w:val="TOC1"/>
            <w:tabs>
              <w:tab w:val="right" w:leader="dot" w:pos="9350"/>
            </w:tabs>
            <w:rPr>
              <w:rFonts w:eastAsiaTheme="minorEastAsia"/>
              <w:noProof/>
            </w:rPr>
          </w:pPr>
          <w:hyperlink w:anchor="_Toc368559469" w:history="1">
            <w:r w:rsidRPr="00165C3F">
              <w:rPr>
                <w:rStyle w:val="Hyperlink"/>
                <w:noProof/>
              </w:rPr>
              <w:t>Background &amp; Requirement</w:t>
            </w:r>
            <w:r>
              <w:rPr>
                <w:noProof/>
                <w:webHidden/>
              </w:rPr>
              <w:tab/>
            </w:r>
            <w:r>
              <w:rPr>
                <w:noProof/>
                <w:webHidden/>
              </w:rPr>
              <w:fldChar w:fldCharType="begin"/>
            </w:r>
            <w:r>
              <w:rPr>
                <w:noProof/>
                <w:webHidden/>
              </w:rPr>
              <w:instrText xml:space="preserve"> PAGEREF _Toc368559469 \h </w:instrText>
            </w:r>
            <w:r>
              <w:rPr>
                <w:noProof/>
                <w:webHidden/>
              </w:rPr>
            </w:r>
            <w:r>
              <w:rPr>
                <w:noProof/>
                <w:webHidden/>
              </w:rPr>
              <w:fldChar w:fldCharType="separate"/>
            </w:r>
            <w:r>
              <w:rPr>
                <w:noProof/>
                <w:webHidden/>
              </w:rPr>
              <w:t>1</w:t>
            </w:r>
            <w:r>
              <w:rPr>
                <w:noProof/>
                <w:webHidden/>
              </w:rPr>
              <w:fldChar w:fldCharType="end"/>
            </w:r>
          </w:hyperlink>
        </w:p>
        <w:p w:rsidR="00FF43CC" w:rsidRDefault="00FF43CC">
          <w:pPr>
            <w:pStyle w:val="TOC1"/>
            <w:tabs>
              <w:tab w:val="right" w:leader="dot" w:pos="9350"/>
            </w:tabs>
            <w:rPr>
              <w:rFonts w:eastAsiaTheme="minorEastAsia"/>
              <w:noProof/>
            </w:rPr>
          </w:pPr>
          <w:hyperlink w:anchor="_Toc368559470" w:history="1">
            <w:r w:rsidRPr="00165C3F">
              <w:rPr>
                <w:rStyle w:val="Hyperlink"/>
                <w:noProof/>
              </w:rPr>
              <w:t>Functional Design</w:t>
            </w:r>
            <w:r>
              <w:rPr>
                <w:noProof/>
                <w:webHidden/>
              </w:rPr>
              <w:tab/>
            </w:r>
            <w:r>
              <w:rPr>
                <w:noProof/>
                <w:webHidden/>
              </w:rPr>
              <w:fldChar w:fldCharType="begin"/>
            </w:r>
            <w:r>
              <w:rPr>
                <w:noProof/>
                <w:webHidden/>
              </w:rPr>
              <w:instrText xml:space="preserve"> PAGEREF _Toc368559470 \h </w:instrText>
            </w:r>
            <w:r>
              <w:rPr>
                <w:noProof/>
                <w:webHidden/>
              </w:rPr>
            </w:r>
            <w:r>
              <w:rPr>
                <w:noProof/>
                <w:webHidden/>
              </w:rPr>
              <w:fldChar w:fldCharType="separate"/>
            </w:r>
            <w:r>
              <w:rPr>
                <w:noProof/>
                <w:webHidden/>
              </w:rPr>
              <w:t>3</w:t>
            </w:r>
            <w:r>
              <w:rPr>
                <w:noProof/>
                <w:webHidden/>
              </w:rPr>
              <w:fldChar w:fldCharType="end"/>
            </w:r>
          </w:hyperlink>
        </w:p>
        <w:p w:rsidR="00FF43CC" w:rsidRDefault="00FF43CC">
          <w:pPr>
            <w:pStyle w:val="TOC2"/>
            <w:tabs>
              <w:tab w:val="right" w:leader="dot" w:pos="9350"/>
            </w:tabs>
            <w:rPr>
              <w:rFonts w:eastAsiaTheme="minorEastAsia"/>
              <w:noProof/>
            </w:rPr>
          </w:pPr>
          <w:hyperlink w:anchor="_Toc368559471" w:history="1">
            <w:r w:rsidRPr="00165C3F">
              <w:rPr>
                <w:rStyle w:val="Hyperlink"/>
                <w:noProof/>
              </w:rPr>
              <w:t>Processing Logic</w:t>
            </w:r>
            <w:r>
              <w:rPr>
                <w:noProof/>
                <w:webHidden/>
              </w:rPr>
              <w:tab/>
            </w:r>
            <w:r>
              <w:rPr>
                <w:noProof/>
                <w:webHidden/>
              </w:rPr>
              <w:fldChar w:fldCharType="begin"/>
            </w:r>
            <w:r>
              <w:rPr>
                <w:noProof/>
                <w:webHidden/>
              </w:rPr>
              <w:instrText xml:space="preserve"> PAGEREF _Toc368559471 \h </w:instrText>
            </w:r>
            <w:r>
              <w:rPr>
                <w:noProof/>
                <w:webHidden/>
              </w:rPr>
            </w:r>
            <w:r>
              <w:rPr>
                <w:noProof/>
                <w:webHidden/>
              </w:rPr>
              <w:fldChar w:fldCharType="separate"/>
            </w:r>
            <w:r>
              <w:rPr>
                <w:noProof/>
                <w:webHidden/>
              </w:rPr>
              <w:t>4</w:t>
            </w:r>
            <w:r>
              <w:rPr>
                <w:noProof/>
                <w:webHidden/>
              </w:rPr>
              <w:fldChar w:fldCharType="end"/>
            </w:r>
          </w:hyperlink>
        </w:p>
        <w:p w:rsidR="00FF43CC" w:rsidRDefault="00FF43CC">
          <w:pPr>
            <w:pStyle w:val="TOC2"/>
            <w:tabs>
              <w:tab w:val="right" w:leader="dot" w:pos="9350"/>
            </w:tabs>
            <w:rPr>
              <w:rFonts w:eastAsiaTheme="minorEastAsia"/>
              <w:noProof/>
            </w:rPr>
          </w:pPr>
          <w:hyperlink w:anchor="_Toc368559472" w:history="1">
            <w:r w:rsidRPr="00165C3F">
              <w:rPr>
                <w:rStyle w:val="Hyperlink"/>
                <w:noProof/>
              </w:rPr>
              <w:t>Example of XLIFF input and output</w:t>
            </w:r>
            <w:r>
              <w:rPr>
                <w:noProof/>
                <w:webHidden/>
              </w:rPr>
              <w:tab/>
            </w:r>
            <w:r>
              <w:rPr>
                <w:noProof/>
                <w:webHidden/>
              </w:rPr>
              <w:fldChar w:fldCharType="begin"/>
            </w:r>
            <w:r>
              <w:rPr>
                <w:noProof/>
                <w:webHidden/>
              </w:rPr>
              <w:instrText xml:space="preserve"> PAGEREF _Toc368559472 \h </w:instrText>
            </w:r>
            <w:r>
              <w:rPr>
                <w:noProof/>
                <w:webHidden/>
              </w:rPr>
            </w:r>
            <w:r>
              <w:rPr>
                <w:noProof/>
                <w:webHidden/>
              </w:rPr>
              <w:fldChar w:fldCharType="separate"/>
            </w:r>
            <w:r>
              <w:rPr>
                <w:noProof/>
                <w:webHidden/>
              </w:rPr>
              <w:t>4</w:t>
            </w:r>
            <w:r>
              <w:rPr>
                <w:noProof/>
                <w:webHidden/>
              </w:rPr>
              <w:fldChar w:fldCharType="end"/>
            </w:r>
          </w:hyperlink>
        </w:p>
        <w:p w:rsidR="00FF43CC" w:rsidRDefault="00FF43CC">
          <w:pPr>
            <w:pStyle w:val="TOC2"/>
            <w:tabs>
              <w:tab w:val="right" w:leader="dot" w:pos="9350"/>
            </w:tabs>
            <w:rPr>
              <w:rFonts w:eastAsiaTheme="minorEastAsia"/>
              <w:noProof/>
            </w:rPr>
          </w:pPr>
          <w:hyperlink w:anchor="_Toc368559473" w:history="1">
            <w:r w:rsidRPr="00165C3F">
              <w:rPr>
                <w:rStyle w:val="Hyperlink"/>
                <w:noProof/>
              </w:rPr>
              <w:t>Testing setup</w:t>
            </w:r>
            <w:r>
              <w:rPr>
                <w:noProof/>
                <w:webHidden/>
              </w:rPr>
              <w:tab/>
            </w:r>
            <w:r>
              <w:rPr>
                <w:noProof/>
                <w:webHidden/>
              </w:rPr>
              <w:fldChar w:fldCharType="begin"/>
            </w:r>
            <w:r>
              <w:rPr>
                <w:noProof/>
                <w:webHidden/>
              </w:rPr>
              <w:instrText xml:space="preserve"> PAGEREF _Toc368559473 \h </w:instrText>
            </w:r>
            <w:r>
              <w:rPr>
                <w:noProof/>
                <w:webHidden/>
              </w:rPr>
            </w:r>
            <w:r>
              <w:rPr>
                <w:noProof/>
                <w:webHidden/>
              </w:rPr>
              <w:fldChar w:fldCharType="separate"/>
            </w:r>
            <w:r>
              <w:rPr>
                <w:noProof/>
                <w:webHidden/>
              </w:rPr>
              <w:t>5</w:t>
            </w:r>
            <w:r>
              <w:rPr>
                <w:noProof/>
                <w:webHidden/>
              </w:rPr>
              <w:fldChar w:fldCharType="end"/>
            </w:r>
          </w:hyperlink>
        </w:p>
        <w:p w:rsidR="00FF43CC" w:rsidRDefault="00FF43CC">
          <w:pPr>
            <w:pStyle w:val="TOC1"/>
            <w:tabs>
              <w:tab w:val="right" w:leader="dot" w:pos="9350"/>
            </w:tabs>
            <w:rPr>
              <w:rFonts w:eastAsiaTheme="minorEastAsia"/>
              <w:noProof/>
            </w:rPr>
          </w:pPr>
          <w:hyperlink w:anchor="_Toc368559474" w:history="1">
            <w:r w:rsidRPr="00165C3F">
              <w:rPr>
                <w:rStyle w:val="Hyperlink"/>
                <w:noProof/>
              </w:rPr>
              <w:t>Existing application</w:t>
            </w:r>
            <w:r>
              <w:rPr>
                <w:noProof/>
                <w:webHidden/>
              </w:rPr>
              <w:tab/>
            </w:r>
            <w:r>
              <w:rPr>
                <w:noProof/>
                <w:webHidden/>
              </w:rPr>
              <w:fldChar w:fldCharType="begin"/>
            </w:r>
            <w:r>
              <w:rPr>
                <w:noProof/>
                <w:webHidden/>
              </w:rPr>
              <w:instrText xml:space="preserve"> PAGEREF _Toc368559474 \h </w:instrText>
            </w:r>
            <w:r>
              <w:rPr>
                <w:noProof/>
                <w:webHidden/>
              </w:rPr>
            </w:r>
            <w:r>
              <w:rPr>
                <w:noProof/>
                <w:webHidden/>
              </w:rPr>
              <w:fldChar w:fldCharType="separate"/>
            </w:r>
            <w:r>
              <w:rPr>
                <w:noProof/>
                <w:webHidden/>
              </w:rPr>
              <w:t>6</w:t>
            </w:r>
            <w:r>
              <w:rPr>
                <w:noProof/>
                <w:webHidden/>
              </w:rPr>
              <w:fldChar w:fldCharType="end"/>
            </w:r>
          </w:hyperlink>
        </w:p>
        <w:p w:rsidR="00D97873" w:rsidRDefault="00D97873">
          <w:r>
            <w:rPr>
              <w:b/>
              <w:bCs/>
              <w:noProof/>
            </w:rPr>
            <w:fldChar w:fldCharType="end"/>
          </w:r>
        </w:p>
      </w:sdtContent>
    </w:sdt>
    <w:p w:rsidR="00D97873" w:rsidRDefault="00D97873"/>
    <w:p w:rsidR="00DC6523" w:rsidRPr="00085A36" w:rsidRDefault="00DC6523" w:rsidP="00DC6523">
      <w:pPr>
        <w:pStyle w:val="Heading1"/>
      </w:pPr>
      <w:bookmarkStart w:id="2" w:name="_Toc286141548"/>
      <w:bookmarkStart w:id="3" w:name="_Toc368559469"/>
      <w:r w:rsidRPr="00085A36">
        <w:rPr>
          <w:rFonts w:hint="eastAsia"/>
        </w:rPr>
        <w:t xml:space="preserve">Background &amp; </w:t>
      </w:r>
      <w:r w:rsidRPr="00085A36">
        <w:t>R</w:t>
      </w:r>
      <w:r w:rsidRPr="00085A36">
        <w:rPr>
          <w:rFonts w:hint="eastAsia"/>
        </w:rPr>
        <w:t>e</w:t>
      </w:r>
      <w:r w:rsidRPr="00085A36">
        <w:t>quirement</w:t>
      </w:r>
      <w:bookmarkEnd w:id="2"/>
      <w:bookmarkEnd w:id="3"/>
    </w:p>
    <w:p w:rsidR="001B5337" w:rsidRDefault="001B5337" w:rsidP="00DC6523">
      <w:pPr>
        <w:widowControl w:val="0"/>
        <w:autoSpaceDE w:val="0"/>
        <w:autoSpaceDN w:val="0"/>
        <w:adjustRightInd w:val="0"/>
        <w:rPr>
          <w:rFonts w:ascii="Calibri" w:eastAsia="SimSun" w:hAnsi="Calibri" w:cs="Calibri"/>
          <w:color w:val="000000"/>
          <w:sz w:val="24"/>
          <w:szCs w:val="24"/>
          <w:lang w:eastAsia="zh-CN"/>
        </w:rPr>
      </w:pPr>
    </w:p>
    <w:p w:rsidR="00DC6523" w:rsidRPr="00806A33" w:rsidRDefault="00821B59" w:rsidP="00DC6523">
      <w:pPr>
        <w:widowControl w:val="0"/>
        <w:autoSpaceDE w:val="0"/>
        <w:autoSpaceDN w:val="0"/>
        <w:adjustRightInd w:val="0"/>
        <w:rPr>
          <w:rFonts w:ascii="Calibri" w:eastAsia="SimSun" w:hAnsi="Calibri" w:cs="Calibri"/>
          <w:color w:val="000000"/>
          <w:sz w:val="24"/>
          <w:szCs w:val="24"/>
          <w:lang w:eastAsia="zh-CN"/>
        </w:rPr>
      </w:pPr>
      <w:r w:rsidRPr="00806A33">
        <w:rPr>
          <w:rFonts w:ascii="Calibri" w:eastAsia="SimSun" w:hAnsi="Calibri" w:cs="Calibri"/>
          <w:color w:val="000000"/>
          <w:sz w:val="24"/>
          <w:szCs w:val="24"/>
          <w:lang w:eastAsia="zh-CN"/>
        </w:rPr>
        <w:t>There is a significant m</w:t>
      </w:r>
      <w:r w:rsidR="00DC6523" w:rsidRPr="00806A33">
        <w:rPr>
          <w:rFonts w:ascii="Calibri" w:eastAsia="SimSun" w:hAnsi="Calibri" w:cs="Calibri"/>
          <w:color w:val="000000"/>
          <w:sz w:val="24"/>
          <w:szCs w:val="24"/>
          <w:lang w:eastAsia="zh-CN"/>
        </w:rPr>
        <w:t xml:space="preserve">arket opportunity </w:t>
      </w:r>
      <w:r w:rsidRPr="00806A33">
        <w:rPr>
          <w:rFonts w:ascii="Calibri" w:eastAsia="SimSun" w:hAnsi="Calibri" w:cs="Calibri"/>
          <w:color w:val="000000"/>
          <w:sz w:val="24"/>
          <w:szCs w:val="24"/>
          <w:lang w:eastAsia="zh-CN"/>
        </w:rPr>
        <w:t xml:space="preserve">to provide machine translation </w:t>
      </w:r>
      <w:r w:rsidR="001B5337">
        <w:rPr>
          <w:rFonts w:ascii="Calibri" w:eastAsia="SimSun" w:hAnsi="Calibri" w:cs="Calibri"/>
          <w:color w:val="000000"/>
          <w:sz w:val="24"/>
          <w:szCs w:val="24"/>
          <w:lang w:eastAsia="zh-CN"/>
        </w:rPr>
        <w:t xml:space="preserve">as a middleware component in the same fashion that </w:t>
      </w:r>
      <w:proofErr w:type="spellStart"/>
      <w:r w:rsidR="001B5337">
        <w:rPr>
          <w:rFonts w:ascii="Calibri" w:eastAsia="SimSun" w:hAnsi="Calibri" w:cs="Calibri"/>
          <w:color w:val="000000"/>
          <w:sz w:val="24"/>
          <w:szCs w:val="24"/>
          <w:lang w:eastAsia="zh-CN"/>
        </w:rPr>
        <w:t>ClayTablet</w:t>
      </w:r>
      <w:proofErr w:type="spellEnd"/>
      <w:r w:rsidR="001B5337">
        <w:rPr>
          <w:rFonts w:ascii="Calibri" w:eastAsia="SimSun" w:hAnsi="Calibri" w:cs="Calibri"/>
          <w:color w:val="000000"/>
          <w:sz w:val="24"/>
          <w:szCs w:val="24"/>
          <w:lang w:eastAsia="zh-CN"/>
        </w:rPr>
        <w:t xml:space="preserve"> provides integration </w:t>
      </w:r>
      <w:r w:rsidR="00AD7082">
        <w:rPr>
          <w:rFonts w:ascii="Calibri" w:eastAsia="SimSun" w:hAnsi="Calibri" w:cs="Calibri"/>
          <w:color w:val="000000"/>
          <w:sz w:val="24"/>
          <w:szCs w:val="24"/>
          <w:lang w:eastAsia="zh-CN"/>
        </w:rPr>
        <w:t>between</w:t>
      </w:r>
      <w:r w:rsidR="001B5337">
        <w:rPr>
          <w:rFonts w:ascii="Calibri" w:eastAsia="SimSun" w:hAnsi="Calibri" w:cs="Calibri"/>
          <w:color w:val="000000"/>
          <w:sz w:val="24"/>
          <w:szCs w:val="24"/>
          <w:lang w:eastAsia="zh-CN"/>
        </w:rPr>
        <w:t xml:space="preserve"> content management systems (CMS)</w:t>
      </w:r>
      <w:r w:rsidR="00AD7082">
        <w:rPr>
          <w:rFonts w:ascii="Calibri" w:eastAsia="SimSun" w:hAnsi="Calibri" w:cs="Calibri"/>
          <w:color w:val="000000"/>
          <w:sz w:val="24"/>
          <w:szCs w:val="24"/>
          <w:lang w:eastAsia="zh-CN"/>
        </w:rPr>
        <w:t xml:space="preserve"> and globalization management systems (GMS)</w:t>
      </w:r>
      <w:r w:rsidR="001B5337">
        <w:rPr>
          <w:rFonts w:ascii="Calibri" w:eastAsia="SimSun" w:hAnsi="Calibri" w:cs="Calibri"/>
          <w:color w:val="000000"/>
          <w:sz w:val="24"/>
          <w:szCs w:val="24"/>
          <w:lang w:eastAsia="zh-CN"/>
        </w:rPr>
        <w:t xml:space="preserve">. Machine translation as middleware gives the end client the flexibility of connecting to several different MT engines simultaneously and/or changing from one MT vendor to another without any delays in production since our Dispatcher middleware product </w:t>
      </w:r>
      <w:r w:rsidR="00AD7082">
        <w:rPr>
          <w:rFonts w:ascii="Calibri" w:eastAsia="SimSun" w:hAnsi="Calibri" w:cs="Calibri"/>
          <w:color w:val="000000"/>
          <w:sz w:val="24"/>
          <w:szCs w:val="24"/>
          <w:lang w:eastAsia="zh-CN"/>
        </w:rPr>
        <w:t>has</w:t>
      </w:r>
      <w:r w:rsidR="001B5337">
        <w:rPr>
          <w:rFonts w:ascii="Calibri" w:eastAsia="SimSun" w:hAnsi="Calibri" w:cs="Calibri"/>
          <w:color w:val="000000"/>
          <w:sz w:val="24"/>
          <w:szCs w:val="24"/>
          <w:lang w:eastAsia="zh-CN"/>
        </w:rPr>
        <w:t xml:space="preserve"> connections to numerous MT engines. </w:t>
      </w:r>
      <w:r w:rsidR="004834C4" w:rsidRPr="00806A33">
        <w:rPr>
          <w:rFonts w:ascii="Calibri" w:eastAsia="SimSun" w:hAnsi="Calibri" w:cs="Calibri"/>
          <w:color w:val="000000"/>
          <w:sz w:val="24"/>
          <w:szCs w:val="24"/>
          <w:lang w:eastAsia="zh-CN"/>
        </w:rPr>
        <w:br/>
        <w:t>NOTE: Working product name is Dispatcher</w:t>
      </w:r>
      <w:r w:rsidR="001B5337">
        <w:rPr>
          <w:rFonts w:ascii="Calibri" w:eastAsia="SimSun" w:hAnsi="Calibri" w:cs="Calibri"/>
          <w:color w:val="000000"/>
          <w:sz w:val="24"/>
          <w:szCs w:val="24"/>
          <w:lang w:eastAsia="zh-CN"/>
        </w:rPr>
        <w:t xml:space="preserve"> MW which stands for Dispatcher Middleware</w:t>
      </w:r>
      <w:r w:rsidR="004834C4" w:rsidRPr="00806A33">
        <w:rPr>
          <w:rFonts w:ascii="Calibri" w:eastAsia="SimSun" w:hAnsi="Calibri" w:cs="Calibri"/>
          <w:color w:val="000000"/>
          <w:sz w:val="24"/>
          <w:szCs w:val="24"/>
          <w:lang w:eastAsia="zh-CN"/>
        </w:rPr>
        <w:t xml:space="preserve">. The name can be changed if necessary. </w:t>
      </w:r>
      <w:r w:rsidR="001B5337">
        <w:rPr>
          <w:rFonts w:ascii="Calibri" w:eastAsia="SimSun" w:hAnsi="Calibri" w:cs="Calibri"/>
          <w:color w:val="000000"/>
          <w:sz w:val="24"/>
          <w:szCs w:val="24"/>
          <w:lang w:eastAsia="zh-CN"/>
        </w:rPr>
        <w:t>This is not to be confused with Dispatcher for UGC (live chat and forum).</w:t>
      </w:r>
      <w:r w:rsidR="00AD7082">
        <w:rPr>
          <w:rFonts w:ascii="Calibri" w:eastAsia="SimSun" w:hAnsi="Calibri" w:cs="Calibri"/>
          <w:color w:val="000000"/>
          <w:sz w:val="24"/>
          <w:szCs w:val="24"/>
          <w:lang w:eastAsia="zh-CN"/>
        </w:rPr>
        <w:br/>
      </w:r>
      <w:r w:rsidR="00AD7082">
        <w:rPr>
          <w:rFonts w:ascii="Calibri" w:eastAsia="SimSun" w:hAnsi="Calibri" w:cs="Calibri"/>
          <w:noProof/>
          <w:color w:val="000000"/>
          <w:sz w:val="24"/>
          <w:szCs w:val="24"/>
        </w:rPr>
        <w:lastRenderedPageBreak/>
        <w:drawing>
          <wp:inline distT="0" distB="0" distL="0" distR="0">
            <wp:extent cx="5943600" cy="4366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inline>
        </w:drawing>
      </w:r>
    </w:p>
    <w:p w:rsidR="00DC6523" w:rsidRPr="00085A36" w:rsidRDefault="00E31EDD" w:rsidP="00AD7082">
      <w:pPr>
        <w:pStyle w:val="Heading1"/>
      </w:pPr>
      <w:bookmarkStart w:id="4" w:name="_Toc286141552"/>
      <w:r>
        <w:br w:type="page"/>
      </w:r>
      <w:bookmarkStart w:id="5" w:name="_Toc368559470"/>
      <w:r w:rsidR="00DC6523" w:rsidRPr="00085A36">
        <w:rPr>
          <w:rFonts w:hint="eastAsia"/>
        </w:rPr>
        <w:lastRenderedPageBreak/>
        <w:t>Function</w:t>
      </w:r>
      <w:r w:rsidR="00DC6523">
        <w:rPr>
          <w:lang w:val="en-US"/>
        </w:rPr>
        <w:t>al</w:t>
      </w:r>
      <w:r w:rsidR="00DC6523" w:rsidRPr="00085A36">
        <w:rPr>
          <w:rFonts w:hint="eastAsia"/>
        </w:rPr>
        <w:t xml:space="preserve"> Design</w:t>
      </w:r>
      <w:bookmarkEnd w:id="4"/>
      <w:bookmarkEnd w:id="5"/>
    </w:p>
    <w:p w:rsidR="002C4601" w:rsidRDefault="002C4601" w:rsidP="002C4601">
      <w:pPr>
        <w:rPr>
          <w:lang w:eastAsia="zh-TW"/>
        </w:rPr>
      </w:pPr>
      <w:bookmarkStart w:id="6" w:name="OLE_LINK1"/>
      <w:bookmarkStart w:id="7" w:name="OLE_LINK2"/>
    </w:p>
    <w:p w:rsidR="00AD7082" w:rsidRDefault="00AD7082" w:rsidP="002C4601">
      <w:pPr>
        <w:rPr>
          <w:lang w:eastAsia="zh-TW"/>
        </w:rPr>
      </w:pPr>
      <w:r>
        <w:rPr>
          <w:lang w:eastAsia="zh-TW"/>
        </w:rPr>
        <w:t xml:space="preserve">Dispatcher will need to be integrated as an MT Connector into TMS such as </w:t>
      </w:r>
      <w:r w:rsidR="002C4601">
        <w:rPr>
          <w:lang w:eastAsia="zh-TW"/>
        </w:rPr>
        <w:t xml:space="preserve">Idiom </w:t>
      </w:r>
      <w:proofErr w:type="spellStart"/>
      <w:r w:rsidR="002C4601">
        <w:rPr>
          <w:lang w:eastAsia="zh-TW"/>
        </w:rPr>
        <w:t>Worldserver</w:t>
      </w:r>
      <w:proofErr w:type="spellEnd"/>
      <w:r w:rsidR="002C4601">
        <w:rPr>
          <w:lang w:eastAsia="zh-TW"/>
        </w:rPr>
        <w:t xml:space="preserve">, SDL TMS, </w:t>
      </w:r>
      <w:proofErr w:type="spellStart"/>
      <w:r w:rsidR="002C4601">
        <w:rPr>
          <w:lang w:eastAsia="zh-TW"/>
        </w:rPr>
        <w:t>SmartLing</w:t>
      </w:r>
      <w:proofErr w:type="spellEnd"/>
      <w:r>
        <w:rPr>
          <w:lang w:eastAsia="zh-TW"/>
        </w:rPr>
        <w:t>, etc</w:t>
      </w:r>
      <w:r w:rsidR="002C4601">
        <w:rPr>
          <w:lang w:eastAsia="zh-TW"/>
        </w:rPr>
        <w:t xml:space="preserve">. </w:t>
      </w:r>
      <w:r>
        <w:rPr>
          <w:lang w:eastAsia="zh-TW"/>
        </w:rPr>
        <w:t xml:space="preserve">on an “as requested basis” by the client with access to drop the connector into the relevant TMS. Currently, there is </w:t>
      </w:r>
      <w:proofErr w:type="gramStart"/>
      <w:r>
        <w:rPr>
          <w:lang w:eastAsia="zh-TW"/>
        </w:rPr>
        <w:t>an MT</w:t>
      </w:r>
      <w:proofErr w:type="gramEnd"/>
      <w:r>
        <w:rPr>
          <w:lang w:eastAsia="zh-TW"/>
        </w:rPr>
        <w:t xml:space="preserve"> integration in </w:t>
      </w:r>
      <w:proofErr w:type="spellStart"/>
      <w:r>
        <w:rPr>
          <w:lang w:eastAsia="zh-TW"/>
        </w:rPr>
        <w:t>GlobalSight</w:t>
      </w:r>
      <w:proofErr w:type="spellEnd"/>
      <w:r>
        <w:rPr>
          <w:lang w:eastAsia="zh-TW"/>
        </w:rPr>
        <w:t xml:space="preserve">. For all other TMS, development work to connect to the TMS is required. </w:t>
      </w:r>
      <w:r>
        <w:rPr>
          <w:lang w:eastAsia="zh-TW"/>
        </w:rPr>
        <w:br/>
        <w:t xml:space="preserve">Below is a sample mockup of </w:t>
      </w:r>
      <w:proofErr w:type="gramStart"/>
      <w:r>
        <w:rPr>
          <w:lang w:eastAsia="zh-TW"/>
        </w:rPr>
        <w:t>an MT</w:t>
      </w:r>
      <w:proofErr w:type="gramEnd"/>
      <w:r>
        <w:rPr>
          <w:lang w:eastAsia="zh-TW"/>
        </w:rPr>
        <w:t xml:space="preserve"> integration in Idiom </w:t>
      </w:r>
      <w:proofErr w:type="spellStart"/>
      <w:r>
        <w:rPr>
          <w:lang w:eastAsia="zh-TW"/>
        </w:rPr>
        <w:t>WorldServer</w:t>
      </w:r>
      <w:proofErr w:type="spellEnd"/>
      <w:r>
        <w:rPr>
          <w:lang w:eastAsia="zh-TW"/>
        </w:rPr>
        <w:t xml:space="preserve"> 9. </w:t>
      </w:r>
      <w:r w:rsidR="00AE0100">
        <w:rPr>
          <w:lang w:eastAsia="zh-TW"/>
        </w:rPr>
        <w:br/>
      </w:r>
      <w:r w:rsidR="00AE0100">
        <w:rPr>
          <w:noProof/>
        </w:rPr>
        <w:drawing>
          <wp:inline distT="0" distB="0" distL="0" distR="0" wp14:anchorId="06D6A104" wp14:editId="72EBBE76">
            <wp:extent cx="5114925" cy="4495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jpg"/>
                    <pic:cNvPicPr/>
                  </pic:nvPicPr>
                  <pic:blipFill>
                    <a:blip r:embed="rId8">
                      <a:extLst>
                        <a:ext uri="{28A0092B-C50C-407E-A947-70E740481C1C}">
                          <a14:useLocalDpi xmlns:a14="http://schemas.microsoft.com/office/drawing/2010/main" val="0"/>
                        </a:ext>
                      </a:extLst>
                    </a:blip>
                    <a:stretch>
                      <a:fillRect/>
                    </a:stretch>
                  </pic:blipFill>
                  <pic:spPr>
                    <a:xfrm>
                      <a:off x="0" y="0"/>
                      <a:ext cx="5114925" cy="4495800"/>
                    </a:xfrm>
                    <a:prstGeom prst="rect">
                      <a:avLst/>
                    </a:prstGeom>
                  </pic:spPr>
                </pic:pic>
              </a:graphicData>
            </a:graphic>
          </wp:inline>
        </w:drawing>
      </w:r>
    </w:p>
    <w:p w:rsidR="00D97873" w:rsidRDefault="00D97873" w:rsidP="002C4601">
      <w:pPr>
        <w:rPr>
          <w:lang w:eastAsia="zh-TW"/>
        </w:rPr>
      </w:pPr>
      <w:r>
        <w:rPr>
          <w:lang w:eastAsia="zh-TW"/>
        </w:rPr>
        <w:t xml:space="preserve">The MT engine that will be used by Dispatcher MW will depend on the language pair associated with the MT engine in the Dispatcher MW UI. In other words, in the screenshot above in Idiom </w:t>
      </w:r>
      <w:proofErr w:type="spellStart"/>
      <w:r>
        <w:rPr>
          <w:lang w:eastAsia="zh-TW"/>
        </w:rPr>
        <w:t>WorldServer</w:t>
      </w:r>
      <w:proofErr w:type="spellEnd"/>
      <w:r>
        <w:rPr>
          <w:lang w:eastAsia="zh-TW"/>
        </w:rPr>
        <w:t xml:space="preserve"> the </w:t>
      </w:r>
      <w:r>
        <w:rPr>
          <w:lang w:eastAsia="zh-TW"/>
        </w:rPr>
        <w:lastRenderedPageBreak/>
        <w:t xml:space="preserve">EN&gt;RU pair will use MS Hub. </w:t>
      </w:r>
      <w:r>
        <w:rPr>
          <w:lang w:eastAsia="zh-TW"/>
        </w:rPr>
        <w:br/>
      </w:r>
      <w:r>
        <w:rPr>
          <w:noProof/>
        </w:rPr>
        <w:drawing>
          <wp:inline distT="0" distB="0" distL="0" distR="0" wp14:anchorId="58F6B4EB" wp14:editId="0B87858C">
            <wp:extent cx="594360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00175"/>
                    </a:xfrm>
                    <a:prstGeom prst="rect">
                      <a:avLst/>
                    </a:prstGeom>
                  </pic:spPr>
                </pic:pic>
              </a:graphicData>
            </a:graphic>
          </wp:inline>
        </w:drawing>
      </w:r>
    </w:p>
    <w:p w:rsidR="00D97873" w:rsidRDefault="00D97873" w:rsidP="002C4601">
      <w:pPr>
        <w:rPr>
          <w:lang w:eastAsia="zh-TW"/>
        </w:rPr>
      </w:pPr>
    </w:p>
    <w:p w:rsidR="0052367C" w:rsidRDefault="00AE0100" w:rsidP="002C4601">
      <w:pPr>
        <w:rPr>
          <w:lang w:eastAsia="zh-TW"/>
        </w:rPr>
      </w:pPr>
      <w:bookmarkStart w:id="8" w:name="_Toc368559471"/>
      <w:r w:rsidRPr="00AE0100">
        <w:rPr>
          <w:rStyle w:val="Heading2Char"/>
          <w:rFonts w:eastAsiaTheme="minorHAnsi"/>
        </w:rPr>
        <w:t>Processing Logic</w:t>
      </w:r>
      <w:bookmarkEnd w:id="8"/>
      <w:r>
        <w:rPr>
          <w:lang w:eastAsia="zh-TW"/>
        </w:rPr>
        <w:t xml:space="preserve"> </w:t>
      </w:r>
      <w:r>
        <w:rPr>
          <w:lang w:eastAsia="zh-TW"/>
        </w:rPr>
        <w:br/>
      </w:r>
      <w:r w:rsidR="0052367C">
        <w:rPr>
          <w:lang w:eastAsia="zh-TW"/>
        </w:rPr>
        <w:t>TMS sends XLIFF for all segments below certain threshold such as 75% to Dispatcher MW. Dispatcher routes to the indicated MT engine based on the MT profile</w:t>
      </w:r>
      <w:r>
        <w:rPr>
          <w:lang w:eastAsia="zh-TW"/>
        </w:rPr>
        <w:t xml:space="preserve"> and returns the translation </w:t>
      </w:r>
      <w:r w:rsidR="00EA0794">
        <w:rPr>
          <w:lang w:eastAsia="zh-TW"/>
        </w:rPr>
        <w:t xml:space="preserve">in XLIFF format </w:t>
      </w:r>
      <w:r>
        <w:rPr>
          <w:lang w:eastAsia="zh-TW"/>
        </w:rPr>
        <w:t>to the TMS</w:t>
      </w:r>
      <w:r w:rsidR="0052367C">
        <w:rPr>
          <w:lang w:eastAsia="zh-TW"/>
        </w:rPr>
        <w:t xml:space="preserve">. </w:t>
      </w:r>
      <w:r w:rsidR="00EA0794">
        <w:rPr>
          <w:lang w:eastAsia="zh-TW"/>
        </w:rPr>
        <w:br/>
        <w:t>Support for plain text versus tagged text</w:t>
      </w:r>
      <w:r w:rsidR="00D97873">
        <w:rPr>
          <w:lang w:eastAsia="zh-TW"/>
        </w:rPr>
        <w:t>, load, performance, etc.</w:t>
      </w:r>
      <w:r w:rsidR="00EA0794">
        <w:rPr>
          <w:lang w:eastAsia="zh-TW"/>
        </w:rPr>
        <w:t xml:space="preserve"> will depend on the integration Dispatcher MW has with the specific engine. </w:t>
      </w:r>
      <w:r w:rsidR="0003609E">
        <w:rPr>
          <w:lang w:eastAsia="zh-TW"/>
        </w:rPr>
        <w:t>All connectors to all MT engines aggregate all the segments to be machine translated into one file and send one XLIFF to the MT engine. For non-</w:t>
      </w:r>
      <w:proofErr w:type="spellStart"/>
      <w:r w:rsidR="0003609E">
        <w:rPr>
          <w:lang w:eastAsia="zh-TW"/>
        </w:rPr>
        <w:t>Globalsight</w:t>
      </w:r>
      <w:proofErr w:type="spellEnd"/>
      <w:r w:rsidR="0003609E">
        <w:rPr>
          <w:lang w:eastAsia="zh-TW"/>
        </w:rPr>
        <w:t xml:space="preserve"> integrations, TMX output is not required. </w:t>
      </w:r>
      <w:r w:rsidR="00EA7CA1">
        <w:rPr>
          <w:lang w:eastAsia="zh-TW"/>
        </w:rPr>
        <w:br/>
      </w:r>
    </w:p>
    <w:p w:rsidR="00A715F5" w:rsidRDefault="00A715F5" w:rsidP="00A715F5">
      <w:bookmarkStart w:id="9" w:name="_Toc368559472"/>
      <w:r w:rsidRPr="00A715F5">
        <w:rPr>
          <w:rStyle w:val="Heading2Char"/>
          <w:rFonts w:eastAsiaTheme="minorHAnsi"/>
        </w:rPr>
        <w:t>Example of XLIFF input and output</w:t>
      </w:r>
      <w:bookmarkEnd w:id="9"/>
      <w:r w:rsidRPr="00A715F5">
        <w:rPr>
          <w:rStyle w:val="Heading2Char"/>
          <w:rFonts w:eastAsiaTheme="minorHAnsi"/>
        </w:rPr>
        <w:t xml:space="preserve"> </w:t>
      </w:r>
      <w:r w:rsidR="0073096D">
        <w:rPr>
          <w:rStyle w:val="Heading2Char"/>
          <w:rFonts w:eastAsiaTheme="minorHAnsi"/>
          <w:lang w:val="en-US"/>
        </w:rPr>
        <w:br/>
      </w:r>
      <w:r w:rsidRPr="0073096D">
        <w:rPr>
          <w:b/>
        </w:rPr>
        <w:t>Dispatcher MW with Moses MT connector</w:t>
      </w:r>
      <w:r>
        <w:rPr>
          <w:lang w:eastAsia="zh-TW"/>
        </w:rPr>
        <w:br/>
      </w:r>
      <w:r>
        <w:rPr>
          <w:rFonts w:ascii="Courier New" w:hAnsi="Courier New" w:cs="Courier New"/>
          <w:sz w:val="18"/>
          <w:szCs w:val="18"/>
        </w:rPr>
        <w:t xml:space="preserve">"&lt;?xml version="1.0"?&gt; </w:t>
      </w:r>
      <w:r>
        <w:rPr>
          <w:rFonts w:ascii="Courier New" w:hAnsi="Courier New" w:cs="Courier New"/>
          <w:sz w:val="18"/>
          <w:szCs w:val="18"/>
        </w:rPr>
        <w:br/>
        <w:t>&lt;</w:t>
      </w:r>
      <w:proofErr w:type="spellStart"/>
      <w:r>
        <w:rPr>
          <w:rFonts w:ascii="Courier New" w:hAnsi="Courier New" w:cs="Courier New"/>
          <w:sz w:val="18"/>
          <w:szCs w:val="18"/>
        </w:rPr>
        <w:t>xliff</w:t>
      </w:r>
      <w:proofErr w:type="spellEnd"/>
      <w:r>
        <w:rPr>
          <w:rFonts w:ascii="Courier New" w:hAnsi="Courier New" w:cs="Courier New"/>
          <w:sz w:val="18"/>
          <w:szCs w:val="18"/>
        </w:rPr>
        <w:t xml:space="preserve"> version="1.2"&gt; </w:t>
      </w:r>
      <w:r>
        <w:rPr>
          <w:rFonts w:ascii="Courier New" w:hAnsi="Courier New" w:cs="Courier New"/>
          <w:sz w:val="18"/>
          <w:szCs w:val="18"/>
        </w:rPr>
        <w:br/>
        <w:t>&lt;file original="None" source-language="en-US" target-language="</w:t>
      </w:r>
      <w:proofErr w:type="spellStart"/>
      <w:r>
        <w:rPr>
          <w:rFonts w:ascii="Courier New" w:hAnsi="Courier New" w:cs="Courier New"/>
          <w:sz w:val="18"/>
          <w:szCs w:val="18"/>
        </w:rPr>
        <w:t>fr</w:t>
      </w:r>
      <w:proofErr w:type="spellEnd"/>
      <w:r>
        <w:rPr>
          <w:rFonts w:ascii="Courier New" w:hAnsi="Courier New" w:cs="Courier New"/>
          <w:sz w:val="18"/>
          <w:szCs w:val="18"/>
        </w:rPr>
        <w:t xml:space="preserve">-FR"&gt; </w:t>
      </w:r>
      <w:r>
        <w:rPr>
          <w:rFonts w:ascii="Courier New" w:hAnsi="Courier New" w:cs="Courier New"/>
          <w:sz w:val="18"/>
          <w:szCs w:val="18"/>
        </w:rPr>
        <w:br/>
        <w:t>&lt;header&gt;</w:t>
      </w:r>
      <w:r>
        <w:rPr>
          <w:rFonts w:ascii="Courier New" w:hAnsi="Courier New" w:cs="Courier New"/>
          <w:sz w:val="18"/>
          <w:szCs w:val="18"/>
        </w:rPr>
        <w:br/>
        <w:t>&lt;tool tool-id="engine-name" tool-</w:t>
      </w:r>
      <w:proofErr w:type="spellStart"/>
      <w:r>
        <w:rPr>
          <w:rFonts w:ascii="Courier New" w:hAnsi="Courier New" w:cs="Courier New"/>
          <w:sz w:val="18"/>
          <w:szCs w:val="18"/>
        </w:rPr>
        <w:t>name"DoMT</w:t>
      </w:r>
      <w:proofErr w:type="spellEnd"/>
      <w:r>
        <w:rPr>
          <w:rFonts w:ascii="Courier New" w:hAnsi="Courier New" w:cs="Courier New"/>
          <w:sz w:val="18"/>
          <w:szCs w:val="18"/>
        </w:rPr>
        <w:t>" tool-version="" /&gt;</w:t>
      </w:r>
      <w:r>
        <w:rPr>
          <w:rFonts w:ascii="Courier New" w:hAnsi="Courier New" w:cs="Courier New"/>
          <w:sz w:val="18"/>
          <w:szCs w:val="18"/>
        </w:rPr>
        <w:br/>
        <w:t>&lt;/header&gt;</w:t>
      </w:r>
      <w:r>
        <w:rPr>
          <w:rFonts w:ascii="Courier New" w:hAnsi="Courier New" w:cs="Courier New"/>
          <w:sz w:val="18"/>
          <w:szCs w:val="18"/>
        </w:rPr>
        <w:br/>
        <w:t xml:space="preserve">&lt;body&gt; </w:t>
      </w:r>
      <w:r>
        <w:rPr>
          <w:rFonts w:ascii="Courier New" w:hAnsi="Courier New" w:cs="Courier New"/>
          <w:sz w:val="18"/>
          <w:szCs w:val="18"/>
        </w:rPr>
        <w:br/>
        <w:t xml:space="preserve">&lt;trans-unit&gt; </w:t>
      </w:r>
      <w:r>
        <w:rPr>
          <w:rFonts w:ascii="Courier New" w:hAnsi="Courier New" w:cs="Courier New"/>
          <w:sz w:val="18"/>
          <w:szCs w:val="18"/>
        </w:rPr>
        <w:br/>
        <w:t>&lt;source&gt;&lt;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erasable="yes" i="1" type="italic" x="1"&gt;&amp;</w:t>
      </w:r>
      <w:proofErr w:type="spellStart"/>
      <w:r>
        <w:rPr>
          <w:rFonts w:ascii="Courier New" w:hAnsi="Courier New" w:cs="Courier New"/>
          <w:sz w:val="18"/>
          <w:szCs w:val="18"/>
        </w:rPr>
        <w:t>lt;i&amp;gt</w:t>
      </w:r>
      <w:proofErr w:type="spellEnd"/>
      <w:r>
        <w:rPr>
          <w:rFonts w:ascii="Courier New" w:hAnsi="Courier New" w:cs="Courier New"/>
          <w:sz w:val="18"/>
          <w:szCs w:val="18"/>
        </w:rPr>
        <w:t>;&lt;/</w:t>
      </w:r>
      <w:proofErr w:type="spellStart"/>
      <w:r>
        <w:rPr>
          <w:rFonts w:ascii="Courier New" w:hAnsi="Courier New" w:cs="Courier New"/>
          <w:sz w:val="18"/>
          <w:szCs w:val="18"/>
        </w:rPr>
        <w:t>bpt</w:t>
      </w:r>
      <w:proofErr w:type="spellEnd"/>
      <w:r>
        <w:rPr>
          <w:rFonts w:ascii="Courier New" w:hAnsi="Courier New" w:cs="Courier New"/>
          <w:sz w:val="18"/>
          <w:szCs w:val="18"/>
        </w:rPr>
        <w:t>&gt;&lt;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i="2" type="x-span" x="2"&gt;&amp;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style=&amp;apos;font-family:&amp;quot;Arial&amp;quot;,&amp;quot;sans-serif&amp;quot;&amp;apos;&amp;gt;&lt;/bpt&gt;Welocalize&lt;ept i="2"&gt;&amp;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span&amp;gt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&gt;&lt;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 i="1"&gt;&amp;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i&amp;gt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&gt;&lt;it i="3" type="x-span" </w:t>
      </w:r>
      <w:proofErr w:type="spellStart"/>
      <w:r>
        <w:rPr>
          <w:rFonts w:ascii="Courier New" w:hAnsi="Courier New" w:cs="Courier New"/>
          <w:sz w:val="18"/>
          <w:szCs w:val="18"/>
        </w:rPr>
        <w:t>pos</w:t>
      </w:r>
      <w:proofErr w:type="spellEnd"/>
      <w:r>
        <w:rPr>
          <w:rFonts w:ascii="Courier New" w:hAnsi="Courier New" w:cs="Courier New"/>
          <w:sz w:val="18"/>
          <w:szCs w:val="18"/>
        </w:rPr>
        <w:t>="begin" x="3"&gt;&amp;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style=&amp;apos;font-family:&amp;quot;Arial&amp;quot;,&amp;quot;sans-serif&amp;quot;&amp;apos;&amp;gt;&lt;/it&gt; was founded in 1997, and is a privately held, venture backed company. &lt;/source&gt; </w:t>
      </w:r>
      <w:r>
        <w:rPr>
          <w:rFonts w:ascii="Courier New" w:hAnsi="Courier New" w:cs="Courier New"/>
          <w:sz w:val="18"/>
          <w:szCs w:val="18"/>
        </w:rPr>
        <w:br/>
        <w:t>&lt;target&gt;&lt;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erasable="yes" i="1" type="italic" x="1"&gt;&amp;</w:t>
      </w:r>
      <w:proofErr w:type="spellStart"/>
      <w:r>
        <w:rPr>
          <w:rFonts w:ascii="Courier New" w:hAnsi="Courier New" w:cs="Courier New"/>
          <w:sz w:val="18"/>
          <w:szCs w:val="18"/>
        </w:rPr>
        <w:t>lt;i&amp;gt</w:t>
      </w:r>
      <w:proofErr w:type="spellEnd"/>
      <w:r>
        <w:rPr>
          <w:rFonts w:ascii="Courier New" w:hAnsi="Courier New" w:cs="Courier New"/>
          <w:sz w:val="18"/>
          <w:szCs w:val="18"/>
        </w:rPr>
        <w:t>;&lt;/</w:t>
      </w:r>
      <w:proofErr w:type="spellStart"/>
      <w:r>
        <w:rPr>
          <w:rFonts w:ascii="Courier New" w:hAnsi="Courier New" w:cs="Courier New"/>
          <w:sz w:val="18"/>
          <w:szCs w:val="18"/>
        </w:rPr>
        <w:t>bpt</w:t>
      </w:r>
      <w:proofErr w:type="spellEnd"/>
      <w:r>
        <w:rPr>
          <w:rFonts w:ascii="Courier New" w:hAnsi="Courier New" w:cs="Courier New"/>
          <w:sz w:val="18"/>
          <w:szCs w:val="18"/>
        </w:rPr>
        <w:t>&gt;&lt;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i="2" type="x-span" x="2"&gt;&amp;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style=&amp;apos;font-family:&amp;quot;Arial&amp;quot;,&amp;quot;sans-serif&amp;quot;&amp;apos;&amp;gt;&lt;/bpt&gt;Welocalize&lt;ept i="2"&gt;&amp;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span&amp;gt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&gt;&lt;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 i="1"&gt;&amp;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i&amp;gt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&gt;&lt;it i="3" type="x-span" </w:t>
      </w:r>
      <w:proofErr w:type="spellStart"/>
      <w:r>
        <w:rPr>
          <w:rFonts w:ascii="Courier New" w:hAnsi="Courier New" w:cs="Courier New"/>
          <w:sz w:val="18"/>
          <w:szCs w:val="18"/>
        </w:rPr>
        <w:t>pos</w:t>
      </w:r>
      <w:proofErr w:type="spellEnd"/>
      <w:r>
        <w:rPr>
          <w:rFonts w:ascii="Courier New" w:hAnsi="Courier New" w:cs="Courier New"/>
          <w:sz w:val="18"/>
          <w:szCs w:val="18"/>
        </w:rPr>
        <w:t>="begin" x="3"&gt;&amp;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style=&amp;apos;font-family:&amp;quot;Arial&amp;quot;,&amp;quot;sans-serif&amp;quot;&amp;apos;&amp;gt;&lt;/it&gt; a </w:t>
      </w:r>
      <w:proofErr w:type="spellStart"/>
      <w:r>
        <w:rPr>
          <w:rFonts w:ascii="Courier New" w:hAnsi="Courier New" w:cs="Courier New"/>
          <w:sz w:val="18"/>
          <w:szCs w:val="18"/>
        </w:rPr>
        <w:t>été</w:t>
      </w:r>
      <w:proofErr w:type="spellEnd"/>
      <w:r>
        <w:rPr>
          <w:rFonts w:ascii="Courier New" w:hAnsi="Courier New" w:cs="Courier New"/>
          <w:sz w:val="18"/>
          <w:szCs w:val="18"/>
        </w:rPr>
        <w:t xml:space="preserve"> </w:t>
      </w:r>
      <w:proofErr w:type="spellStart"/>
      <w:r>
        <w:rPr>
          <w:rFonts w:ascii="Courier New" w:hAnsi="Courier New" w:cs="Courier New"/>
          <w:sz w:val="18"/>
          <w:szCs w:val="18"/>
        </w:rPr>
        <w:t>fondée</w:t>
      </w:r>
      <w:proofErr w:type="spellEnd"/>
      <w:r>
        <w:rPr>
          <w:rFonts w:ascii="Courier New" w:hAnsi="Courier New" w:cs="Courier New"/>
          <w:sz w:val="18"/>
          <w:szCs w:val="18"/>
        </w:rPr>
        <w:t xml:space="preserve"> en 1997 et </w:t>
      </w:r>
      <w:proofErr w:type="spellStart"/>
      <w:r>
        <w:rPr>
          <w:rFonts w:ascii="Courier New" w:hAnsi="Courier New" w:cs="Courier New"/>
          <w:sz w:val="18"/>
          <w:szCs w:val="18"/>
        </w:rPr>
        <w:t>est</w:t>
      </w:r>
      <w:proofErr w:type="spellEnd"/>
      <w:r>
        <w:rPr>
          <w:rFonts w:ascii="Courier New" w:hAnsi="Courier New" w:cs="Courier New"/>
          <w:sz w:val="18"/>
          <w:szCs w:val="18"/>
        </w:rPr>
        <w:t xml:space="preserve"> </w:t>
      </w:r>
      <w:proofErr w:type="spellStart"/>
      <w:r>
        <w:rPr>
          <w:rFonts w:ascii="Courier New" w:hAnsi="Courier New" w:cs="Courier New"/>
          <w:sz w:val="18"/>
          <w:szCs w:val="18"/>
        </w:rPr>
        <w:t>une</w:t>
      </w:r>
      <w:proofErr w:type="spellEnd"/>
      <w:r>
        <w:rPr>
          <w:rFonts w:ascii="Courier New" w:hAnsi="Courier New" w:cs="Courier New"/>
          <w:sz w:val="18"/>
          <w:szCs w:val="18"/>
        </w:rPr>
        <w:t xml:space="preserve"> </w:t>
      </w:r>
      <w:proofErr w:type="spellStart"/>
      <w:r>
        <w:rPr>
          <w:rFonts w:ascii="Courier New" w:hAnsi="Courier New" w:cs="Courier New"/>
          <w:sz w:val="18"/>
          <w:szCs w:val="18"/>
        </w:rPr>
        <w:t>société</w:t>
      </w:r>
      <w:proofErr w:type="spellEnd"/>
      <w:r>
        <w:rPr>
          <w:rFonts w:ascii="Courier New" w:hAnsi="Courier New" w:cs="Courier New"/>
          <w:sz w:val="18"/>
          <w:szCs w:val="18"/>
        </w:rPr>
        <w:t xml:space="preserve"> </w:t>
      </w:r>
      <w:proofErr w:type="spellStart"/>
      <w:r>
        <w:rPr>
          <w:rFonts w:ascii="Courier New" w:hAnsi="Courier New" w:cs="Courier New"/>
          <w:sz w:val="18"/>
          <w:szCs w:val="18"/>
        </w:rPr>
        <w:t>privée</w:t>
      </w:r>
      <w:proofErr w:type="spellEnd"/>
      <w:r>
        <w:rPr>
          <w:rFonts w:ascii="Courier New" w:hAnsi="Courier New" w:cs="Courier New"/>
          <w:sz w:val="18"/>
          <w:szCs w:val="18"/>
        </w:rPr>
        <w:t xml:space="preserve"> </w:t>
      </w:r>
      <w:proofErr w:type="spellStart"/>
      <w:r>
        <w:rPr>
          <w:rFonts w:ascii="Courier New" w:hAnsi="Courier New" w:cs="Courier New"/>
          <w:sz w:val="18"/>
          <w:szCs w:val="18"/>
        </w:rPr>
        <w:t>soutenue</w:t>
      </w:r>
      <w:proofErr w:type="spellEnd"/>
      <w:r>
        <w:rPr>
          <w:rFonts w:ascii="Courier New" w:hAnsi="Courier New" w:cs="Courier New"/>
          <w:sz w:val="18"/>
          <w:szCs w:val="18"/>
        </w:rPr>
        <w:t xml:space="preserve"> par </w:t>
      </w:r>
      <w:proofErr w:type="spellStart"/>
      <w:r>
        <w:rPr>
          <w:rFonts w:ascii="Courier New" w:hAnsi="Courier New" w:cs="Courier New"/>
          <w:sz w:val="18"/>
          <w:szCs w:val="18"/>
        </w:rPr>
        <w:t>entreprise</w:t>
      </w:r>
      <w:proofErr w:type="spellEnd"/>
      <w:r>
        <w:rPr>
          <w:rFonts w:ascii="Courier New" w:hAnsi="Courier New" w:cs="Courier New"/>
          <w:sz w:val="18"/>
          <w:szCs w:val="18"/>
        </w:rPr>
        <w:t xml:space="preserve">.&lt;/target&gt; </w:t>
      </w:r>
      <w:r>
        <w:rPr>
          <w:rFonts w:ascii="Courier New" w:hAnsi="Courier New" w:cs="Courier New"/>
          <w:sz w:val="18"/>
          <w:szCs w:val="18"/>
        </w:rPr>
        <w:br/>
        <w:t>&lt;alt-trans&gt;</w:t>
      </w:r>
      <w:r>
        <w:rPr>
          <w:rFonts w:ascii="Courier New" w:hAnsi="Courier New" w:cs="Courier New"/>
          <w:sz w:val="18"/>
          <w:szCs w:val="18"/>
        </w:rPr>
        <w:br/>
        <w:t>&lt;source&gt;&lt;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erasable="yes" i="1" type="italic" x="1"&gt;&amp;</w:t>
      </w:r>
      <w:proofErr w:type="spellStart"/>
      <w:r>
        <w:rPr>
          <w:rFonts w:ascii="Courier New" w:hAnsi="Courier New" w:cs="Courier New"/>
          <w:sz w:val="18"/>
          <w:szCs w:val="18"/>
        </w:rPr>
        <w:t>lt;i&amp;gt</w:t>
      </w:r>
      <w:proofErr w:type="spellEnd"/>
      <w:r>
        <w:rPr>
          <w:rFonts w:ascii="Courier New" w:hAnsi="Courier New" w:cs="Courier New"/>
          <w:sz w:val="18"/>
          <w:szCs w:val="18"/>
        </w:rPr>
        <w:t>;&lt;/</w:t>
      </w:r>
      <w:proofErr w:type="spellStart"/>
      <w:r>
        <w:rPr>
          <w:rFonts w:ascii="Courier New" w:hAnsi="Courier New" w:cs="Courier New"/>
          <w:sz w:val="18"/>
          <w:szCs w:val="18"/>
        </w:rPr>
        <w:t>bpt</w:t>
      </w:r>
      <w:proofErr w:type="spellEnd"/>
      <w:r>
        <w:rPr>
          <w:rFonts w:ascii="Courier New" w:hAnsi="Courier New" w:cs="Courier New"/>
          <w:sz w:val="18"/>
          <w:szCs w:val="18"/>
        </w:rPr>
        <w:t>&gt;&lt;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i="2" type="x-span" x="2"&gt;&amp;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style=&amp;apos;font-family:&amp;quot;Arial&amp;quot;,&amp;quot;sans-serif&amp;quot;&amp;apos;&amp;gt;&lt;/bpt&gt;Welocalize&lt;ept i="2"&gt;&amp;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span&amp;gt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&gt;&lt;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 i="1"&gt;&amp;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i&amp;gt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&gt;&lt;it i="3" type="x-span" </w:t>
      </w:r>
      <w:proofErr w:type="spellStart"/>
      <w:r>
        <w:rPr>
          <w:rFonts w:ascii="Courier New" w:hAnsi="Courier New" w:cs="Courier New"/>
          <w:sz w:val="18"/>
          <w:szCs w:val="18"/>
        </w:rPr>
        <w:t>pos</w:t>
      </w:r>
      <w:proofErr w:type="spellEnd"/>
      <w:r>
        <w:rPr>
          <w:rFonts w:ascii="Courier New" w:hAnsi="Courier New" w:cs="Courier New"/>
          <w:sz w:val="18"/>
          <w:szCs w:val="18"/>
        </w:rPr>
        <w:t>="begin" x="3"&gt;&amp;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w:t>
      </w:r>
      <w:r>
        <w:rPr>
          <w:rFonts w:ascii="Courier New" w:hAnsi="Courier New" w:cs="Courier New"/>
          <w:sz w:val="18"/>
          <w:szCs w:val="18"/>
        </w:rPr>
        <w:lastRenderedPageBreak/>
        <w:t xml:space="preserve">style=&amp;apos;font-family:&amp;quot;Arial&amp;quot;,&amp;quot;sans-serif&amp;quot;&amp;apos;&amp;gt;&lt;/it&gt; was founded in 1997, and is a privately held, venture backed company. &lt;/source&gt; </w:t>
      </w:r>
      <w:r>
        <w:rPr>
          <w:rFonts w:ascii="Courier New" w:hAnsi="Courier New" w:cs="Courier New"/>
          <w:sz w:val="18"/>
          <w:szCs w:val="18"/>
        </w:rPr>
        <w:br/>
        <w:t>&lt;target&gt;&lt;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erasable="yes" i="1" type="italic" x="1"&gt;&amp;</w:t>
      </w:r>
      <w:proofErr w:type="spellStart"/>
      <w:r>
        <w:rPr>
          <w:rFonts w:ascii="Courier New" w:hAnsi="Courier New" w:cs="Courier New"/>
          <w:sz w:val="18"/>
          <w:szCs w:val="18"/>
        </w:rPr>
        <w:t>lt;i&amp;gt</w:t>
      </w:r>
      <w:proofErr w:type="spellEnd"/>
      <w:r>
        <w:rPr>
          <w:rFonts w:ascii="Courier New" w:hAnsi="Courier New" w:cs="Courier New"/>
          <w:sz w:val="18"/>
          <w:szCs w:val="18"/>
        </w:rPr>
        <w:t>;&lt;/</w:t>
      </w:r>
      <w:proofErr w:type="spellStart"/>
      <w:r>
        <w:rPr>
          <w:rFonts w:ascii="Courier New" w:hAnsi="Courier New" w:cs="Courier New"/>
          <w:sz w:val="18"/>
          <w:szCs w:val="18"/>
        </w:rPr>
        <w:t>bpt</w:t>
      </w:r>
      <w:proofErr w:type="spellEnd"/>
      <w:r>
        <w:rPr>
          <w:rFonts w:ascii="Courier New" w:hAnsi="Courier New" w:cs="Courier New"/>
          <w:sz w:val="18"/>
          <w:szCs w:val="18"/>
        </w:rPr>
        <w:t>&gt;&lt;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i="2" type="x-span" x="2"&gt;&amp;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style=&amp;apos;font-family:&amp;quot;Arial&amp;quot;,&amp;quot;sans-serif&amp;quot;&amp;apos;&amp;gt;&lt;/bpt&gt;Welocalize&lt;ept i="2"&gt;&amp;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span&amp;gt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&gt;&lt;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 i="1"&gt;&amp;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i&amp;gt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&gt;&lt;it i="3" type="x-span" </w:t>
      </w:r>
      <w:proofErr w:type="spellStart"/>
      <w:r>
        <w:rPr>
          <w:rFonts w:ascii="Courier New" w:hAnsi="Courier New" w:cs="Courier New"/>
          <w:sz w:val="18"/>
          <w:szCs w:val="18"/>
        </w:rPr>
        <w:t>pos</w:t>
      </w:r>
      <w:proofErr w:type="spellEnd"/>
      <w:r>
        <w:rPr>
          <w:rFonts w:ascii="Courier New" w:hAnsi="Courier New" w:cs="Courier New"/>
          <w:sz w:val="18"/>
          <w:szCs w:val="18"/>
        </w:rPr>
        <w:t>="begin" x="3"&gt;&amp;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style=&amp;apos;font-family:&amp;quot;Arial&amp;quot;,&amp;quot;sans-serif&amp;quot;&amp;apos;&amp;gt;&lt;/it&gt; a </w:t>
      </w:r>
      <w:proofErr w:type="spellStart"/>
      <w:r>
        <w:rPr>
          <w:rFonts w:ascii="Courier New" w:hAnsi="Courier New" w:cs="Courier New"/>
          <w:sz w:val="18"/>
          <w:szCs w:val="18"/>
        </w:rPr>
        <w:t>été</w:t>
      </w:r>
      <w:proofErr w:type="spellEnd"/>
      <w:r>
        <w:rPr>
          <w:rFonts w:ascii="Courier New" w:hAnsi="Courier New" w:cs="Courier New"/>
          <w:sz w:val="18"/>
          <w:szCs w:val="18"/>
        </w:rPr>
        <w:t xml:space="preserve"> </w:t>
      </w:r>
      <w:proofErr w:type="spellStart"/>
      <w:r>
        <w:rPr>
          <w:rFonts w:ascii="Courier New" w:hAnsi="Courier New" w:cs="Courier New"/>
          <w:sz w:val="18"/>
          <w:szCs w:val="18"/>
        </w:rPr>
        <w:t>fondée</w:t>
      </w:r>
      <w:proofErr w:type="spellEnd"/>
      <w:r>
        <w:rPr>
          <w:rFonts w:ascii="Courier New" w:hAnsi="Courier New" w:cs="Courier New"/>
          <w:sz w:val="18"/>
          <w:szCs w:val="18"/>
        </w:rPr>
        <w:t xml:space="preserve"> en 1997 et </w:t>
      </w:r>
      <w:proofErr w:type="spellStart"/>
      <w:r>
        <w:rPr>
          <w:rFonts w:ascii="Courier New" w:hAnsi="Courier New" w:cs="Courier New"/>
          <w:sz w:val="18"/>
          <w:szCs w:val="18"/>
        </w:rPr>
        <w:t>est</w:t>
      </w:r>
      <w:proofErr w:type="spellEnd"/>
      <w:r>
        <w:rPr>
          <w:rFonts w:ascii="Courier New" w:hAnsi="Courier New" w:cs="Courier New"/>
          <w:sz w:val="18"/>
          <w:szCs w:val="18"/>
        </w:rPr>
        <w:t xml:space="preserve"> </w:t>
      </w:r>
      <w:proofErr w:type="spellStart"/>
      <w:r>
        <w:rPr>
          <w:rFonts w:ascii="Courier New" w:hAnsi="Courier New" w:cs="Courier New"/>
          <w:sz w:val="18"/>
          <w:szCs w:val="18"/>
        </w:rPr>
        <w:t>une</w:t>
      </w:r>
      <w:proofErr w:type="spellEnd"/>
      <w:r>
        <w:rPr>
          <w:rFonts w:ascii="Courier New" w:hAnsi="Courier New" w:cs="Courier New"/>
          <w:sz w:val="18"/>
          <w:szCs w:val="18"/>
        </w:rPr>
        <w:t xml:space="preserve"> </w:t>
      </w:r>
      <w:proofErr w:type="spellStart"/>
      <w:r>
        <w:rPr>
          <w:rFonts w:ascii="Courier New" w:hAnsi="Courier New" w:cs="Courier New"/>
          <w:sz w:val="18"/>
          <w:szCs w:val="18"/>
        </w:rPr>
        <w:t>société</w:t>
      </w:r>
      <w:proofErr w:type="spellEnd"/>
      <w:r>
        <w:rPr>
          <w:rFonts w:ascii="Courier New" w:hAnsi="Courier New" w:cs="Courier New"/>
          <w:sz w:val="18"/>
          <w:szCs w:val="18"/>
        </w:rPr>
        <w:t xml:space="preserve"> </w:t>
      </w:r>
      <w:proofErr w:type="spellStart"/>
      <w:r>
        <w:rPr>
          <w:rFonts w:ascii="Courier New" w:hAnsi="Courier New" w:cs="Courier New"/>
          <w:sz w:val="18"/>
          <w:szCs w:val="18"/>
        </w:rPr>
        <w:t>privée</w:t>
      </w:r>
      <w:proofErr w:type="spellEnd"/>
      <w:r>
        <w:rPr>
          <w:rFonts w:ascii="Courier New" w:hAnsi="Courier New" w:cs="Courier New"/>
          <w:sz w:val="18"/>
          <w:szCs w:val="18"/>
        </w:rPr>
        <w:t xml:space="preserve"> </w:t>
      </w:r>
      <w:proofErr w:type="spellStart"/>
      <w:r>
        <w:rPr>
          <w:rFonts w:ascii="Courier New" w:hAnsi="Courier New" w:cs="Courier New"/>
          <w:sz w:val="18"/>
          <w:szCs w:val="18"/>
        </w:rPr>
        <w:t>soutenue</w:t>
      </w:r>
      <w:proofErr w:type="spellEnd"/>
      <w:r>
        <w:rPr>
          <w:rFonts w:ascii="Courier New" w:hAnsi="Courier New" w:cs="Courier New"/>
          <w:sz w:val="18"/>
          <w:szCs w:val="18"/>
        </w:rPr>
        <w:t xml:space="preserve"> par </w:t>
      </w:r>
      <w:proofErr w:type="spellStart"/>
      <w:r>
        <w:rPr>
          <w:rFonts w:ascii="Courier New" w:hAnsi="Courier New" w:cs="Courier New"/>
          <w:sz w:val="18"/>
          <w:szCs w:val="18"/>
        </w:rPr>
        <w:t>entreprise</w:t>
      </w:r>
      <w:proofErr w:type="spellEnd"/>
      <w:r>
        <w:rPr>
          <w:rFonts w:ascii="Courier New" w:hAnsi="Courier New" w:cs="Courier New"/>
          <w:sz w:val="18"/>
          <w:szCs w:val="18"/>
        </w:rPr>
        <w:t xml:space="preserve">.&lt;/target&gt; </w:t>
      </w:r>
      <w:r>
        <w:rPr>
          <w:rFonts w:ascii="Courier New" w:hAnsi="Courier New" w:cs="Courier New"/>
          <w:sz w:val="18"/>
          <w:szCs w:val="18"/>
        </w:rPr>
        <w:br/>
        <w:t>&lt;/alt-trans&gt;</w:t>
      </w:r>
      <w:r>
        <w:rPr>
          <w:rFonts w:ascii="Courier New" w:hAnsi="Courier New" w:cs="Courier New"/>
          <w:sz w:val="18"/>
          <w:szCs w:val="18"/>
        </w:rPr>
        <w:br/>
        <w:t xml:space="preserve">&lt;/trans-unit&gt; </w:t>
      </w:r>
      <w:r>
        <w:rPr>
          <w:rFonts w:ascii="Courier New" w:hAnsi="Courier New" w:cs="Courier New"/>
          <w:sz w:val="18"/>
          <w:szCs w:val="18"/>
        </w:rPr>
        <w:br/>
        <w:t xml:space="preserve">&lt;trans-unit&gt; </w:t>
      </w:r>
      <w:r>
        <w:rPr>
          <w:rFonts w:ascii="Courier New" w:hAnsi="Courier New" w:cs="Courier New"/>
          <w:sz w:val="18"/>
          <w:szCs w:val="18"/>
        </w:rPr>
        <w:br/>
        <w:t>&lt;source&gt;&lt;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i="1" type="x-span" x="1"&gt;&amp;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style=&amp;apos;font-family:&amp;quot;Arial&amp;quot;,&amp;quot;sans-serif&amp;quot;&amp;apos;&amp;gt;&lt;/bpt&gt;Sample Document&lt;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 i="1"&gt;&amp;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span&amp;gt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&gt;&lt;/source&gt; </w:t>
      </w:r>
      <w:r>
        <w:rPr>
          <w:rFonts w:ascii="Courier New" w:hAnsi="Courier New" w:cs="Courier New"/>
          <w:sz w:val="18"/>
          <w:szCs w:val="18"/>
        </w:rPr>
        <w:br/>
        <w:t>&lt;target&gt;&lt;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i="1" type="x-span" x="1"&gt;&amp;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style=&amp;apos;font-family:&amp;quot;Arial&amp;quot;,&amp;quot;sans-serif&amp;quot;&amp;apos;&amp;gt;&lt;/bpt&gt;Exemple de document&lt;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 i="1"&gt;&amp;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span&amp;gt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&gt;&lt;/target&gt; </w:t>
      </w:r>
      <w:r>
        <w:rPr>
          <w:rFonts w:ascii="Courier New" w:hAnsi="Courier New" w:cs="Courier New"/>
          <w:sz w:val="18"/>
          <w:szCs w:val="18"/>
        </w:rPr>
        <w:br/>
        <w:t xml:space="preserve">&lt;alt-trans tool-id="engine-name"&gt; </w:t>
      </w:r>
      <w:r>
        <w:rPr>
          <w:rFonts w:ascii="Courier New" w:hAnsi="Courier New" w:cs="Courier New"/>
          <w:sz w:val="18"/>
          <w:szCs w:val="18"/>
        </w:rPr>
        <w:br/>
        <w:t>&lt;source&gt;&lt;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i="1" type="x-span" x="1"&gt;&amp;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style=&amp;apos;font-family:&amp;quot;Arial&amp;quot;,&amp;quot;sans-serif&amp;quot;&amp;apos;&amp;gt;&lt;/bpt&gt;Sample Document&lt;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 i="1"&gt;&amp;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span&amp;gt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&gt;&lt;/source&gt; </w:t>
      </w:r>
      <w:r>
        <w:rPr>
          <w:rFonts w:ascii="Courier New" w:hAnsi="Courier New" w:cs="Courier New"/>
          <w:sz w:val="18"/>
          <w:szCs w:val="18"/>
        </w:rPr>
        <w:br/>
        <w:t>&lt;target&gt;&lt;</w:t>
      </w:r>
      <w:proofErr w:type="spellStart"/>
      <w:r>
        <w:rPr>
          <w:rFonts w:ascii="Courier New" w:hAnsi="Courier New" w:cs="Courier New"/>
          <w:sz w:val="18"/>
          <w:szCs w:val="18"/>
        </w:rPr>
        <w:t>bpt</w:t>
      </w:r>
      <w:proofErr w:type="spellEnd"/>
      <w:r>
        <w:rPr>
          <w:rFonts w:ascii="Courier New" w:hAnsi="Courier New" w:cs="Courier New"/>
          <w:sz w:val="18"/>
          <w:szCs w:val="18"/>
        </w:rPr>
        <w:t xml:space="preserve"> i="1" type="x-span" x="1"&gt;&amp;</w:t>
      </w:r>
      <w:proofErr w:type="spellStart"/>
      <w:r>
        <w:rPr>
          <w:rFonts w:ascii="Courier New" w:hAnsi="Courier New" w:cs="Courier New"/>
          <w:sz w:val="18"/>
          <w:szCs w:val="18"/>
        </w:rPr>
        <w:t>lt;span</w:t>
      </w:r>
      <w:proofErr w:type="spellEnd"/>
      <w:r>
        <w:rPr>
          <w:rFonts w:ascii="Courier New" w:hAnsi="Courier New" w:cs="Courier New"/>
          <w:sz w:val="18"/>
          <w:szCs w:val="18"/>
        </w:rPr>
        <w:t xml:space="preserve"> style=&amp;apos;font-family:&amp;quot;Arial&amp;quot;,&amp;quot;sans-serif&amp;quot;&amp;apos;&amp;gt;&lt;/bpt&gt;Exemple de document&lt;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 i="1"&gt;&amp;</w:t>
      </w:r>
      <w:proofErr w:type="spellStart"/>
      <w:r>
        <w:rPr>
          <w:rFonts w:ascii="Courier New" w:hAnsi="Courier New" w:cs="Courier New"/>
          <w:sz w:val="18"/>
          <w:szCs w:val="18"/>
        </w:rPr>
        <w:t>lt</w:t>
      </w:r>
      <w:proofErr w:type="spellEnd"/>
      <w:r>
        <w:rPr>
          <w:rFonts w:ascii="Courier New" w:hAnsi="Courier New" w:cs="Courier New"/>
          <w:sz w:val="18"/>
          <w:szCs w:val="18"/>
        </w:rPr>
        <w:t>;/</w:t>
      </w:r>
      <w:proofErr w:type="spellStart"/>
      <w:r>
        <w:rPr>
          <w:rFonts w:ascii="Courier New" w:hAnsi="Courier New" w:cs="Courier New"/>
          <w:sz w:val="18"/>
          <w:szCs w:val="18"/>
        </w:rPr>
        <w:t>span&amp;gt</w:t>
      </w:r>
      <w:proofErr w:type="spellEnd"/>
      <w:r>
        <w:rPr>
          <w:rFonts w:ascii="Courier New" w:hAnsi="Courier New" w:cs="Courier New"/>
          <w:sz w:val="18"/>
          <w:szCs w:val="18"/>
        </w:rPr>
        <w:t>;&lt;/</w:t>
      </w:r>
      <w:proofErr w:type="spellStart"/>
      <w:r>
        <w:rPr>
          <w:rFonts w:ascii="Courier New" w:hAnsi="Courier New" w:cs="Courier New"/>
          <w:sz w:val="18"/>
          <w:szCs w:val="18"/>
        </w:rPr>
        <w:t>ept</w:t>
      </w:r>
      <w:proofErr w:type="spellEnd"/>
      <w:r>
        <w:rPr>
          <w:rFonts w:ascii="Courier New" w:hAnsi="Courier New" w:cs="Courier New"/>
          <w:sz w:val="18"/>
          <w:szCs w:val="18"/>
        </w:rPr>
        <w:t xml:space="preserve">&gt;&lt;/target&gt; </w:t>
      </w:r>
      <w:r>
        <w:rPr>
          <w:rFonts w:ascii="Courier New" w:hAnsi="Courier New" w:cs="Courier New"/>
          <w:sz w:val="18"/>
          <w:szCs w:val="18"/>
        </w:rPr>
        <w:br/>
        <w:t xml:space="preserve">&lt;/alt-trans&gt; </w:t>
      </w:r>
      <w:r>
        <w:rPr>
          <w:rFonts w:ascii="Courier New" w:hAnsi="Courier New" w:cs="Courier New"/>
          <w:sz w:val="18"/>
          <w:szCs w:val="18"/>
        </w:rPr>
        <w:br/>
        <w:t xml:space="preserve">&lt;/trans-unit&gt; </w:t>
      </w:r>
      <w:r>
        <w:rPr>
          <w:rFonts w:ascii="Courier New" w:hAnsi="Courier New" w:cs="Courier New"/>
          <w:sz w:val="18"/>
          <w:szCs w:val="18"/>
        </w:rPr>
        <w:br/>
        <w:t xml:space="preserve">&lt;/body&gt; </w:t>
      </w:r>
      <w:r>
        <w:rPr>
          <w:rFonts w:ascii="Courier New" w:hAnsi="Courier New" w:cs="Courier New"/>
          <w:sz w:val="18"/>
          <w:szCs w:val="18"/>
        </w:rPr>
        <w:br/>
        <w:t xml:space="preserve">&lt;/file&gt; </w:t>
      </w:r>
      <w:r>
        <w:rPr>
          <w:rFonts w:ascii="Courier New" w:hAnsi="Courier New" w:cs="Courier New"/>
          <w:sz w:val="18"/>
          <w:szCs w:val="18"/>
        </w:rPr>
        <w:br/>
        <w:t>&lt;/</w:t>
      </w:r>
      <w:proofErr w:type="spellStart"/>
      <w:r>
        <w:rPr>
          <w:rFonts w:ascii="Courier New" w:hAnsi="Courier New" w:cs="Courier New"/>
          <w:sz w:val="18"/>
          <w:szCs w:val="18"/>
        </w:rPr>
        <w:t>xliff</w:t>
      </w:r>
      <w:proofErr w:type="spellEnd"/>
      <w:r>
        <w:rPr>
          <w:rFonts w:ascii="Courier New" w:hAnsi="Courier New" w:cs="Courier New"/>
          <w:sz w:val="18"/>
          <w:szCs w:val="18"/>
        </w:rPr>
        <w:t>&gt;</w:t>
      </w:r>
      <w:r>
        <w:rPr>
          <w:rFonts w:ascii="Courier New" w:hAnsi="Courier New" w:cs="Courier New"/>
          <w:sz w:val="18"/>
          <w:szCs w:val="18"/>
        </w:rPr>
        <w:br/>
        <w:t>"</w:t>
      </w:r>
    </w:p>
    <w:p w:rsidR="00AB4AB0" w:rsidRPr="00AB4AB0" w:rsidRDefault="00AB4AB0" w:rsidP="002C4601">
      <w:pPr>
        <w:rPr>
          <w:lang w:eastAsia="zh-TW"/>
        </w:rPr>
      </w:pPr>
      <w:bookmarkStart w:id="10" w:name="_Toc368559473"/>
      <w:r>
        <w:rPr>
          <w:rStyle w:val="Heading2Char"/>
          <w:rFonts w:eastAsiaTheme="minorHAnsi"/>
          <w:lang w:val="en-US"/>
        </w:rPr>
        <w:t>Testing setup</w:t>
      </w:r>
      <w:bookmarkEnd w:id="10"/>
      <w:r>
        <w:rPr>
          <w:rStyle w:val="Heading2Char"/>
          <w:rFonts w:eastAsiaTheme="minorHAnsi"/>
          <w:lang w:val="en-US"/>
        </w:rPr>
        <w:br/>
      </w:r>
      <w:proofErr w:type="gramStart"/>
      <w:r>
        <w:rPr>
          <w:lang w:eastAsia="zh-TW"/>
        </w:rPr>
        <w:t>The</w:t>
      </w:r>
      <w:proofErr w:type="gramEnd"/>
      <w:r>
        <w:rPr>
          <w:lang w:eastAsia="zh-TW"/>
        </w:rPr>
        <w:t xml:space="preserve"> connection between Dispatcher MW and the MT engines can be tested using the Test tab of Dispatcher MW. </w:t>
      </w:r>
      <w:r>
        <w:rPr>
          <w:lang w:eastAsia="zh-TW"/>
        </w:rPr>
        <w:br/>
      </w:r>
      <w:r>
        <w:rPr>
          <w:noProof/>
        </w:rPr>
        <w:drawing>
          <wp:inline distT="0" distB="0" distL="0" distR="0" wp14:anchorId="691B0E18" wp14:editId="4DF89E70">
            <wp:extent cx="5943600" cy="2075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rsidR="002C4601" w:rsidRDefault="00AB4AB0" w:rsidP="002C4601">
      <w:pPr>
        <w:rPr>
          <w:lang w:eastAsia="zh-TW"/>
        </w:rPr>
      </w:pPr>
      <w:r>
        <w:rPr>
          <w:lang w:eastAsia="zh-TW"/>
        </w:rPr>
        <w:lastRenderedPageBreak/>
        <w:t xml:space="preserve">The connection between </w:t>
      </w:r>
      <w:r>
        <w:rPr>
          <w:lang w:eastAsia="zh-TW"/>
        </w:rPr>
        <w:t xml:space="preserve">the TMS and </w:t>
      </w:r>
      <w:r>
        <w:rPr>
          <w:lang w:eastAsia="zh-TW"/>
        </w:rPr>
        <w:t xml:space="preserve">Dispatcher MW can be tested using the Test </w:t>
      </w:r>
      <w:r>
        <w:rPr>
          <w:lang w:eastAsia="zh-TW"/>
        </w:rPr>
        <w:t>tab of the TMS</w:t>
      </w:r>
      <w:r>
        <w:rPr>
          <w:lang w:eastAsia="zh-TW"/>
        </w:rPr>
        <w:t>.</w:t>
      </w:r>
      <w:r>
        <w:rPr>
          <w:lang w:eastAsia="zh-TW"/>
        </w:rPr>
        <w:t xml:space="preserve"> </w:t>
      </w:r>
      <w:r>
        <w:rPr>
          <w:lang w:eastAsia="zh-TW"/>
        </w:rPr>
        <w:br/>
      </w:r>
      <w:r>
        <w:rPr>
          <w:noProof/>
        </w:rPr>
        <w:drawing>
          <wp:inline distT="0" distB="0" distL="0" distR="0" wp14:anchorId="55E301DB" wp14:editId="00CB203B">
            <wp:extent cx="5943600" cy="1918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18970"/>
                    </a:xfrm>
                    <a:prstGeom prst="rect">
                      <a:avLst/>
                    </a:prstGeom>
                  </pic:spPr>
                </pic:pic>
              </a:graphicData>
            </a:graphic>
          </wp:inline>
        </w:drawing>
      </w:r>
    </w:p>
    <w:p w:rsidR="00A741A8" w:rsidRDefault="00A741A8" w:rsidP="00A741A8">
      <w:pPr>
        <w:pStyle w:val="Heading1"/>
      </w:pPr>
      <w:bookmarkStart w:id="11" w:name="_Toc368559474"/>
      <w:r>
        <w:t>Existing application</w:t>
      </w:r>
      <w:bookmarkEnd w:id="11"/>
    </w:p>
    <w:p w:rsidR="00A741A8" w:rsidRPr="002C4601" w:rsidRDefault="00A741A8" w:rsidP="002C4601">
      <w:pPr>
        <w:rPr>
          <w:lang w:eastAsia="zh-TW"/>
        </w:rPr>
      </w:pPr>
      <w:r>
        <w:rPr>
          <w:lang w:eastAsia="zh-TW"/>
        </w:rPr>
        <w:t xml:space="preserve">The existing Dispatcher UGC application already has the ability to indicate different MT engines (MT Profile) and correlate the MT engines with specific language pairs (Languages). </w:t>
      </w:r>
    </w:p>
    <w:bookmarkEnd w:id="6"/>
    <w:bookmarkEnd w:id="7"/>
    <w:p w:rsidR="00492CBA" w:rsidRDefault="00985ECD" w:rsidP="00DC6523">
      <w:pPr>
        <w:pStyle w:val="ListParagraph"/>
        <w:numPr>
          <w:ilvl w:val="0"/>
          <w:numId w:val="2"/>
        </w:numPr>
        <w:rPr>
          <w:rFonts w:ascii="Calibri" w:eastAsia="SimSun" w:hAnsi="Calibri" w:cs="Calibri"/>
          <w:color w:val="000000"/>
          <w:lang w:eastAsia="zh-CN"/>
        </w:rPr>
      </w:pPr>
      <w:r>
        <w:rPr>
          <w:rFonts w:ascii="Calibri" w:eastAsia="SimSun" w:hAnsi="Calibri" w:cs="Calibri"/>
          <w:color w:val="000000"/>
          <w:lang w:eastAsia="zh-CN"/>
        </w:rPr>
        <w:t>Languages.</w:t>
      </w:r>
      <w:r>
        <w:rPr>
          <w:rFonts w:ascii="Calibri" w:eastAsia="SimSun" w:hAnsi="Calibri" w:cs="Calibri"/>
          <w:color w:val="000000"/>
          <w:lang w:eastAsia="zh-CN"/>
        </w:rPr>
        <w:br/>
        <w:t xml:space="preserve">Allows user to indicate source and target locales. (Based on GS Locale pairs dialog). </w:t>
      </w:r>
      <w:r>
        <w:rPr>
          <w:rFonts w:ascii="Calibri" w:eastAsia="SimSun" w:hAnsi="Calibri" w:cs="Calibri"/>
          <w:color w:val="000000"/>
          <w:lang w:eastAsia="zh-CN"/>
        </w:rPr>
        <w:br/>
        <w:t>Allows user to associate the name of the MT Pro</w:t>
      </w:r>
      <w:r w:rsidR="00AB1149">
        <w:rPr>
          <w:rFonts w:ascii="Calibri" w:eastAsia="SimSun" w:hAnsi="Calibri" w:cs="Calibri"/>
          <w:color w:val="000000"/>
          <w:lang w:eastAsia="zh-CN"/>
        </w:rPr>
        <w:t>file in with the locale pairs</w:t>
      </w:r>
      <w:r>
        <w:rPr>
          <w:rFonts w:ascii="Calibri" w:eastAsia="SimSun" w:hAnsi="Calibri" w:cs="Calibri"/>
          <w:color w:val="000000"/>
          <w:lang w:eastAsia="zh-CN"/>
        </w:rPr>
        <w:t>.</w:t>
      </w:r>
      <w:r>
        <w:rPr>
          <w:rFonts w:ascii="Calibri" w:eastAsia="SimSun" w:hAnsi="Calibri" w:cs="Calibri"/>
          <w:color w:val="000000"/>
          <w:lang w:eastAsia="zh-CN"/>
        </w:rPr>
        <w:br/>
      </w:r>
    </w:p>
    <w:p w:rsidR="00E31EDD" w:rsidRDefault="00DC6523" w:rsidP="00985ECD">
      <w:pPr>
        <w:pStyle w:val="ListParagraph"/>
        <w:ind w:left="1080"/>
        <w:rPr>
          <w:rFonts w:ascii="Calibri" w:eastAsia="SimSun" w:hAnsi="Calibri" w:cs="Calibri"/>
          <w:color w:val="000000"/>
          <w:lang w:eastAsia="zh-CN"/>
        </w:rPr>
      </w:pPr>
      <w:r>
        <w:rPr>
          <w:rFonts w:ascii="Calibri" w:eastAsia="SimSun" w:hAnsi="Calibri" w:cs="Calibri"/>
          <w:color w:val="000000"/>
          <w:lang w:eastAsia="zh-CN"/>
        </w:rPr>
        <w:br/>
      </w:r>
      <w:r w:rsidR="007C48DB">
        <w:rPr>
          <w:rFonts w:ascii="Calibri" w:eastAsia="SimSun" w:hAnsi="Calibri" w:cs="Calibri"/>
          <w:color w:val="000000"/>
          <w:lang w:eastAsia="zh-CN"/>
        </w:rPr>
        <w:br/>
      </w:r>
      <w:r w:rsidR="00E31EDD">
        <w:rPr>
          <w:rFonts w:ascii="Calibri" w:eastAsia="SimSun" w:hAnsi="Calibri" w:cs="Calibri"/>
          <w:color w:val="000000"/>
          <w:lang w:eastAsia="zh-CN"/>
        </w:rPr>
        <w:br/>
      </w:r>
    </w:p>
    <w:p w:rsidR="00DC6523" w:rsidRPr="00A741A8" w:rsidRDefault="000F3FBC" w:rsidP="00A741A8">
      <w:pPr>
        <w:rPr>
          <w:sz w:val="24"/>
          <w:szCs w:val="24"/>
          <w:lang w:eastAsia="zh-CN"/>
        </w:rPr>
      </w:pPr>
      <w:r w:rsidRPr="00A741A8">
        <w:rPr>
          <w:rFonts w:ascii="Calibri" w:eastAsia="SimSun" w:hAnsi="Calibri" w:cs="Calibri"/>
          <w:color w:val="000000"/>
          <w:lang w:eastAsia="zh-CN"/>
        </w:rPr>
        <w:br/>
      </w:r>
    </w:p>
    <w:p w:rsidR="001D55EB" w:rsidRPr="00C04A3D" w:rsidRDefault="001D55EB" w:rsidP="00D97873">
      <w:pPr>
        <w:pStyle w:val="Heading1"/>
        <w:rPr>
          <w:sz w:val="24"/>
          <w:szCs w:val="24"/>
          <w:lang w:val="en-US"/>
        </w:rPr>
      </w:pPr>
      <w:bookmarkStart w:id="12" w:name="_Appendix_A"/>
      <w:bookmarkEnd w:id="12"/>
    </w:p>
    <w:sectPr w:rsidR="001D55EB" w:rsidRPr="00C0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A56A6"/>
    <w:multiLevelType w:val="multilevel"/>
    <w:tmpl w:val="313EA0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9B255FF"/>
    <w:multiLevelType w:val="hybridMultilevel"/>
    <w:tmpl w:val="AD120892"/>
    <w:lvl w:ilvl="0" w:tplc="2196D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B"/>
    <w:rsid w:val="0003609E"/>
    <w:rsid w:val="00042968"/>
    <w:rsid w:val="000D58E3"/>
    <w:rsid w:val="000F3FBC"/>
    <w:rsid w:val="001445FE"/>
    <w:rsid w:val="0015373E"/>
    <w:rsid w:val="001B5337"/>
    <w:rsid w:val="001D55EB"/>
    <w:rsid w:val="00294DED"/>
    <w:rsid w:val="002C4601"/>
    <w:rsid w:val="003E5382"/>
    <w:rsid w:val="00417B83"/>
    <w:rsid w:val="004834C4"/>
    <w:rsid w:val="00492CBA"/>
    <w:rsid w:val="004B3FB3"/>
    <w:rsid w:val="004E3AFE"/>
    <w:rsid w:val="0052367C"/>
    <w:rsid w:val="00531755"/>
    <w:rsid w:val="006252B6"/>
    <w:rsid w:val="0073096D"/>
    <w:rsid w:val="007C48DB"/>
    <w:rsid w:val="00806A33"/>
    <w:rsid w:val="00821B59"/>
    <w:rsid w:val="00897167"/>
    <w:rsid w:val="008F3314"/>
    <w:rsid w:val="00923C41"/>
    <w:rsid w:val="00985ECD"/>
    <w:rsid w:val="00A715F5"/>
    <w:rsid w:val="00A741A8"/>
    <w:rsid w:val="00AB1149"/>
    <w:rsid w:val="00AB4AB0"/>
    <w:rsid w:val="00AD7082"/>
    <w:rsid w:val="00AE0100"/>
    <w:rsid w:val="00C04A3D"/>
    <w:rsid w:val="00C064F0"/>
    <w:rsid w:val="00CA0CFB"/>
    <w:rsid w:val="00CC788D"/>
    <w:rsid w:val="00D276BB"/>
    <w:rsid w:val="00D3174F"/>
    <w:rsid w:val="00D97873"/>
    <w:rsid w:val="00DC6523"/>
    <w:rsid w:val="00E31EDD"/>
    <w:rsid w:val="00E55E87"/>
    <w:rsid w:val="00EA0794"/>
    <w:rsid w:val="00EA7CA1"/>
    <w:rsid w:val="00EB0BF8"/>
    <w:rsid w:val="00FB7921"/>
    <w:rsid w:val="00FC6B92"/>
    <w:rsid w:val="00FF43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523"/>
    <w:pPr>
      <w:keepNext/>
      <w:spacing w:before="240" w:after="60" w:line="240" w:lineRule="auto"/>
      <w:outlineLvl w:val="0"/>
    </w:pPr>
    <w:rPr>
      <w:rFonts w:ascii="Cambria" w:eastAsia="Times New Roman" w:hAnsi="Cambria" w:cs="Times New Roman"/>
      <w:b/>
      <w:bCs/>
      <w:kern w:val="32"/>
      <w:sz w:val="32"/>
      <w:szCs w:val="32"/>
      <w:lang w:val="x-none" w:eastAsia="zh-TW"/>
    </w:rPr>
  </w:style>
  <w:style w:type="paragraph" w:styleId="Heading2">
    <w:name w:val="heading 2"/>
    <w:basedOn w:val="Normal"/>
    <w:next w:val="Normal"/>
    <w:link w:val="Heading2Char"/>
    <w:uiPriority w:val="9"/>
    <w:qFormat/>
    <w:rsid w:val="00DC6523"/>
    <w:pPr>
      <w:keepNext/>
      <w:spacing w:before="240" w:after="60" w:line="240" w:lineRule="auto"/>
      <w:outlineLvl w:val="1"/>
    </w:pPr>
    <w:rPr>
      <w:rFonts w:ascii="Cambria" w:eastAsia="Times New Roman" w:hAnsi="Cambria" w:cs="Times New Roman"/>
      <w:b/>
      <w:bCs/>
      <w:i/>
      <w:iCs/>
      <w:sz w:val="28"/>
      <w:szCs w:val="28"/>
      <w:lang w:val="x-none"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523"/>
    <w:rPr>
      <w:rFonts w:ascii="Cambria" w:eastAsia="Times New Roman" w:hAnsi="Cambria" w:cs="Times New Roman"/>
      <w:b/>
      <w:bCs/>
      <w:kern w:val="32"/>
      <w:sz w:val="32"/>
      <w:szCs w:val="32"/>
      <w:lang w:val="x-none" w:eastAsia="zh-TW"/>
    </w:rPr>
  </w:style>
  <w:style w:type="character" w:customStyle="1" w:styleId="Heading2Char">
    <w:name w:val="Heading 2 Char"/>
    <w:basedOn w:val="DefaultParagraphFont"/>
    <w:link w:val="Heading2"/>
    <w:uiPriority w:val="9"/>
    <w:rsid w:val="00DC6523"/>
    <w:rPr>
      <w:rFonts w:ascii="Cambria" w:eastAsia="Times New Roman" w:hAnsi="Cambria" w:cs="Times New Roman"/>
      <w:b/>
      <w:bCs/>
      <w:i/>
      <w:iCs/>
      <w:sz w:val="28"/>
      <w:szCs w:val="28"/>
      <w:lang w:val="x-none" w:eastAsia="zh-TW"/>
    </w:rPr>
  </w:style>
  <w:style w:type="paragraph" w:styleId="ListParagraph">
    <w:name w:val="List Paragraph"/>
    <w:basedOn w:val="Normal"/>
    <w:uiPriority w:val="34"/>
    <w:qFormat/>
    <w:rsid w:val="00DC6523"/>
    <w:pPr>
      <w:spacing w:after="0" w:line="240" w:lineRule="auto"/>
      <w:ind w:left="720"/>
      <w:contextualSpacing/>
    </w:pPr>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3E5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82"/>
    <w:rPr>
      <w:rFonts w:ascii="Tahoma" w:hAnsi="Tahoma" w:cs="Tahoma"/>
      <w:sz w:val="16"/>
      <w:szCs w:val="16"/>
    </w:rPr>
  </w:style>
  <w:style w:type="character" w:styleId="Hyperlink">
    <w:name w:val="Hyperlink"/>
    <w:basedOn w:val="DefaultParagraphFont"/>
    <w:uiPriority w:val="99"/>
    <w:unhideWhenUsed/>
    <w:rsid w:val="001D55EB"/>
    <w:rPr>
      <w:color w:val="0000FF"/>
      <w:u w:val="single"/>
    </w:rPr>
  </w:style>
  <w:style w:type="table" w:styleId="TableGrid">
    <w:name w:val="Table Grid"/>
    <w:basedOn w:val="TableNormal"/>
    <w:uiPriority w:val="59"/>
    <w:rsid w:val="00A71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9787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D97873"/>
    <w:pPr>
      <w:spacing w:after="100"/>
    </w:pPr>
  </w:style>
  <w:style w:type="paragraph" w:styleId="TOC2">
    <w:name w:val="toc 2"/>
    <w:basedOn w:val="Normal"/>
    <w:next w:val="Normal"/>
    <w:autoRedefine/>
    <w:uiPriority w:val="39"/>
    <w:unhideWhenUsed/>
    <w:rsid w:val="00D9787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523"/>
    <w:pPr>
      <w:keepNext/>
      <w:spacing w:before="240" w:after="60" w:line="240" w:lineRule="auto"/>
      <w:outlineLvl w:val="0"/>
    </w:pPr>
    <w:rPr>
      <w:rFonts w:ascii="Cambria" w:eastAsia="Times New Roman" w:hAnsi="Cambria" w:cs="Times New Roman"/>
      <w:b/>
      <w:bCs/>
      <w:kern w:val="32"/>
      <w:sz w:val="32"/>
      <w:szCs w:val="32"/>
      <w:lang w:val="x-none" w:eastAsia="zh-TW"/>
    </w:rPr>
  </w:style>
  <w:style w:type="paragraph" w:styleId="Heading2">
    <w:name w:val="heading 2"/>
    <w:basedOn w:val="Normal"/>
    <w:next w:val="Normal"/>
    <w:link w:val="Heading2Char"/>
    <w:uiPriority w:val="9"/>
    <w:qFormat/>
    <w:rsid w:val="00DC6523"/>
    <w:pPr>
      <w:keepNext/>
      <w:spacing w:before="240" w:after="60" w:line="240" w:lineRule="auto"/>
      <w:outlineLvl w:val="1"/>
    </w:pPr>
    <w:rPr>
      <w:rFonts w:ascii="Cambria" w:eastAsia="Times New Roman" w:hAnsi="Cambria" w:cs="Times New Roman"/>
      <w:b/>
      <w:bCs/>
      <w:i/>
      <w:iCs/>
      <w:sz w:val="28"/>
      <w:szCs w:val="28"/>
      <w:lang w:val="x-none"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523"/>
    <w:rPr>
      <w:rFonts w:ascii="Cambria" w:eastAsia="Times New Roman" w:hAnsi="Cambria" w:cs="Times New Roman"/>
      <w:b/>
      <w:bCs/>
      <w:kern w:val="32"/>
      <w:sz w:val="32"/>
      <w:szCs w:val="32"/>
      <w:lang w:val="x-none" w:eastAsia="zh-TW"/>
    </w:rPr>
  </w:style>
  <w:style w:type="character" w:customStyle="1" w:styleId="Heading2Char">
    <w:name w:val="Heading 2 Char"/>
    <w:basedOn w:val="DefaultParagraphFont"/>
    <w:link w:val="Heading2"/>
    <w:uiPriority w:val="9"/>
    <w:rsid w:val="00DC6523"/>
    <w:rPr>
      <w:rFonts w:ascii="Cambria" w:eastAsia="Times New Roman" w:hAnsi="Cambria" w:cs="Times New Roman"/>
      <w:b/>
      <w:bCs/>
      <w:i/>
      <w:iCs/>
      <w:sz w:val="28"/>
      <w:szCs w:val="28"/>
      <w:lang w:val="x-none" w:eastAsia="zh-TW"/>
    </w:rPr>
  </w:style>
  <w:style w:type="paragraph" w:styleId="ListParagraph">
    <w:name w:val="List Paragraph"/>
    <w:basedOn w:val="Normal"/>
    <w:uiPriority w:val="34"/>
    <w:qFormat/>
    <w:rsid w:val="00DC6523"/>
    <w:pPr>
      <w:spacing w:after="0" w:line="240" w:lineRule="auto"/>
      <w:ind w:left="720"/>
      <w:contextualSpacing/>
    </w:pPr>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3E5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82"/>
    <w:rPr>
      <w:rFonts w:ascii="Tahoma" w:hAnsi="Tahoma" w:cs="Tahoma"/>
      <w:sz w:val="16"/>
      <w:szCs w:val="16"/>
    </w:rPr>
  </w:style>
  <w:style w:type="character" w:styleId="Hyperlink">
    <w:name w:val="Hyperlink"/>
    <w:basedOn w:val="DefaultParagraphFont"/>
    <w:uiPriority w:val="99"/>
    <w:unhideWhenUsed/>
    <w:rsid w:val="001D55EB"/>
    <w:rPr>
      <w:color w:val="0000FF"/>
      <w:u w:val="single"/>
    </w:rPr>
  </w:style>
  <w:style w:type="table" w:styleId="TableGrid">
    <w:name w:val="Table Grid"/>
    <w:basedOn w:val="TableNormal"/>
    <w:uiPriority w:val="59"/>
    <w:rsid w:val="00A71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9787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D97873"/>
    <w:pPr>
      <w:spacing w:after="100"/>
    </w:pPr>
  </w:style>
  <w:style w:type="paragraph" w:styleId="TOC2">
    <w:name w:val="toc 2"/>
    <w:basedOn w:val="Normal"/>
    <w:next w:val="Normal"/>
    <w:autoRedefine/>
    <w:uiPriority w:val="39"/>
    <w:unhideWhenUsed/>
    <w:rsid w:val="00D978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722048157ECDD4D8F2DDE2A94257D8E" ma:contentTypeVersion="1" ma:contentTypeDescription="Create a new document." ma:contentTypeScope="" ma:versionID="501f1275b18ace40019dd9cbdb2cb206">
  <xsd:schema xmlns:xsd="http://www.w3.org/2001/XMLSchema" xmlns:p="http://schemas.microsoft.com/office/2006/metadata/properties" xmlns:ns2="http://schemas.microsoft.com/sharepoint/v3/fields" targetNamespace="http://schemas.microsoft.com/office/2006/metadata/properties" ma:root="true" ma:fieldsID="d0a76d58108ef5cb002adaf33137e9f1" ns2:_="">
    <xsd:import namespace="http://schemas.microsoft.com/sharepoint/v3/fields"/>
    <xsd:element name="properties">
      <xsd:complexType>
        <xsd:sequence>
          <xsd:element name="documentManagement">
            <xsd:complexType>
              <xsd:all>
                <xsd:element ref="ns2:_DCDateModified"/>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ma:displayName="Date Modified" ma:default="[today]" ma:description="The date on which this resource was last modified" ma:format="DateOnly"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CDateModified xmlns="http://schemas.microsoft.com/sharepoint/v3/fields">2013-10-03T07:00:00+00:00</_DCDateModified>
  </documentManagement>
</p:properties>
</file>

<file path=customXml/itemProps1.xml><?xml version="1.0" encoding="utf-8"?>
<ds:datastoreItem xmlns:ds="http://schemas.openxmlformats.org/officeDocument/2006/customXml" ds:itemID="{2DD1CF4F-0EB9-42AC-BAF3-7F77DD73E40A}"/>
</file>

<file path=customXml/itemProps2.xml><?xml version="1.0" encoding="utf-8"?>
<ds:datastoreItem xmlns:ds="http://schemas.openxmlformats.org/officeDocument/2006/customXml" ds:itemID="{EE3DA7F4-C008-494A-860F-801EDA017985}"/>
</file>

<file path=customXml/itemProps3.xml><?xml version="1.0" encoding="utf-8"?>
<ds:datastoreItem xmlns:ds="http://schemas.openxmlformats.org/officeDocument/2006/customXml" ds:itemID="{59E096DE-8A15-436D-B594-9A73570D5E1A}"/>
</file>

<file path=customXml/itemProps4.xml><?xml version="1.0" encoding="utf-8"?>
<ds:datastoreItem xmlns:ds="http://schemas.openxmlformats.org/officeDocument/2006/customXml" ds:itemID="{3FA95551-547B-4434-B2C3-6AA5C08A48B6}"/>
</file>

<file path=docProps/app.xml><?xml version="1.0" encoding="utf-8"?>
<Properties xmlns="http://schemas.openxmlformats.org/officeDocument/2006/extended-properties" xmlns:vt="http://schemas.openxmlformats.org/officeDocument/2006/docPropsVTypes">
  <Template>Normal</Template>
  <TotalTime>65</TotalTime>
  <Pages>6</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Yanishevsky</dc:creator>
  <cp:lastModifiedBy>Alex Yanishevsky</cp:lastModifiedBy>
  <cp:revision>17</cp:revision>
  <dcterms:created xsi:type="dcterms:W3CDTF">2013-10-02T19:19:00Z</dcterms:created>
  <dcterms:modified xsi:type="dcterms:W3CDTF">2013-10-03T14:29:00Z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0x0101007722048157ECDD4D8F2DDE2A94257D8E</vt:lpwstr>
  </property>
</Properties>
</file>