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D5" w:rsidRPr="00B32AD5" w:rsidRDefault="00B32AD5" w:rsidP="00B32AD5">
      <w:pPr>
        <w:rPr>
          <w:rFonts w:ascii="Arial" w:hAnsi="Arial" w:cs="Arial"/>
          <w:sz w:val="32"/>
          <w:szCs w:val="32"/>
        </w:rPr>
      </w:pPr>
      <w:r w:rsidRPr="00B32AD5">
        <w:rPr>
          <w:rFonts w:ascii="Arial" w:hAnsi="Arial" w:cs="Arial"/>
          <w:sz w:val="32"/>
          <w:szCs w:val="32"/>
        </w:rPr>
        <w:t>iPhone App for GlobalSight</w:t>
      </w:r>
    </w:p>
    <w:p w:rsidR="00B32AD5" w:rsidRPr="00B32AD5" w:rsidRDefault="00B32AD5" w:rsidP="00B32AD5">
      <w:pPr>
        <w:rPr>
          <w:rFonts w:ascii="Arial" w:hAnsi="Arial" w:cs="Arial"/>
          <w:sz w:val="20"/>
          <w:szCs w:val="20"/>
        </w:rPr>
      </w:pPr>
    </w:p>
    <w:p w:rsidR="00B32AD5" w:rsidRPr="00B32AD5" w:rsidRDefault="00B32AD5" w:rsidP="00B32AD5">
      <w:pPr>
        <w:rPr>
          <w:rFonts w:ascii="Arial" w:hAnsi="Arial" w:cs="Arial"/>
          <w:b/>
        </w:rPr>
      </w:pPr>
      <w:r w:rsidRPr="00B32AD5">
        <w:rPr>
          <w:rFonts w:ascii="Arial" w:hAnsi="Arial" w:cs="Arial"/>
          <w:b/>
        </w:rPr>
        <w:t>Screen 1: Login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Server name/IP: [ ]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Server port: [ ]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Username: [ ]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Password: [ ]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Disable HTTPS []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  <w:b/>
        </w:rPr>
      </w:pPr>
      <w:r w:rsidRPr="00B32AD5">
        <w:rPr>
          <w:rFonts w:ascii="Arial" w:hAnsi="Arial" w:cs="Arial"/>
          <w:b/>
        </w:rPr>
        <w:t>[Login]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Note: Option to save above settings.   [Login] is a button.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  <w:b/>
        </w:rPr>
      </w:pPr>
      <w:r w:rsidRPr="00B32AD5">
        <w:rPr>
          <w:rFonts w:ascii="Arial" w:hAnsi="Arial" w:cs="Arial"/>
          <w:b/>
        </w:rPr>
        <w:t>Screen 2: Display Jobs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My Jobs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  <w:b/>
        </w:rPr>
        <w:t>[Refresh]</w:t>
      </w:r>
      <w:r w:rsidRPr="00B32AD5">
        <w:rPr>
          <w:rFonts w:ascii="Arial" w:hAnsi="Arial" w:cs="Arial"/>
          <w:b/>
        </w:rPr>
        <w:tab/>
      </w:r>
      <w:r w:rsidRPr="00B32AD5">
        <w:rPr>
          <w:rFonts w:ascii="Arial" w:hAnsi="Arial" w:cs="Arial"/>
        </w:rPr>
        <w:tab/>
        <w:t>[</w:t>
      </w:r>
      <w:r w:rsidRPr="00B32AD5">
        <w:rPr>
          <w:rFonts w:ascii="Arial" w:hAnsi="Arial" w:cs="Arial"/>
          <w:b/>
        </w:rPr>
        <w:t>Logout]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Job ID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Job Name</w:t>
      </w:r>
      <w:r w:rsidRPr="00B32AD5">
        <w:rPr>
          <w:rFonts w:ascii="Arial" w:hAnsi="Arial" w:cs="Arial"/>
        </w:rPr>
        <w:tab/>
        <w:t>Status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  <w:b/>
        </w:rPr>
        <w:t>1000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Job 1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In Progress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  <w:b/>
        </w:rPr>
        <w:t>1001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Job 2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Ready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  <w:b/>
        </w:rPr>
        <w:t>1002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job 3</w:t>
      </w:r>
      <w:r w:rsidRPr="00B32AD5">
        <w:rPr>
          <w:rFonts w:ascii="Arial" w:hAnsi="Arial" w:cs="Arial"/>
        </w:rPr>
        <w:tab/>
      </w:r>
      <w:r w:rsidRPr="00B32AD5">
        <w:rPr>
          <w:rFonts w:ascii="Arial" w:hAnsi="Arial" w:cs="Arial"/>
        </w:rPr>
        <w:tab/>
        <w:t>Exported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…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(list 20 jobs)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ind w:left="720" w:firstLine="720"/>
        <w:rPr>
          <w:rFonts w:ascii="Arial" w:hAnsi="Arial" w:cs="Arial"/>
        </w:rPr>
      </w:pPr>
      <w:r w:rsidRPr="00B32AD5">
        <w:rPr>
          <w:rFonts w:ascii="Arial" w:hAnsi="Arial" w:cs="Arial"/>
        </w:rPr>
        <w:t>Page 1 of 3</w:t>
      </w:r>
      <w:r w:rsidRPr="00B32AD5">
        <w:rPr>
          <w:rFonts w:ascii="Arial" w:hAnsi="Arial" w:cs="Arial"/>
        </w:rPr>
        <w:tab/>
        <w:t>[</w:t>
      </w:r>
      <w:r w:rsidRPr="00B32AD5">
        <w:rPr>
          <w:rFonts w:ascii="Arial" w:hAnsi="Arial" w:cs="Arial"/>
          <w:b/>
        </w:rPr>
        <w:t>Next]</w:t>
      </w:r>
    </w:p>
    <w:p w:rsidR="00B32AD5" w:rsidRPr="00B32AD5" w:rsidRDefault="00B32AD5" w:rsidP="00B32AD5">
      <w:pPr>
        <w:rPr>
          <w:rFonts w:ascii="Arial" w:hAnsi="Arial" w:cs="Arial"/>
          <w:b/>
        </w:rPr>
      </w:pPr>
      <w:r w:rsidRPr="00B32AD5">
        <w:rPr>
          <w:rFonts w:ascii="Arial" w:hAnsi="Arial" w:cs="Arial"/>
          <w:b/>
        </w:rPr>
        <w:tab/>
      </w:r>
      <w:r w:rsidRPr="00B32AD5">
        <w:rPr>
          <w:rFonts w:ascii="Arial" w:hAnsi="Arial" w:cs="Arial"/>
          <w:b/>
        </w:rPr>
        <w:tab/>
        <w:t>or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  <w:b/>
        </w:rPr>
        <w:t>[Previous]</w:t>
      </w:r>
      <w:r w:rsidRPr="00B32AD5">
        <w:rPr>
          <w:rFonts w:ascii="Arial" w:hAnsi="Arial" w:cs="Arial"/>
        </w:rPr>
        <w:t xml:space="preserve"> </w:t>
      </w:r>
      <w:r w:rsidRPr="00B32AD5">
        <w:rPr>
          <w:rFonts w:ascii="Arial" w:hAnsi="Arial" w:cs="Arial"/>
        </w:rPr>
        <w:tab/>
        <w:t xml:space="preserve">Page 2 of 3 </w:t>
      </w:r>
      <w:r w:rsidRPr="00B32AD5">
        <w:rPr>
          <w:rFonts w:ascii="Arial" w:hAnsi="Arial" w:cs="Arial"/>
        </w:rPr>
        <w:tab/>
        <w:t>[</w:t>
      </w:r>
      <w:r w:rsidRPr="00B32AD5">
        <w:rPr>
          <w:rFonts w:ascii="Arial" w:hAnsi="Arial" w:cs="Arial"/>
          <w:b/>
        </w:rPr>
        <w:t>Next]</w:t>
      </w:r>
    </w:p>
    <w:p w:rsidR="00B32AD5" w:rsidRPr="00B32AD5" w:rsidRDefault="00B32AD5" w:rsidP="00B32AD5">
      <w:pPr>
        <w:rPr>
          <w:rFonts w:ascii="Arial" w:hAnsi="Arial" w:cs="Arial"/>
          <w:b/>
        </w:rPr>
      </w:pPr>
      <w:r w:rsidRPr="00B32AD5">
        <w:rPr>
          <w:rFonts w:ascii="Arial" w:hAnsi="Arial" w:cs="Arial"/>
          <w:b/>
        </w:rPr>
        <w:tab/>
      </w:r>
      <w:r w:rsidRPr="00B32AD5">
        <w:rPr>
          <w:rFonts w:ascii="Arial" w:hAnsi="Arial" w:cs="Arial"/>
          <w:b/>
        </w:rPr>
        <w:tab/>
        <w:t>or</w:t>
      </w: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  <w:b/>
        </w:rPr>
        <w:t>[Previous]</w:t>
      </w:r>
      <w:r w:rsidRPr="00B32AD5">
        <w:rPr>
          <w:rFonts w:ascii="Arial" w:hAnsi="Arial" w:cs="Arial"/>
        </w:rPr>
        <w:tab/>
        <w:t>Page 3 of 3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Note: job id number 1000, 1001, 1002 will be links.  [Refresh], [Logout], [Previous] and [Next] are buttons.</w:t>
      </w: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br w:type="page"/>
      </w:r>
    </w:p>
    <w:p w:rsidR="00B32AD5" w:rsidRPr="00B32AD5" w:rsidRDefault="00B32AD5" w:rsidP="00B32AD5">
      <w:pPr>
        <w:rPr>
          <w:rFonts w:ascii="Arial" w:hAnsi="Arial" w:cs="Arial"/>
          <w:b/>
          <w:sz w:val="28"/>
          <w:szCs w:val="28"/>
        </w:rPr>
      </w:pPr>
      <w:r w:rsidRPr="00B32AD5">
        <w:rPr>
          <w:rFonts w:ascii="Arial" w:hAnsi="Arial" w:cs="Arial"/>
          <w:b/>
          <w:sz w:val="28"/>
          <w:szCs w:val="28"/>
        </w:rPr>
        <w:lastRenderedPageBreak/>
        <w:t>Screen 3: Open a job</w:t>
      </w: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</w:p>
    <w:p w:rsidR="00B32AD5" w:rsidRPr="00B32AD5" w:rsidRDefault="00B32AD5" w:rsidP="00B32AD5">
      <w:pPr>
        <w:rPr>
          <w:rFonts w:ascii="Arial" w:hAnsi="Arial" w:cs="Arial"/>
          <w:b/>
          <w:sz w:val="28"/>
          <w:szCs w:val="28"/>
        </w:rPr>
      </w:pPr>
      <w:r w:rsidRPr="00B32AD5">
        <w:rPr>
          <w:rFonts w:ascii="Arial" w:hAnsi="Arial" w:cs="Arial"/>
          <w:sz w:val="28"/>
          <w:szCs w:val="28"/>
        </w:rPr>
        <w:t>Job Detail</w:t>
      </w:r>
      <w:r w:rsidRPr="00B32AD5">
        <w:rPr>
          <w:rFonts w:ascii="Arial" w:hAnsi="Arial" w:cs="Arial"/>
          <w:sz w:val="28"/>
          <w:szCs w:val="28"/>
        </w:rPr>
        <w:tab/>
      </w:r>
      <w:r w:rsidRPr="00B32AD5">
        <w:rPr>
          <w:rFonts w:ascii="Arial" w:hAnsi="Arial" w:cs="Arial"/>
          <w:sz w:val="28"/>
          <w:szCs w:val="28"/>
        </w:rPr>
        <w:tab/>
      </w:r>
      <w:r w:rsidRPr="00B32AD5">
        <w:rPr>
          <w:rFonts w:ascii="Arial" w:hAnsi="Arial" w:cs="Arial"/>
          <w:sz w:val="28"/>
          <w:szCs w:val="28"/>
        </w:rPr>
        <w:tab/>
      </w:r>
      <w:r w:rsidRPr="00B32AD5">
        <w:rPr>
          <w:rFonts w:ascii="Arial" w:hAnsi="Arial" w:cs="Arial"/>
          <w:b/>
          <w:sz w:val="28"/>
          <w:szCs w:val="28"/>
        </w:rPr>
        <w:t>[Refresh]</w:t>
      </w:r>
      <w:r w:rsidRPr="00B32AD5">
        <w:rPr>
          <w:rFonts w:ascii="Arial" w:hAnsi="Arial" w:cs="Arial"/>
          <w:sz w:val="28"/>
          <w:szCs w:val="28"/>
        </w:rPr>
        <w:t xml:space="preserve"> </w:t>
      </w:r>
      <w:r w:rsidRPr="00B32AD5">
        <w:rPr>
          <w:rFonts w:ascii="Arial" w:hAnsi="Arial" w:cs="Arial"/>
          <w:sz w:val="28"/>
          <w:szCs w:val="28"/>
        </w:rPr>
        <w:tab/>
      </w:r>
      <w:r w:rsidRPr="00B32AD5">
        <w:rPr>
          <w:rFonts w:ascii="Arial" w:hAnsi="Arial" w:cs="Arial"/>
          <w:sz w:val="28"/>
          <w:szCs w:val="28"/>
        </w:rPr>
        <w:tab/>
      </w:r>
      <w:r w:rsidRPr="00B32AD5">
        <w:rPr>
          <w:rFonts w:ascii="Arial" w:hAnsi="Arial" w:cs="Arial"/>
          <w:b/>
          <w:sz w:val="28"/>
          <w:szCs w:val="28"/>
        </w:rPr>
        <w:t>[Logout]</w:t>
      </w: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  <w:r w:rsidRPr="00B32AD5">
        <w:rPr>
          <w:rFonts w:ascii="Arial" w:hAnsi="Arial" w:cs="Arial"/>
          <w:sz w:val="28"/>
          <w:szCs w:val="28"/>
        </w:rPr>
        <w:t>Job ID: 1001</w:t>
      </w: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  <w:r w:rsidRPr="00B32AD5">
        <w:rPr>
          <w:rFonts w:ascii="Arial" w:hAnsi="Arial" w:cs="Arial"/>
          <w:sz w:val="28"/>
          <w:szCs w:val="28"/>
        </w:rPr>
        <w:t>Job Name: Job 2</w:t>
      </w: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  <w:r w:rsidRPr="00B32AD5">
        <w:rPr>
          <w:rFonts w:ascii="Arial" w:hAnsi="Arial" w:cs="Arial"/>
          <w:sz w:val="28"/>
          <w:szCs w:val="28"/>
        </w:rPr>
        <w:t>Job Cost (if configured)</w:t>
      </w:r>
    </w:p>
    <w:p w:rsidR="00B32AD5" w:rsidRPr="00B32AD5" w:rsidRDefault="00B32AD5" w:rsidP="00B32AD5">
      <w:pPr>
        <w:rPr>
          <w:rFonts w:ascii="Arial" w:hAnsi="Arial" w:cs="Arial"/>
          <w:sz w:val="28"/>
          <w:szCs w:val="28"/>
        </w:rPr>
      </w:pPr>
    </w:p>
    <w:p w:rsidR="00B32AD5" w:rsidRPr="00F403FF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Primary Source File</w:t>
      </w:r>
    </w:p>
    <w:tbl>
      <w:tblPr>
        <w:tblW w:w="4296" w:type="pct"/>
        <w:tblCellSpacing w:w="0" w:type="dxa"/>
        <w:tblBorders>
          <w:top w:val="single" w:sz="4" w:space="0" w:color="708090"/>
          <w:left w:val="single" w:sz="4" w:space="0" w:color="708090"/>
          <w:bottom w:val="single" w:sz="4" w:space="0" w:color="708090"/>
          <w:right w:val="single" w:sz="4" w:space="0" w:color="708090"/>
        </w:tblBorders>
        <w:tblCellMar>
          <w:left w:w="0" w:type="dxa"/>
          <w:right w:w="0" w:type="dxa"/>
        </w:tblCellMar>
        <w:tblLook w:val="04A0"/>
      </w:tblPr>
      <w:tblGrid>
        <w:gridCol w:w="5149"/>
        <w:gridCol w:w="1106"/>
        <w:gridCol w:w="1951"/>
        <w:gridCol w:w="25"/>
      </w:tblGrid>
      <w:tr w:rsidR="00B32AD5" w:rsidRPr="00C0494E" w:rsidTr="00732A2B">
        <w:trPr>
          <w:gridAfter w:val="1"/>
          <w:trHeight w:val="360"/>
          <w:tblHeader/>
          <w:tblCellSpacing w:w="0" w:type="dxa"/>
        </w:trPr>
        <w:tc>
          <w:tcPr>
            <w:tcW w:w="3128" w:type="pct"/>
            <w:shd w:val="clear" w:color="auto" w:fill="0C1476"/>
            <w:tcMar>
              <w:top w:w="25" w:type="dxa"/>
              <w:left w:w="100" w:type="dxa"/>
              <w:bottom w:w="25" w:type="dxa"/>
              <w:right w:w="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0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Primary Source Files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noProof/>
                <w:color w:val="FFFFFF"/>
                <w:sz w:val="12"/>
                <w:szCs w:val="12"/>
                <w:lang w:eastAsia="zh-CN"/>
              </w:rPr>
              <w:drawing>
                <wp:inline distT="0" distB="0" distL="0" distR="0">
                  <wp:extent cx="63500" cy="40005"/>
                  <wp:effectExtent l="19050" t="0" r="0" b="0"/>
                  <wp:docPr id="1" name="Picture 14" descr="http://localhost:8080/globalsight/images/sort-u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localhost:8080/globalsight/images/sort-u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4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C1476"/>
            <w:tcMar>
              <w:top w:w="2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32AD5" w:rsidRPr="00C0494E" w:rsidRDefault="00B32AD5" w:rsidP="00732A2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Data Source</w:t>
            </w:r>
          </w:p>
        </w:tc>
        <w:tc>
          <w:tcPr>
            <w:tcW w:w="0" w:type="auto"/>
            <w:shd w:val="clear" w:color="auto" w:fill="0C1476"/>
            <w:tcMar>
              <w:top w:w="25" w:type="dxa"/>
              <w:left w:w="0" w:type="dxa"/>
              <w:bottom w:w="25" w:type="dxa"/>
              <w:right w:w="100" w:type="dxa"/>
            </w:tcMar>
            <w:vAlign w:val="bottom"/>
            <w:hideMark/>
          </w:tcPr>
          <w:p w:rsidR="00B32AD5" w:rsidRPr="00C0494E" w:rsidRDefault="00583A02" w:rsidP="00732A2B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2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Source Word Count</w:t>
              </w:r>
            </w:hyperlink>
          </w:p>
        </w:tc>
      </w:tr>
      <w:tr w:rsidR="00B32AD5" w:rsidRPr="00C0494E" w:rsidTr="00732A2B">
        <w:trPr>
          <w:gridAfter w:val="1"/>
          <w:trHeight w:val="456"/>
          <w:tblCellSpacing w:w="0" w:type="dxa"/>
        </w:trPr>
        <w:tc>
          <w:tcPr>
            <w:tcW w:w="3128" w:type="pct"/>
            <w:hideMark/>
          </w:tcPr>
          <w:p w:rsidR="00B32AD5" w:rsidRPr="00C0494E" w:rsidRDefault="00B32AD5" w:rsidP="00732A2B">
            <w:pPr>
              <w:wordWrap w:val="0"/>
              <w:rPr>
                <w:rFonts w:eastAsia="Times New Roman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Second Test.html</w:t>
            </w:r>
            <w:r w:rsidRPr="00C0494E">
              <w:rPr>
                <w:rFonts w:eastAsia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hideMark/>
          </w:tcPr>
          <w:p w:rsidR="00B32AD5" w:rsidRPr="00C0494E" w:rsidRDefault="00B32AD5" w:rsidP="00732A2B">
            <w:pPr>
              <w:jc w:val="center"/>
              <w:rPr>
                <w:rFonts w:eastAsia="Times New Roman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sz w:val="12"/>
                <w:szCs w:val="12"/>
              </w:rPr>
              <w:t>HTML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B32AD5" w:rsidRPr="00C0494E" w:rsidRDefault="00B32AD5" w:rsidP="00732A2B">
            <w:pPr>
              <w:jc w:val="right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472</w:t>
            </w:r>
          </w:p>
        </w:tc>
      </w:tr>
      <w:tr w:rsidR="00B32AD5" w:rsidRPr="00C0494E" w:rsidTr="00CF6CD7">
        <w:trPr>
          <w:tblCellSpacing w:w="0" w:type="dxa"/>
        </w:trPr>
        <w:tc>
          <w:tcPr>
            <w:tcW w:w="3128" w:type="pct"/>
            <w:hideMark/>
          </w:tcPr>
          <w:p w:rsidR="00B32AD5" w:rsidRPr="00C0494E" w:rsidRDefault="00B32AD5" w:rsidP="00732A2B">
            <w:pPr>
              <w:wordWrap w:val="0"/>
              <w:rPr>
                <w:rFonts w:eastAsia="Times New Roman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sz w:val="12"/>
                <w:szCs w:val="12"/>
              </w:rPr>
              <w:t>Source Word Count Total</w:t>
            </w:r>
          </w:p>
        </w:tc>
        <w:tc>
          <w:tcPr>
            <w:tcW w:w="0" w:type="auto"/>
            <w:hideMark/>
          </w:tcPr>
          <w:p w:rsidR="00B32AD5" w:rsidRPr="00C0494E" w:rsidRDefault="00B32AD5" w:rsidP="00732A2B">
            <w:pPr>
              <w:rPr>
                <w:rFonts w:eastAsia="Times New Roman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B32AD5" w:rsidRPr="00C0494E" w:rsidRDefault="00B32AD5" w:rsidP="00732A2B">
            <w:pPr>
              <w:jc w:val="right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/>
                <w:sz w:val="12"/>
                <w:szCs w:val="12"/>
              </w:rPr>
              <w:t>472</w:t>
            </w:r>
          </w:p>
        </w:tc>
        <w:tc>
          <w:tcPr>
            <w:tcW w:w="0" w:type="auto"/>
            <w:hideMark/>
          </w:tcPr>
          <w:p w:rsidR="00B32AD5" w:rsidRPr="00C0494E" w:rsidRDefault="00B32AD5" w:rsidP="00732A2B">
            <w:pPr>
              <w:rPr>
                <w:rFonts w:eastAsia="Times New Roman"/>
              </w:rPr>
            </w:pPr>
          </w:p>
        </w:tc>
      </w:tr>
      <w:tr w:rsidR="00B32AD5" w:rsidRPr="00C0494E" w:rsidTr="00CF6CD7">
        <w:trPr>
          <w:tblCellSpacing w:w="0" w:type="dxa"/>
        </w:trPr>
        <w:tc>
          <w:tcPr>
            <w:tcW w:w="3128" w:type="pct"/>
            <w:vAlign w:val="center"/>
            <w:hideMark/>
          </w:tcPr>
          <w:p w:rsidR="00B32AD5" w:rsidRPr="00C0494E" w:rsidRDefault="00B32AD5" w:rsidP="00732A2B">
            <w:pPr>
              <w:wordWrap w:val="0"/>
              <w:rPr>
                <w:rFonts w:eastAsia="Times New Roman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sz w:val="12"/>
                <w:szCs w:val="12"/>
              </w:rPr>
              <w:t>Number of Files</w:t>
            </w:r>
          </w:p>
        </w:tc>
        <w:tc>
          <w:tcPr>
            <w:tcW w:w="0" w:type="auto"/>
            <w:vAlign w:val="center"/>
            <w:hideMark/>
          </w:tcPr>
          <w:p w:rsidR="00B32AD5" w:rsidRPr="00C0494E" w:rsidRDefault="00B32AD5" w:rsidP="00732A2B">
            <w:pPr>
              <w:rPr>
                <w:rFonts w:eastAsia="Times New Roman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  <w:hideMark/>
          </w:tcPr>
          <w:p w:rsidR="00B32AD5" w:rsidRPr="00C0494E" w:rsidRDefault="00B32AD5" w:rsidP="00732A2B">
            <w:pPr>
              <w:jc w:val="right"/>
              <w:rPr>
                <w:rFonts w:eastAsia="Times New Roman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32AD5" w:rsidRPr="00C0494E" w:rsidRDefault="00B32AD5" w:rsidP="00732A2B">
            <w:pPr>
              <w:rPr>
                <w:rFonts w:eastAsia="Times New Roman"/>
              </w:rPr>
            </w:pPr>
          </w:p>
        </w:tc>
      </w:tr>
    </w:tbl>
    <w:p w:rsidR="00B32AD5" w:rsidRPr="00F403FF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Pr="00F403FF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Detailed Word Counts</w:t>
      </w:r>
    </w:p>
    <w:tbl>
      <w:tblPr>
        <w:tblW w:w="4513" w:type="pct"/>
        <w:tblCellSpacing w:w="0" w:type="dxa"/>
        <w:tblBorders>
          <w:top w:val="single" w:sz="4" w:space="0" w:color="0C1476"/>
          <w:left w:val="single" w:sz="4" w:space="0" w:color="0C1476"/>
          <w:bottom w:val="single" w:sz="4" w:space="0" w:color="0C1476"/>
          <w:right w:val="single" w:sz="4" w:space="0" w:color="0C1476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514"/>
        <w:gridCol w:w="710"/>
        <w:gridCol w:w="701"/>
        <w:gridCol w:w="701"/>
        <w:gridCol w:w="701"/>
        <w:gridCol w:w="723"/>
        <w:gridCol w:w="1052"/>
        <w:gridCol w:w="821"/>
        <w:gridCol w:w="706"/>
      </w:tblGrid>
      <w:tr w:rsidR="00B32AD5" w:rsidRPr="00C0494E" w:rsidTr="00732A2B">
        <w:trPr>
          <w:tblCellSpacing w:w="0" w:type="dxa"/>
        </w:trPr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3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Target Locale</w:t>
              </w:r>
              <w:r w:rsidR="00B32AD5" w:rsidRPr="00C0494E">
                <w:rPr>
                  <w:rFonts w:ascii="Arial" w:eastAsia="Times New Roman" w:hAnsi="Arial" w:cs="Arial"/>
                  <w:b/>
                  <w:bCs/>
                  <w:noProof/>
                  <w:color w:val="FFFFFF"/>
                  <w:sz w:val="12"/>
                  <w:szCs w:val="12"/>
                  <w:lang w:eastAsia="zh-CN"/>
                </w:rPr>
                <w:drawing>
                  <wp:inline distT="0" distB="0" distL="0" distR="0">
                    <wp:extent cx="63500" cy="40005"/>
                    <wp:effectExtent l="19050" t="0" r="0" b="0"/>
                    <wp:docPr id="3" name="Picture 27" descr="http://localhost:8080/globalsight/images/sort-up.gif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http://localhost:8080/globalsight/images/sort-up.gif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0" cy="40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4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100%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5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95%-99%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6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85%-94%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7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75%-84%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8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No Match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19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Repetitions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20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In Context Matches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shd w:val="clear" w:color="auto" w:fill="0C1476"/>
            <w:tcMar>
              <w:top w:w="90" w:type="dxa"/>
              <w:left w:w="90" w:type="dxa"/>
              <w:bottom w:w="38" w:type="dxa"/>
              <w:right w:w="90" w:type="dxa"/>
            </w:tcMar>
            <w:vAlign w:val="bottom"/>
            <w:hideMark/>
          </w:tcPr>
          <w:p w:rsidR="00B32AD5" w:rsidRPr="00C0494E" w:rsidRDefault="00583A02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hyperlink r:id="rId21" w:history="1">
              <w:r w:rsidR="00B32AD5" w:rsidRPr="00C0494E">
                <w:rPr>
                  <w:rFonts w:ascii="Arial" w:eastAsia="Times New Roman" w:hAnsi="Arial" w:cs="Arial"/>
                  <w:b/>
                  <w:bCs/>
                  <w:color w:val="FFFFFF"/>
                  <w:sz w:val="12"/>
                  <w:szCs w:val="12"/>
                </w:rPr>
                <w:t>Total</w:t>
              </w:r>
            </w:hyperlink>
            <w:r w:rsidR="00B32AD5" w:rsidRPr="00C0494E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 xml:space="preserve"> </w:t>
            </w:r>
          </w:p>
        </w:tc>
      </w:tr>
      <w:tr w:rsidR="00B32AD5" w:rsidRPr="00C0494E" w:rsidTr="00732A2B">
        <w:trPr>
          <w:tblCellSpacing w:w="0" w:type="dxa"/>
        </w:trPr>
        <w:tc>
          <w:tcPr>
            <w:tcW w:w="2514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 xml:space="preserve">German (Germany) [de_DE] 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 xml:space="preserve">Spanish (Spain) [es_ES] 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French (France) [fr_FR]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10" w:type="dxa"/>
            <w:shd w:val="clear" w:color="auto" w:fill="EEEEEE"/>
            <w:hideMark/>
          </w:tcPr>
          <w:p w:rsidR="00B32AD5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472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  <w:p w:rsidR="00B32AD5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472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472</w:t>
            </w:r>
          </w:p>
        </w:tc>
        <w:tc>
          <w:tcPr>
            <w:tcW w:w="701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01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01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23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1052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21" w:type="dxa"/>
            <w:shd w:val="clear" w:color="auto" w:fill="EEEEEE"/>
            <w:hideMark/>
          </w:tcPr>
          <w:p w:rsidR="00B32AD5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C0494E"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  <w:p w:rsidR="00B32AD5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706" w:type="dxa"/>
            <w:shd w:val="clear" w:color="auto" w:fill="EEEEEE"/>
            <w:hideMark/>
          </w:tcPr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472</w:t>
            </w:r>
          </w:p>
          <w:p w:rsidR="00B32AD5" w:rsidRPr="00700434" w:rsidRDefault="00B32AD5" w:rsidP="00732A2B">
            <w:pPr>
              <w:rPr>
                <w:rFonts w:ascii="Arial" w:eastAsia="Times New Roman" w:hAnsi="Arial" w:cs="Arial"/>
                <w:sz w:val="12"/>
                <w:szCs w:val="12"/>
                <w:highlight w:val="yellow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472</w:t>
            </w:r>
          </w:p>
          <w:p w:rsidR="00B32AD5" w:rsidRPr="00C0494E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700434">
              <w:rPr>
                <w:rFonts w:ascii="Arial" w:eastAsia="Times New Roman" w:hAnsi="Arial" w:cs="Arial"/>
                <w:sz w:val="12"/>
                <w:szCs w:val="12"/>
                <w:highlight w:val="yellow"/>
              </w:rPr>
              <w:t>472</w:t>
            </w:r>
            <w:r w:rsidRPr="00C0494E">
              <w:rPr>
                <w:rFonts w:ascii="Arial" w:eastAsia="Times New Roman" w:hAnsi="Arial" w:cs="Arial"/>
                <w:sz w:val="12"/>
                <w:szCs w:val="12"/>
              </w:rPr>
              <w:t xml:space="preserve"> </w:t>
            </w:r>
          </w:p>
        </w:tc>
      </w:tr>
    </w:tbl>
    <w:p w:rsidR="00B32AD5" w:rsidRPr="00F403FF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Pr="00B32AD5" w:rsidRDefault="00B32AD5" w:rsidP="00B32AD5">
      <w:pPr>
        <w:rPr>
          <w:rFonts w:ascii="Arial" w:hAnsi="Arial" w:cs="Arial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>Workflows</w:t>
      </w:r>
    </w:p>
    <w:tbl>
      <w:tblPr>
        <w:tblW w:w="8728" w:type="dxa"/>
        <w:tblCellSpacing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03"/>
        <w:gridCol w:w="990"/>
        <w:gridCol w:w="866"/>
        <w:gridCol w:w="1192"/>
        <w:gridCol w:w="1048"/>
        <w:gridCol w:w="1758"/>
        <w:gridCol w:w="1571"/>
      </w:tblGrid>
      <w:tr w:rsidR="00B32AD5" w:rsidRPr="00AA03A3" w:rsidTr="00732A2B">
        <w:trPr>
          <w:tblCellSpacing w:w="0" w:type="dxa"/>
        </w:trPr>
        <w:tc>
          <w:tcPr>
            <w:tcW w:w="1303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Target Locale    </w:t>
            </w:r>
          </w:p>
        </w:tc>
        <w:tc>
          <w:tcPr>
            <w:tcW w:w="990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Word Count   </w:t>
            </w:r>
          </w:p>
        </w:tc>
        <w:tc>
          <w:tcPr>
            <w:tcW w:w="866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   % Complete   </w:t>
            </w:r>
          </w:p>
        </w:tc>
        <w:tc>
          <w:tcPr>
            <w:tcW w:w="1192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State   </w:t>
            </w:r>
          </w:p>
        </w:tc>
        <w:tc>
          <w:tcPr>
            <w:tcW w:w="1048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Current Activity   </w:t>
            </w:r>
          </w:p>
        </w:tc>
        <w:tc>
          <w:tcPr>
            <w:tcW w:w="1758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Estimated Translate Completion Date   </w:t>
            </w:r>
          </w:p>
        </w:tc>
        <w:tc>
          <w:tcPr>
            <w:tcW w:w="1571" w:type="dxa"/>
            <w:shd w:val="clear" w:color="auto" w:fill="0C1476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bCs/>
                <w:color w:val="FFFFFF"/>
                <w:sz w:val="12"/>
                <w:szCs w:val="12"/>
              </w:rPr>
              <w:t>Estimated Completion Date   </w:t>
            </w:r>
          </w:p>
        </w:tc>
      </w:tr>
      <w:tr w:rsidR="00B32AD5" w:rsidRPr="00AA03A3" w:rsidTr="00732A2B">
        <w:trPr>
          <w:tblCellSpacing w:w="0" w:type="dxa"/>
        </w:trPr>
        <w:tc>
          <w:tcPr>
            <w:tcW w:w="1303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German (Germany) [de_DE]</w:t>
            </w:r>
          </w:p>
        </w:tc>
        <w:tc>
          <w:tcPr>
            <w:tcW w:w="990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472</w:t>
            </w:r>
          </w:p>
        </w:tc>
        <w:tc>
          <w:tcPr>
            <w:tcW w:w="866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0%</w:t>
            </w:r>
          </w:p>
        </w:tc>
        <w:tc>
          <w:tcPr>
            <w:tcW w:w="1192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b/>
                <w:sz w:val="12"/>
                <w:szCs w:val="12"/>
              </w:rPr>
              <w:t>Ready to be dispatched   </w:t>
            </w:r>
          </w:p>
        </w:tc>
        <w:tc>
          <w:tcPr>
            <w:tcW w:w="1048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758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9/16/10 10:23 GMT-08:00   </w:t>
            </w:r>
          </w:p>
        </w:tc>
        <w:tc>
          <w:tcPr>
            <w:tcW w:w="1571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9/16/10 10:23 GMT-08:00   </w:t>
            </w:r>
          </w:p>
        </w:tc>
      </w:tr>
      <w:tr w:rsidR="00B32AD5" w:rsidRPr="00AA03A3" w:rsidTr="00732A2B">
        <w:trPr>
          <w:tblCellSpacing w:w="0" w:type="dxa"/>
        </w:trPr>
        <w:tc>
          <w:tcPr>
            <w:tcW w:w="1303" w:type="dxa"/>
            <w:shd w:val="clear" w:color="auto" w:fill="EEEEEE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Spanish (Spain) [es_ES]</w:t>
            </w:r>
          </w:p>
        </w:tc>
        <w:tc>
          <w:tcPr>
            <w:tcW w:w="990" w:type="dxa"/>
            <w:shd w:val="clear" w:color="auto" w:fill="EEEEEE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472</w:t>
            </w:r>
          </w:p>
        </w:tc>
        <w:tc>
          <w:tcPr>
            <w:tcW w:w="866" w:type="dxa"/>
            <w:shd w:val="clear" w:color="auto" w:fill="EEEEEE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0%</w:t>
            </w:r>
          </w:p>
        </w:tc>
        <w:tc>
          <w:tcPr>
            <w:tcW w:w="1192" w:type="dxa"/>
            <w:shd w:val="clear" w:color="auto" w:fill="EEEEEE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sz w:val="12"/>
                <w:szCs w:val="12"/>
              </w:rPr>
              <w:t>In Progress</w:t>
            </w:r>
            <w:r w:rsidRPr="00AA03A3">
              <w:rPr>
                <w:rFonts w:ascii="Arial" w:eastAsia="Times New Roman" w:hAnsi="Arial" w:cs="Arial"/>
                <w:b/>
                <w:sz w:val="12"/>
                <w:szCs w:val="12"/>
              </w:rPr>
              <w:t>   </w:t>
            </w:r>
          </w:p>
        </w:tc>
        <w:tc>
          <w:tcPr>
            <w:tcW w:w="1048" w:type="dxa"/>
            <w:shd w:val="clear" w:color="auto" w:fill="EEEEEE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Translation1</w:t>
            </w:r>
          </w:p>
        </w:tc>
        <w:tc>
          <w:tcPr>
            <w:tcW w:w="1758" w:type="dxa"/>
            <w:shd w:val="clear" w:color="auto" w:fill="EEEEEE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9/17/10 15:23 GMT-08:00   </w:t>
            </w:r>
          </w:p>
        </w:tc>
        <w:tc>
          <w:tcPr>
            <w:tcW w:w="1571" w:type="dxa"/>
            <w:shd w:val="clear" w:color="auto" w:fill="EEEEEE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9/17/10 15:23 GMT-08:00   </w:t>
            </w:r>
          </w:p>
        </w:tc>
      </w:tr>
      <w:tr w:rsidR="00B32AD5" w:rsidRPr="00AA03A3" w:rsidTr="00732A2B">
        <w:trPr>
          <w:tblCellSpacing w:w="0" w:type="dxa"/>
        </w:trPr>
        <w:tc>
          <w:tcPr>
            <w:tcW w:w="1303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French (France) [fr_FR]</w:t>
            </w:r>
          </w:p>
        </w:tc>
        <w:tc>
          <w:tcPr>
            <w:tcW w:w="990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472</w:t>
            </w:r>
          </w:p>
        </w:tc>
        <w:tc>
          <w:tcPr>
            <w:tcW w:w="866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jc w:val="center"/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10</w:t>
            </w: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0%</w:t>
            </w:r>
          </w:p>
        </w:tc>
        <w:tc>
          <w:tcPr>
            <w:tcW w:w="1192" w:type="dxa"/>
            <w:shd w:val="clear" w:color="auto" w:fill="FFFFFF"/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b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sz w:val="12"/>
                <w:szCs w:val="12"/>
              </w:rPr>
              <w:t>Exported</w:t>
            </w:r>
            <w:r w:rsidRPr="00AA03A3">
              <w:rPr>
                <w:rFonts w:ascii="Arial" w:eastAsia="Times New Roman" w:hAnsi="Arial" w:cs="Arial"/>
                <w:b/>
                <w:sz w:val="12"/>
                <w:szCs w:val="12"/>
              </w:rPr>
              <w:t>   </w:t>
            </w:r>
          </w:p>
        </w:tc>
        <w:tc>
          <w:tcPr>
            <w:tcW w:w="1048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758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9/17/10 15:23 GMT-08:00   </w:t>
            </w:r>
          </w:p>
        </w:tc>
        <w:tc>
          <w:tcPr>
            <w:tcW w:w="1571" w:type="dxa"/>
            <w:shd w:val="clear" w:color="auto" w:fill="FFFFFF"/>
            <w:tcMar>
              <w:top w:w="30" w:type="dxa"/>
              <w:left w:w="30" w:type="dxa"/>
              <w:bottom w:w="30" w:type="dxa"/>
              <w:right w:w="125" w:type="dxa"/>
            </w:tcMar>
            <w:vAlign w:val="center"/>
            <w:hideMark/>
          </w:tcPr>
          <w:p w:rsidR="00B32AD5" w:rsidRPr="00AA03A3" w:rsidRDefault="00B32AD5" w:rsidP="00732A2B">
            <w:pPr>
              <w:rPr>
                <w:rFonts w:ascii="Arial" w:eastAsia="Times New Roman" w:hAnsi="Arial" w:cs="Arial"/>
                <w:sz w:val="12"/>
                <w:szCs w:val="12"/>
              </w:rPr>
            </w:pPr>
            <w:r w:rsidRPr="00AA03A3">
              <w:rPr>
                <w:rFonts w:ascii="Arial" w:eastAsia="Times New Roman" w:hAnsi="Arial" w:cs="Arial"/>
                <w:sz w:val="12"/>
                <w:szCs w:val="12"/>
              </w:rPr>
              <w:t>9/17/10 15:23 GMT-08:00   </w:t>
            </w:r>
          </w:p>
        </w:tc>
      </w:tr>
    </w:tbl>
    <w:p w:rsidR="00B32AD5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Default="00B32AD5" w:rsidP="00B32AD5">
      <w:pPr>
        <w:rPr>
          <w:rFonts w:ascii="Arial" w:hAnsi="Arial" w:cs="Arial"/>
          <w:sz w:val="16"/>
          <w:szCs w:val="16"/>
        </w:rPr>
      </w:pPr>
    </w:p>
    <w:p w:rsidR="00B32AD5" w:rsidRPr="00B32AD5" w:rsidRDefault="00B32AD5" w:rsidP="00B32AD5">
      <w:pPr>
        <w:rPr>
          <w:rFonts w:ascii="Arial" w:hAnsi="Arial" w:cs="Arial"/>
        </w:rPr>
      </w:pPr>
      <w:r w:rsidRPr="00B32AD5">
        <w:rPr>
          <w:rFonts w:ascii="Arial" w:hAnsi="Arial" w:cs="Arial"/>
        </w:rPr>
        <w:t xml:space="preserve">Note: </w:t>
      </w:r>
      <w:r w:rsidRPr="00B32AD5">
        <w:rPr>
          <w:rFonts w:ascii="Arial" w:hAnsi="Arial" w:cs="Arial"/>
          <w:b/>
        </w:rPr>
        <w:t>Ready to be Dispatched</w:t>
      </w:r>
      <w:r w:rsidRPr="00B32AD5">
        <w:rPr>
          <w:rFonts w:ascii="Arial" w:hAnsi="Arial" w:cs="Arial"/>
        </w:rPr>
        <w:t xml:space="preserve"> is a button.  </w:t>
      </w:r>
    </w:p>
    <w:p w:rsidR="00684418" w:rsidRPr="00863499" w:rsidRDefault="00544FA7" w:rsidP="00863499">
      <w:r w:rsidRPr="00863499">
        <w:t xml:space="preserve"> </w:t>
      </w:r>
    </w:p>
    <w:sectPr w:rsidR="00684418" w:rsidRPr="00863499" w:rsidSect="00E21387">
      <w:headerReference w:type="default" r:id="rId2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CF1" w:rsidRDefault="00533CF1" w:rsidP="00E21387">
      <w:r>
        <w:separator/>
      </w:r>
    </w:p>
  </w:endnote>
  <w:endnote w:type="continuationSeparator" w:id="0">
    <w:p w:rsidR="00533CF1" w:rsidRDefault="00533CF1" w:rsidP="00E21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CF1" w:rsidRDefault="00533CF1" w:rsidP="00E21387">
      <w:r>
        <w:separator/>
      </w:r>
    </w:p>
  </w:footnote>
  <w:footnote w:type="continuationSeparator" w:id="0">
    <w:p w:rsidR="00533CF1" w:rsidRDefault="00533CF1" w:rsidP="00E21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387" w:rsidRPr="00E21387" w:rsidRDefault="00E21387" w:rsidP="00E21387">
    <w:pPr>
      <w:pStyle w:val="Header"/>
      <w:tabs>
        <w:tab w:val="clear" w:pos="9360"/>
        <w:tab w:val="right" w:pos="10800"/>
      </w:tabs>
      <w:ind w:left="-1440"/>
    </w:pPr>
    <w:r>
      <w:rPr>
        <w:noProof/>
        <w:lang w:eastAsia="zh-CN"/>
      </w:rPr>
      <w:drawing>
        <wp:inline distT="0" distB="0" distL="0" distR="0">
          <wp:extent cx="7730180" cy="1477562"/>
          <wp:effectExtent l="19050" t="0" r="4120" b="0"/>
          <wp:docPr id="4" name="Picture 4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775" cy="1479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3446"/>
    <w:multiLevelType w:val="hybridMultilevel"/>
    <w:tmpl w:val="5FF24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46BA"/>
    <w:multiLevelType w:val="hybridMultilevel"/>
    <w:tmpl w:val="6F80D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223084"/>
    <w:multiLevelType w:val="hybridMultilevel"/>
    <w:tmpl w:val="F5E87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4568A"/>
    <w:multiLevelType w:val="hybridMultilevel"/>
    <w:tmpl w:val="5B98537C"/>
    <w:lvl w:ilvl="0" w:tplc="A7FA9194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720733"/>
    <w:multiLevelType w:val="hybridMultilevel"/>
    <w:tmpl w:val="C722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E334A"/>
    <w:multiLevelType w:val="hybridMultilevel"/>
    <w:tmpl w:val="BC824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ED5CEC"/>
    <w:multiLevelType w:val="hybridMultilevel"/>
    <w:tmpl w:val="15D84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4F0A73"/>
    <w:multiLevelType w:val="hybridMultilevel"/>
    <w:tmpl w:val="1F320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D01BF2">
      <w:numFmt w:val="bullet"/>
      <w:lvlText w:val="•"/>
      <w:lvlJc w:val="left"/>
      <w:pPr>
        <w:ind w:left="1440" w:hanging="720"/>
      </w:pPr>
      <w:rPr>
        <w:rFonts w:ascii="Arial" w:eastAsia="PMingLiU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9D2CBE"/>
    <w:multiLevelType w:val="hybridMultilevel"/>
    <w:tmpl w:val="60EA60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430ACE"/>
    <w:multiLevelType w:val="hybridMultilevel"/>
    <w:tmpl w:val="4B54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E4623"/>
    <w:multiLevelType w:val="hybridMultilevel"/>
    <w:tmpl w:val="561C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2966"/>
    <w:multiLevelType w:val="hybridMultilevel"/>
    <w:tmpl w:val="C1C2B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293862"/>
    <w:multiLevelType w:val="hybridMultilevel"/>
    <w:tmpl w:val="94FE7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387"/>
    <w:rsid w:val="00012527"/>
    <w:rsid w:val="00031763"/>
    <w:rsid w:val="00033132"/>
    <w:rsid w:val="0004459A"/>
    <w:rsid w:val="00045469"/>
    <w:rsid w:val="00051F29"/>
    <w:rsid w:val="00052555"/>
    <w:rsid w:val="00065792"/>
    <w:rsid w:val="000D57EC"/>
    <w:rsid w:val="000F5595"/>
    <w:rsid w:val="000F6702"/>
    <w:rsid w:val="000F702E"/>
    <w:rsid w:val="0011326D"/>
    <w:rsid w:val="0011459F"/>
    <w:rsid w:val="00114771"/>
    <w:rsid w:val="00120652"/>
    <w:rsid w:val="00126B20"/>
    <w:rsid w:val="00141970"/>
    <w:rsid w:val="00147A9A"/>
    <w:rsid w:val="00154A0A"/>
    <w:rsid w:val="001669CB"/>
    <w:rsid w:val="00180E23"/>
    <w:rsid w:val="00184BBD"/>
    <w:rsid w:val="00195A96"/>
    <w:rsid w:val="001C1DBE"/>
    <w:rsid w:val="001C5DFB"/>
    <w:rsid w:val="001C7032"/>
    <w:rsid w:val="001D7678"/>
    <w:rsid w:val="001E1110"/>
    <w:rsid w:val="001F0068"/>
    <w:rsid w:val="00235738"/>
    <w:rsid w:val="00237F90"/>
    <w:rsid w:val="002407C0"/>
    <w:rsid w:val="0024536A"/>
    <w:rsid w:val="0025437A"/>
    <w:rsid w:val="00260D5E"/>
    <w:rsid w:val="00296FB0"/>
    <w:rsid w:val="002A738E"/>
    <w:rsid w:val="002A7AFB"/>
    <w:rsid w:val="002D10B8"/>
    <w:rsid w:val="002D4859"/>
    <w:rsid w:val="003040A6"/>
    <w:rsid w:val="00305B05"/>
    <w:rsid w:val="0031019C"/>
    <w:rsid w:val="003104CF"/>
    <w:rsid w:val="00323CC2"/>
    <w:rsid w:val="0032610F"/>
    <w:rsid w:val="00340A91"/>
    <w:rsid w:val="003660BC"/>
    <w:rsid w:val="00370078"/>
    <w:rsid w:val="00390A02"/>
    <w:rsid w:val="003A2464"/>
    <w:rsid w:val="003F7B72"/>
    <w:rsid w:val="00412387"/>
    <w:rsid w:val="00412F6F"/>
    <w:rsid w:val="004209D1"/>
    <w:rsid w:val="004701CF"/>
    <w:rsid w:val="004810B6"/>
    <w:rsid w:val="0049056C"/>
    <w:rsid w:val="004C1EAA"/>
    <w:rsid w:val="004D7F61"/>
    <w:rsid w:val="004E770D"/>
    <w:rsid w:val="004F5627"/>
    <w:rsid w:val="00533CF1"/>
    <w:rsid w:val="005377B0"/>
    <w:rsid w:val="00544FA7"/>
    <w:rsid w:val="00551925"/>
    <w:rsid w:val="005572E0"/>
    <w:rsid w:val="005635DC"/>
    <w:rsid w:val="005638FC"/>
    <w:rsid w:val="00566C81"/>
    <w:rsid w:val="00566CF3"/>
    <w:rsid w:val="00583A02"/>
    <w:rsid w:val="00601F73"/>
    <w:rsid w:val="00610BB5"/>
    <w:rsid w:val="0066031F"/>
    <w:rsid w:val="006645E6"/>
    <w:rsid w:val="00671D6D"/>
    <w:rsid w:val="00674616"/>
    <w:rsid w:val="006749E4"/>
    <w:rsid w:val="00681839"/>
    <w:rsid w:val="00684418"/>
    <w:rsid w:val="00686BDA"/>
    <w:rsid w:val="00695936"/>
    <w:rsid w:val="00696278"/>
    <w:rsid w:val="006A488D"/>
    <w:rsid w:val="006B315F"/>
    <w:rsid w:val="006D210C"/>
    <w:rsid w:val="006D70CE"/>
    <w:rsid w:val="00700434"/>
    <w:rsid w:val="007448F4"/>
    <w:rsid w:val="00764709"/>
    <w:rsid w:val="00797EAD"/>
    <w:rsid w:val="007A06FE"/>
    <w:rsid w:val="007B573B"/>
    <w:rsid w:val="007D0ED4"/>
    <w:rsid w:val="007D1512"/>
    <w:rsid w:val="008226BD"/>
    <w:rsid w:val="00826CD1"/>
    <w:rsid w:val="00827769"/>
    <w:rsid w:val="00833DEE"/>
    <w:rsid w:val="008351DA"/>
    <w:rsid w:val="0085211F"/>
    <w:rsid w:val="00863499"/>
    <w:rsid w:val="008B4461"/>
    <w:rsid w:val="008C2FAE"/>
    <w:rsid w:val="008C7660"/>
    <w:rsid w:val="008D0570"/>
    <w:rsid w:val="008F7843"/>
    <w:rsid w:val="0091427C"/>
    <w:rsid w:val="00926199"/>
    <w:rsid w:val="00942913"/>
    <w:rsid w:val="00977247"/>
    <w:rsid w:val="00986EE0"/>
    <w:rsid w:val="00987C3E"/>
    <w:rsid w:val="00993839"/>
    <w:rsid w:val="009B4F11"/>
    <w:rsid w:val="009D3912"/>
    <w:rsid w:val="009E61C7"/>
    <w:rsid w:val="00A126D8"/>
    <w:rsid w:val="00A40711"/>
    <w:rsid w:val="00A67E10"/>
    <w:rsid w:val="00A75085"/>
    <w:rsid w:val="00AB00C5"/>
    <w:rsid w:val="00AF0629"/>
    <w:rsid w:val="00AF2806"/>
    <w:rsid w:val="00AF3964"/>
    <w:rsid w:val="00B004D7"/>
    <w:rsid w:val="00B02344"/>
    <w:rsid w:val="00B23800"/>
    <w:rsid w:val="00B32AD5"/>
    <w:rsid w:val="00B43ABB"/>
    <w:rsid w:val="00B52BC9"/>
    <w:rsid w:val="00B53E6C"/>
    <w:rsid w:val="00B96938"/>
    <w:rsid w:val="00BB5014"/>
    <w:rsid w:val="00BC19AE"/>
    <w:rsid w:val="00BC264C"/>
    <w:rsid w:val="00BC5C7C"/>
    <w:rsid w:val="00BC6CA7"/>
    <w:rsid w:val="00BD6BAB"/>
    <w:rsid w:val="00BE02E8"/>
    <w:rsid w:val="00BE5FB3"/>
    <w:rsid w:val="00BF095D"/>
    <w:rsid w:val="00BF3766"/>
    <w:rsid w:val="00BF5FB6"/>
    <w:rsid w:val="00BF7B57"/>
    <w:rsid w:val="00C21269"/>
    <w:rsid w:val="00C27606"/>
    <w:rsid w:val="00C67D63"/>
    <w:rsid w:val="00C873F2"/>
    <w:rsid w:val="00CB4EE2"/>
    <w:rsid w:val="00CC40DF"/>
    <w:rsid w:val="00CD40C6"/>
    <w:rsid w:val="00CD5786"/>
    <w:rsid w:val="00CD6F7D"/>
    <w:rsid w:val="00CF3FE7"/>
    <w:rsid w:val="00CF6CD7"/>
    <w:rsid w:val="00D07A7A"/>
    <w:rsid w:val="00D4463A"/>
    <w:rsid w:val="00D454CC"/>
    <w:rsid w:val="00D4697E"/>
    <w:rsid w:val="00D47179"/>
    <w:rsid w:val="00D5637B"/>
    <w:rsid w:val="00D95B18"/>
    <w:rsid w:val="00DB0D7D"/>
    <w:rsid w:val="00DC1283"/>
    <w:rsid w:val="00E12471"/>
    <w:rsid w:val="00E15ECA"/>
    <w:rsid w:val="00E21387"/>
    <w:rsid w:val="00E51DA9"/>
    <w:rsid w:val="00E56C94"/>
    <w:rsid w:val="00E669AD"/>
    <w:rsid w:val="00E7109B"/>
    <w:rsid w:val="00E72BAB"/>
    <w:rsid w:val="00E72DA2"/>
    <w:rsid w:val="00E856F0"/>
    <w:rsid w:val="00EB3F25"/>
    <w:rsid w:val="00EC7E39"/>
    <w:rsid w:val="00ED12EC"/>
    <w:rsid w:val="00EF2AD6"/>
    <w:rsid w:val="00F20D86"/>
    <w:rsid w:val="00F3079C"/>
    <w:rsid w:val="00F6483E"/>
    <w:rsid w:val="00F8139B"/>
    <w:rsid w:val="00FB7E15"/>
    <w:rsid w:val="00FC62B7"/>
    <w:rsid w:val="00FD6738"/>
    <w:rsid w:val="00FE1E0B"/>
    <w:rsid w:val="00FF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8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E213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387"/>
  </w:style>
  <w:style w:type="paragraph" w:styleId="Footer">
    <w:name w:val="footer"/>
    <w:basedOn w:val="Normal"/>
    <w:link w:val="FooterChar"/>
    <w:uiPriority w:val="99"/>
    <w:semiHidden/>
    <w:unhideWhenUsed/>
    <w:rsid w:val="00E21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387"/>
  </w:style>
  <w:style w:type="character" w:customStyle="1" w:styleId="Heading1Char">
    <w:name w:val="Heading 1 Char"/>
    <w:basedOn w:val="DefaultParagraphFont"/>
    <w:link w:val="Heading1"/>
    <w:rsid w:val="00E21387"/>
    <w:rPr>
      <w:rFonts w:ascii="Arial" w:eastAsia="PMingLiU" w:hAnsi="Arial" w:cs="Arial"/>
      <w:b/>
      <w:bCs/>
      <w:kern w:val="32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4C1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C26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globalsight/ControlServlet?linkName=self&amp;pageName=WFWCL&amp;wfPageNum=1&amp;wfSorting=0&amp;wfdoSort=true" TargetMode="External"/><Relationship Id="rId18" Type="http://schemas.openxmlformats.org/officeDocument/2006/relationships/hyperlink" Target="http://localhost:8080/globalsight/ControlServlet?linkName=self&amp;pageName=WFWCL&amp;wfPageNum=1&amp;wfSorting=8&amp;wfdoSort=tru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globalsight/ControlServlet?linkName=self&amp;pageName=WFWCL&amp;wfPageNum=1&amp;wfSorting=11&amp;wfdoSort=tru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globalsight/ControlServlet?linkName=jobDetails&amp;pageName=DTLS&amp;pageSearchParam=&amp;pageSort=2" TargetMode="External"/><Relationship Id="rId17" Type="http://schemas.openxmlformats.org/officeDocument/2006/relationships/hyperlink" Target="http://localhost:8080/globalsight/ControlServlet?linkName=self&amp;pageName=WFWCL&amp;wfPageNum=1&amp;wfSorting=6&amp;wfdoSort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globalsight/ControlServlet?linkName=self&amp;pageName=WFWCL&amp;wfPageNum=1&amp;wfSorting=5&amp;wfdoSort=true" TargetMode="External"/><Relationship Id="rId20" Type="http://schemas.openxmlformats.org/officeDocument/2006/relationships/hyperlink" Target="http://localhost:8080/globalsight/ControlServlet?linkName=self&amp;pageName=WFWCL&amp;wfPageNum=1&amp;wfSorting=17&amp;wfdoSort=tr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gi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ocalhost:8080/globalsight/ControlServlet?linkName=self&amp;pageName=WFWCL&amp;wfPageNum=1&amp;wfSorting=4&amp;wfdoSort=tr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globalsight/ControlServlet?linkName=jobDetails&amp;pageName=DTLS&amp;pageSearchParam=&amp;pageSort=0" TargetMode="External"/><Relationship Id="rId19" Type="http://schemas.openxmlformats.org/officeDocument/2006/relationships/hyperlink" Target="http://localhost:8080/globalsight/ControlServlet?linkName=self&amp;pageName=WFWCL&amp;wfPageNum=1&amp;wfSorting=9&amp;wfdoSor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globalsight/ControlServlet?linkName=self&amp;pageName=WFWCL&amp;wfPageNum=1&amp;wfSorting=3&amp;wfdoSort=true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4A3AFAE373949B96F19736E36CE97" ma:contentTypeVersion="0" ma:contentTypeDescription="Create a new document." ma:contentTypeScope="" ma:versionID="f0eb78d65c1c8b58f1ef06a378be697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FE18F-E26E-4F71-A035-F257D937F47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3DA87D-41B0-49B5-8ED0-EE733D176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645664C-26AB-4871-97BA-D66266A831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Welocalize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Prioste</dc:creator>
  <cp:lastModifiedBy>Chris</cp:lastModifiedBy>
  <cp:revision>5</cp:revision>
  <dcterms:created xsi:type="dcterms:W3CDTF">2010-09-14T23:36:00Z</dcterms:created>
  <dcterms:modified xsi:type="dcterms:W3CDTF">2010-09-29T10:57:00Z</dcterms:modified>
</cp:coreProperties>
</file>