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Зразок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титульного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аркуша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„КИЇВСЬКИЙ ПОЛІТЕХНІЧНИЙ ІНСТИТУТ”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математики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D10641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ЛАБОРАТОРНА РОБОТА </w:t>
      </w: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r w:rsidR="003F159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Об’єктно-орієнтоване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B01893" w:rsidRPr="00937C09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3F1595" w:rsidRDefault="003F1595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еалізація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роджуючих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</w:p>
    <w:p w:rsidR="00B01893" w:rsidRDefault="00B01893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ІІ курсу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КП-ХХ</w:t>
      </w:r>
    </w:p>
    <w:p w:rsidR="00B01893" w:rsidRPr="00B01893" w:rsidRDefault="00937C09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залікова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книжка КП-</w:t>
      </w:r>
      <w:r w:rsid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8321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доцент, к.т.н.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Т.М.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_____________________________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(дата, </w:t>
      </w: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підпис</w:t>
      </w:r>
      <w:proofErr w:type="spellEnd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)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737F0" w:rsidRDefault="001D23A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2020</w:t>
      </w: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7257" w:rsidRPr="00A168A7" w:rsidRDefault="007B674C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знаойомлення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основними характеристиками всіх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породжуючих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шаблонів («Прототипу», «Фабричного методу»,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«Абстрактної фабрики», «Одинака», «Будівельника»), запам’ятовування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поширених ситуацій, коли використання цих шаблонів є доцільним,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набуття вмінь та навичок реалізації шаблонів під час створення</w:t>
      </w:r>
    </w:p>
    <w:p w:rsid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043"/>
          <w:tab w:val="left" w:pos="656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програмного коду.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</w:p>
    <w:p w:rsidR="00D57257" w:rsidRPr="00A168A7" w:rsidRDefault="007B674C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Постановка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16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 За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шаблона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побудувати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комплектів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пам’яток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роздаватися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приймальній</w:t>
      </w:r>
      <w:proofErr w:type="spellEnd"/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комісії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студентів-першокурсників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комплекту</w:t>
      </w:r>
      <w:proofErr w:type="gramEnd"/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карту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університету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список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необхідних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служб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університету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факультету,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ступеня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«бакалавра»,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вузі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(за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відраховують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видають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червоний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диплом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Для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студентів-магістрів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комплекту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ступеня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магістр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загальні</w:t>
      </w:r>
      <w:proofErr w:type="spellEnd"/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поради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наукових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статей,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магістерської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дисертації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Сформувати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N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комплектів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</w:t>
      </w:r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клонування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базового прототипу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Полями,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</w:p>
    <w:p w:rsidR="003F1595" w:rsidRPr="003F1595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повинна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особова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картка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бути: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логін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пароль,</w:t>
      </w:r>
    </w:p>
    <w:p w:rsidR="00D10641" w:rsidRDefault="003F1595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ПІБ,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місто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колір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шрифту для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спілкування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="00D10641"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25160" w:rsidRDefault="00825160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шаблонів</w:t>
      </w:r>
      <w:proofErr w:type="spellEnd"/>
    </w:p>
    <w:p w:rsidR="00B01893" w:rsidRPr="00B01893" w:rsidRDefault="00B01893" w:rsidP="003F1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Фабричний метод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клас спроектовано таким чином, щоб специфікація породжуваного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об’єкту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визначається тільки в нащадках.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Прототип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це єдиний </w:t>
      </w:r>
      <w:proofErr w:type="spellStart"/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породжуючий</w:t>
      </w:r>
      <w:proofErr w:type="spellEnd"/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шаблон,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котрий для створення нових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об’єктів використовує не явне </w:t>
      </w:r>
      <w:proofErr w:type="spellStart"/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інстанціювання</w:t>
      </w:r>
      <w:proofErr w:type="spellEnd"/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(ключове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слово </w:t>
      </w:r>
      <w:proofErr w:type="spellStart"/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new</w:t>
      </w:r>
      <w:proofErr w:type="spellEnd"/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), а</w:t>
      </w:r>
      <w:r w:rsid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595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клонування.</w:t>
      </w:r>
    </w:p>
    <w:p w:rsidR="00D57257" w:rsidRPr="00A168A7" w:rsidRDefault="007B674C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Тексти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коду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</w:t>
      </w:r>
      <w:proofErr w:type="spellEnd"/>
    </w:p>
    <w:p w:rsidR="00D57257" w:rsidRDefault="007B674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</w:p>
    <w:p w:rsidR="00B01893" w:rsidRPr="006218C1" w:rsidRDefault="003F1595" w:rsidP="006218C1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556BC80" wp14:editId="46424BD1">
            <wp:extent cx="6405245" cy="3074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41" w:rsidRDefault="00D1064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</w:p>
    <w:p w:rsidR="00D10641" w:rsidRPr="00B01893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218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B2209D0" wp14:editId="2B86647F">
            <wp:extent cx="4315427" cy="2962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lastRenderedPageBreak/>
              <w:t>Завдання 1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Main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final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N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10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void 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main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String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args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factory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ReminderFactory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82AAFF"/>
                <w:sz w:val="20"/>
                <w:szCs w:val="20"/>
                <w:lang w:val="en-US"/>
              </w:rPr>
              <w:t>getInstance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masterReminders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ArrayList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&lt;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&gt;();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bachelorReminders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ArrayList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&lt;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&gt;();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0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&lt;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N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++)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masterReminders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add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factory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createReminder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"master"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bachelorReminders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add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factory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createReminder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"bachelor"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masterReminders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"***"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bachelorReminders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"***"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factory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createReminder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"student"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BachelorReminder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implements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t>@Override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"University map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\n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+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   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"important phone numbers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\n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+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   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"program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\n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+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   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"basic rules"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proofErr w:type="gramStart"/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>public</w:t>
            </w:r>
            <w:proofErr w:type="gramEnd"/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DefaultReminder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implements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t>@Override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"learn hard!"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MasterReminder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implements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t>@Override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"how to write scientific works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\n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+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    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"how to write master dissertation"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lastRenderedPageBreak/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interface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D57257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ReminderFactory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ReminderFactory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instance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null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ReminderFactory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 {}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ReminderFactory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getInstance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if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instance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null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)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instance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ReminderFactory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instance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createReminder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type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 xml:space="preserve">Reminder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null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if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type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equals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"master"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))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MasterReminder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else if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type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equals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"bachelor"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))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BachelorReminder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else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reminder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DefaultReminder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reminder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D57257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2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Main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void 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main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String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args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ProfileTypeManager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82AAFF"/>
                <w:sz w:val="20"/>
                <w:szCs w:val="20"/>
                <w:lang w:val="en-US"/>
              </w:rPr>
              <w:t>loadProfiles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clonedTrialProfile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ProfileTypeManager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82AAFF"/>
                <w:sz w:val="20"/>
                <w:szCs w:val="20"/>
                <w:lang w:val="en-US"/>
              </w:rPr>
              <w:t>getProfile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"trial"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clonedTrialProfile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"***"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clonedPremiumPrototype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ProfileTypeManager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82AAFF"/>
                <w:sz w:val="20"/>
                <w:szCs w:val="20"/>
                <w:lang w:val="en-US"/>
              </w:rPr>
              <w:t>getProfile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"premium"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clonedPremiumPrototype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"***"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PremiumProfile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getFontColor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this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t>@Override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super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"font color: 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abstract 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implements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t>Cloneable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3E88D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password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login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setPassword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this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password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setLogin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this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login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Object 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clone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Object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clone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null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try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clone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super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clone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catch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CloneNotSupportedException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printStackTrace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clone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"login: 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login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6218C1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ProfileTypeManager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Hashtable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profileMap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Hashtable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&lt;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String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&gt;();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getProfile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profileType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profile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= 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profileMap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get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profileType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profile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clone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loadProfiles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premium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PremiumProfile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premium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setFontColor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"red"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premium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setLogin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PremiumUser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premium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setPassword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"default"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profileMap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put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"premium"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,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premium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trial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TrialProfile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30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setLogin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TrialUser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setPassword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"default"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profileMap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put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"trial"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, 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D57257" w:rsidRPr="006218C1" w:rsidRDefault="006218C1" w:rsidP="006218C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</w:pP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TrialProfile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>ProfilePrototype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br/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getTrialDaysLeft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setTrialDaysLeft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this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6218C1">
              <w:rPr>
                <w:rFonts w:ascii="JetBrains Mono" w:eastAsia="Times New Roman" w:hAnsi="JetBrains Mono" w:cs="Courier New"/>
                <w:color w:val="F78C6C"/>
                <w:sz w:val="20"/>
                <w:szCs w:val="20"/>
                <w:lang w:val="en-US"/>
              </w:rPr>
              <w:t>value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t>@Override</w:t>
            </w:r>
            <w:r w:rsidRPr="006218C1">
              <w:rPr>
                <w:rFonts w:ascii="JetBrains Mono" w:eastAsia="Times New Roman" w:hAnsi="JetBrains Mono" w:cs="Courier New"/>
                <w:color w:val="C792EA"/>
                <w:sz w:val="20"/>
                <w:szCs w:val="20"/>
                <w:lang w:val="en-US"/>
              </w:rPr>
              <w:br/>
              <w:t xml:space="preserve">   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{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i/>
                <w:iCs/>
                <w:color w:val="FF5370"/>
                <w:sz w:val="20"/>
                <w:szCs w:val="20"/>
                <w:lang w:val="en-US"/>
              </w:rPr>
              <w:t>super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showProfile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.</w:t>
            </w:r>
            <w:r w:rsidRPr="006218C1">
              <w:rPr>
                <w:rFonts w:ascii="JetBrains Mono" w:eastAsia="Times New Roman" w:hAnsi="JetBrains Mono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(</w:t>
            </w:r>
            <w:r w:rsidRPr="006218C1">
              <w:rPr>
                <w:rFonts w:ascii="JetBrains Mono" w:eastAsia="Times New Roman" w:hAnsi="JetBrains Mono" w:cs="Courier New"/>
                <w:color w:val="C3E88D"/>
                <w:sz w:val="20"/>
                <w:szCs w:val="20"/>
                <w:lang w:val="en-US"/>
              </w:rPr>
              <w:t xml:space="preserve">"trial days left: " 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6218C1">
              <w:rPr>
                <w:rFonts w:ascii="JetBrains Mono" w:eastAsia="Times New Roman" w:hAnsi="JetBrains Mono" w:cs="Courier New"/>
                <w:color w:val="EEFFFF"/>
                <w:sz w:val="20"/>
                <w:szCs w:val="20"/>
                <w:lang w:val="en-US"/>
              </w:rPr>
              <w:t>trialDaysLeft</w:t>
            </w:r>
            <w:proofErr w:type="spellEnd"/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t>);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6218C1">
              <w:rPr>
                <w:rFonts w:ascii="JetBrains Mono" w:eastAsia="Times New Roman" w:hAnsi="JetBrains Mono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Результати виконання</w:t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1</w:t>
      </w:r>
    </w:p>
    <w:p w:rsidR="006218C1" w:rsidRDefault="006218C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218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6FED70F" wp14:editId="301B8779">
            <wp:extent cx="2800741" cy="578248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5D7D06" w:rsidRPr="005D7D06" w:rsidRDefault="006218C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218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70020136" wp14:editId="198A4939">
            <wp:extent cx="2686425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57" w:rsidRPr="00743024" w:rsidRDefault="007B67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218C1" w:rsidRPr="003F1595" w:rsidRDefault="007B674C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У цій лабораторній роботі я ознайомився </w:t>
      </w:r>
      <w:r w:rsidR="006218C1"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основними характеристиками всіх</w:t>
      </w:r>
    </w:p>
    <w:p w:rsidR="006218C1" w:rsidRPr="003F1595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породжуючих</w:t>
      </w:r>
      <w:proofErr w:type="spellEnd"/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шаблонів («Прототипу», «Фабричного методу»,</w:t>
      </w:r>
    </w:p>
    <w:p w:rsidR="006218C1" w:rsidRPr="003F1595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«Абстрактної фабрики», «Одинака»,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Будівельника»), запам’ятав</w:t>
      </w:r>
    </w:p>
    <w:p w:rsidR="006218C1" w:rsidRPr="003F1595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поширені ситуації</w:t>
      </w: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коли використання цих шаблонів є доцільним,</w:t>
      </w:r>
    </w:p>
    <w:p w:rsidR="006218C1" w:rsidRPr="003F1595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</w:t>
      </w:r>
    </w:p>
    <w:p w:rsidR="00D57257" w:rsidRPr="00743024" w:rsidRDefault="006218C1" w:rsidP="006218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F159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програмного коду.</w:t>
      </w:r>
    </w:p>
    <w:sectPr w:rsidR="00D57257" w:rsidRPr="00743024">
      <w:pgSz w:w="12240" w:h="15840"/>
      <w:pgMar w:top="1133" w:right="1133" w:bottom="1133" w:left="10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0EF5"/>
    <w:multiLevelType w:val="multilevel"/>
    <w:tmpl w:val="1CA68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57"/>
    <w:rsid w:val="00120348"/>
    <w:rsid w:val="001D23A1"/>
    <w:rsid w:val="003F1595"/>
    <w:rsid w:val="005D7D06"/>
    <w:rsid w:val="006218C1"/>
    <w:rsid w:val="00743024"/>
    <w:rsid w:val="007B674C"/>
    <w:rsid w:val="00825160"/>
    <w:rsid w:val="00937C09"/>
    <w:rsid w:val="009410AE"/>
    <w:rsid w:val="00A168A7"/>
    <w:rsid w:val="00B01893"/>
    <w:rsid w:val="00B716E0"/>
    <w:rsid w:val="00B737F0"/>
    <w:rsid w:val="00CB696C"/>
    <w:rsid w:val="00D10641"/>
    <w:rsid w:val="00D57257"/>
    <w:rsid w:val="00E046A5"/>
    <w:rsid w:val="00F3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68FA-8B69-48B3-A6C3-CFA84E2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18C1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20348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Palii</cp:lastModifiedBy>
  <cp:revision>12</cp:revision>
  <dcterms:created xsi:type="dcterms:W3CDTF">2020-03-06T18:33:00Z</dcterms:created>
  <dcterms:modified xsi:type="dcterms:W3CDTF">2020-04-07T14:09:00Z</dcterms:modified>
</cp:coreProperties>
</file>