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tg80ikod5st" w:id="0"/>
      <w:bookmarkEnd w:id="0"/>
      <w:r w:rsidDel="00000000" w:rsidR="00000000" w:rsidRPr="00000000">
        <w:rPr>
          <w:rtl w:val="0"/>
        </w:rPr>
        <w:t xml:space="preserve">INFORME DE ESTADO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AcadWrite – Revisor Automático de Escritura Académica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del Proyecto: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Edivan Deyser Aliaga Aliaga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rtl w:val="0"/>
        </w:rPr>
        <w:t xml:space="preserve">3 de octubre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2025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 del Informe: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Iteración Cero – Inception Sprint (septiembre 2025)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000"/>
      </w:tblPr>
      <w:tblGrid>
        <w:gridCol w:w="1860"/>
        <w:gridCol w:w="1260"/>
        <w:gridCol w:w="2325"/>
        <w:gridCol w:w="3915"/>
        <w:tblGridChange w:id="0">
          <w:tblGrid>
            <w:gridCol w:w="1860"/>
            <w:gridCol w:w="1260"/>
            <w:gridCol w:w="2325"/>
            <w:gridCol w:w="391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del:</w:t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de HU planificadas: 13</w:t>
              <w:br w:type="textWrapping"/>
              <w:t xml:space="preserve"> Completadas hasta ahora: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HU03 – Registro y autenticación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HU04 – Gestión de roles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HU05 – Panel de seguimiento docente (dashboard inicial ya disponible)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HU14 – Diseño responsive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HU01 – Subida de documentos PDF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HU02 – Análisis de coherencia con IA (workflow en n8n + revisor IA básico)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HU08 – Automatización del flujo de revisión (n8n integrado)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Pendientes: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HU15 – Accesibilidad para discapacidad visual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HU11 – Verificación de citación APA/IEEE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HU12 – Detección básica de similitud (plagio)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HU06 – Notificaciones en la aplicación web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HU07 – Notificaciones por correo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HU09 – Panel de métricas administrativas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HU10 – Panel de estadísticas de errores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HU13 – Extractor de palabras clave académicas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Estado del alcance: 7 de 13 completadas ≈ 54 % de avance funcional.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Según la iteración inicial, deberíamos tener al menos las HU críticas (HU03, HU04, HU01, HU02, HU05, HU08, HU06, HU07).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Tenemos 6 de esas 8 listas, faltan las notificaciones (HU06, HU07).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Conclusión: Ligeramente atrasados, pero con las funcionalidades núcleo listas.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Porcentaje de avance vs plan: 54 % completado.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infraestructura utilizada se apoyó en servicios gratuitos como Railway, Vercel, n8n y GitHub, junto con el uso de LLM’s (Ollama), lo que permitió optimizar los recursos y evitar gastos adicionales en licenciamiento o servidores.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presentó un costo total programado de $10,106, distribuido en las fases de inicio, desarrollo, entregas y gerencia del proyecto. No se generaron sobrecostos, cumpliendo con la planificación financiera inicial.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ejecución del presupuesto se realizó de manera eficiente, manteniéndose al 100 % dentro del plan establecido.</w:t>
            </w:r>
          </w:p>
        </w:tc>
      </w:tr>
      <w:tr>
        <w:trPr>
          <w:cantSplit w:val="1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Defectos detectados: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bugs menores en login (validación de credenciales).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bug en carga de archivos PDF grandes y de nombre con tildes.</w:t>
              <w:br w:type="textWrapping"/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Actividades de calidad: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funcionales básicas en login, subida y dashboards.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de workflows en n8n.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review en GitHub (pull requests).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en README.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 de calidad: Aceptable, sin defectos críticos que bloqueen.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1253.9062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Retraso en la implementación de notificaciones (HU06, HU07)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 (Dany Palomino)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Repriorizar backlog, asignar más recursos al módulo crítico y dividir en subtareas pequeñas.</w:t>
            </w:r>
          </w:p>
        </w:tc>
      </w:tr>
      <w:tr>
        <w:trPr>
          <w:cantSplit w:val="1"/>
          <w:trHeight w:val="1253.9062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Fallas en la integración con n8n o APIs externas de IA (Hugging Face/OpenAI)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DevOps (Jean Piere Pomayaya)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Configurar entornos de prueba, usar APIs alternativas/free tiers y plan B en caso de límite de uso.</w:t>
            </w:r>
          </w:p>
        </w:tc>
      </w:tr>
      <w:tr>
        <w:trPr>
          <w:cantSplit w:val="1"/>
          <w:trHeight w:val="1499.882812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Errores en autenticación o gestión de roles (HU03, HU04) que comprometan seguridad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 (Mesias Urbano) y Seguridad (Sebastián Yaringaño)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Revisiones de código, pruebas de penetración básicas y encriptación de contraseñas con bcrypt/JWT.</w:t>
            </w:r>
          </w:p>
        </w:tc>
      </w:tr>
      <w:tr>
        <w:trPr>
          <w:cantSplit w:val="1"/>
          <w:trHeight w:val="12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Dificultades con detección de plagio (HU12) por limitaciones de embeddings o datasets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 (Mesias Urbano)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 servicios externos confiables (Turnitin, Copyleaks API en free tier) como fallback.</w:t>
            </w:r>
          </w:p>
        </w:tc>
      </w:tr>
      <w:tr>
        <w:trPr>
          <w:cantSplit w:val="1"/>
          <w:trHeight w:val="1469.882812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Poca accesibilidad para usuarios con discapacidad (HU15)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(Luis Palomino)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librerías accesibles (ARIA, react-a11y) y pruebas con validadores de accesibilidad.</w:t>
            </w:r>
          </w:p>
        </w:tc>
      </w:tr>
      <w:tr>
        <w:trPr>
          <w:cantSplit w:val="1"/>
          <w:trHeight w:val="1223.9062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Riesgo de baja adopción por parte de docentes (HU05)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Owner (Edivan Aliaga)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Reuniones de feedback con usuarios piloto y simplificación del panel docente.</w:t>
            </w:r>
          </w:p>
        </w:tc>
      </w:tr>
      <w:tr>
        <w:trPr>
          <w:cantSplit w:val="1"/>
          <w:trHeight w:val="1499.882812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Posible retraso general en cronograma (iteración vs. backlog completo)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 (Dany Palomino)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avances semanalmente, aplicar daily scrums y replanificar sprints con enfoque en HU críticas.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notificaciones en la aplicación web y por correo (HU06, HU07).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Desarrollar la funcionalidad de verificación de citación en normas APA/IEEE (HU11).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Avanzar con la detección básica de similitud (plagio) mediante embeddings o APIs externas (HU12).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Añadir panel de métricas administrativas y de errores para el administrador (HU09, HU10).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Incorporar mejoras de accesibilidad para discapacidad visual (HU15).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pruebas de integración completas del flujo con n8n y el revisor IA.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Preparar un despliegue estable en la nube (Railway/Vercel) con evidencia para la demo.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mantiene un avance estable (54 % de HU completadas), aunque se identificó un leve retraso en la entrega de notificaciones.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presupuesto sigue dentro de lo planificado, ya que se aprovechan servicios gratuitos.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han detectado algunos defectos menores en login y carga de archivos, pero están en proceso de corrección.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participación del equipo en reuniones ha sido constante, lo que favorece la coordinación.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recomienda priorizar las funcionalidades críticas pendientes (notificaciones, revisión docente y detección de plagio) antes de trabajar en mejoras complementarias.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18" w:top="965" w:left="1531" w:right="1418" w:header="39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1134" w:hanging="567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ind w:left="1134" w:hanging="567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ind w:left="1871" w:hanging="737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368" w:hanging="794.0000000000003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3873" w:hanging="941.9999999999999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</Properties>
</file>