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blswi43y9nmx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Revisor Automatico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Revisión semanal de avances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10/09/2025 22:00 - 23:00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Meet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habló de cómo será el despliegue (servidores, entorno de pruebas, pipeline CI/CD si se aplica)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discutieron las funcionalidades que ya están implementadas y aquellas que faltan (validaciones, endpoints, interfaz de usuario, etc.).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analizaron las historias de usuario para estudiantes, docentes, administradores y el propio sistema.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evaluó cómo n8n automatizará la carga, revisión, notificaciones y generación de informes.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revisaron las historias épicas de estudiante, docente, administrador y sistema, asegurando que cubren tanto experiencia de usuario como necesidades de gestión.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p9fsa9q299qw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Scrum Master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Completar documento de requisitos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26/09/2025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Frontend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Implementar prototipo MVP (subida + revisión básica)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25/09/2025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DevOps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Configurar flujo en n8n para carga–revisión–notificación a supabase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01/10/2025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DevOps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Probar precisión de detección de plagio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01/10/2025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Frontend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Diseñar tablero de métricas para administradores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30/10/2025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