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0" w:name="content"/>
    <w:bookmarkStart w:id="69" w:name="Xab8d1b3bd9f6a09d14a395479fffbeda9be0c72"/>
    <w:p>
      <w:pPr>
        <w:pStyle w:val="Heading1"/>
      </w:pPr>
      <w:r>
        <w:t xml:space="preserve">First 48 Record Target Selection for a Rights-Aware Modern Graphic Design History Archive Index</w:t>
      </w:r>
    </w:p>
    <w:bookmarkStart w:id="23" w:name="executive-decision"/>
    <w:p>
      <w:pPr>
        <w:pStyle w:val="Heading2"/>
      </w:pPr>
      <w:r>
        <w:t xml:space="preserve">Executive Decision</w:t>
      </w:r>
    </w:p>
    <w:p>
      <w:pPr>
        <w:pStyle w:val="SourceCode"/>
      </w:pPr>
      <w:r>
        <w:rPr>
          <w:rStyle w:val="VerbatimChar"/>
        </w:rPr>
        <w:t xml:space="preserve">FIRST_48_TARGETS_READY: yes_with_conditions</w:t>
      </w:r>
      <w:r>
        <w:br/>
      </w:r>
      <w:r>
        <w:rPr>
          <w:rStyle w:val="VerbatimChar"/>
        </w:rPr>
        <w:t xml:space="preserve">EXACT_RECORDS_IDENTIFIED: 38</w:t>
      </w:r>
      <w:r>
        <w:br/>
      </w:r>
      <w:r>
        <w:rPr>
          <w:rStyle w:val="VerbatimChar"/>
        </w:rPr>
        <w:t xml:space="preserve">SEARCH_PATH_ONLY_TARGETS: 10</w:t>
      </w:r>
      <w:r>
        <w:br/>
      </w:r>
      <w:r>
        <w:rPr>
          <w:rStyle w:val="VerbatimChar"/>
        </w:rPr>
        <w:t xml:space="preserve">TARGETS_REQUIRING_TERMS_REVIEW: 7</w:t>
      </w:r>
      <w:r>
        <w:br/>
      </w:r>
      <w:r>
        <w:rPr>
          <w:rStyle w:val="VerbatimChar"/>
        </w:rPr>
        <w:t xml:space="preserve">TARGETS_REQUIRING_MANUAL_RIGHTS_REVIEW: 31</w:t>
      </w:r>
    </w:p>
    <w:p>
      <w:pPr>
        <w:pStyle w:val="FirstParagraph"/>
      </w:pPr>
      <w:r>
        <w:t xml:space="preserve">This set is ready for</w:t>
      </w:r>
      <w:r>
        <w:t xml:space="preserve"> </w:t>
      </w:r>
      <w:r>
        <w:rPr>
          <w:b/>
          <w:bCs/>
        </w:rPr>
        <w:t xml:space="preserve">manual ingest now</w:t>
      </w:r>
      <w:r>
        <w:t xml:space="preserve">, with a smaller subset ready for</w:t>
      </w:r>
      <w:r>
        <w:t xml:space="preserve"> </w:t>
      </w:r>
      <w:r>
        <w:rPr>
          <w:b/>
          <w:bCs/>
        </w:rPr>
        <w:t xml:space="preserve">semi-automated ingest</w:t>
      </w:r>
      <w:r>
        <w:t xml:space="preserve">. The best candidates for automated ingest are the text-first and authority-first records, the official institutional/event pages, and the three recent NAIDOC poster entries with explicit Creative Commons reuse terms. The set also already satisfies the experimental design brief: it is strongly non-Euro-American/transregional/activist/digital in composition, contains multiple non-Latin and multilingual cases, includes a periodical issue-to-page chain, includes a web-preservation chain, includes authority-only records, includes event and institutional history records, and includes activist/community archive records. Rights treatment still needs conservative handling in a large portion of the image-bearing records, especially Harvard/MoMA/LOC/NYPL/SAHA/Internet Archive items, and this is why the set is best described as</w:t>
      </w:r>
      <w:r>
        <w:t xml:space="preserve"> </w:t>
      </w:r>
      <w:r>
        <w:rPr>
          <w:b/>
          <w:bCs/>
        </w:rPr>
        <w:t xml:space="preserve">ready with conditions</w:t>
      </w:r>
      <w:r>
        <w:t xml:space="preserve">, not fully automatic.</w:t>
      </w:r>
      <w:r>
        <w:t xml:space="preserve"> </w:t>
      </w:r>
      <w:hyperlink r:id="rId21">
        <w:r>
          <w:rPr>
            <w:rStyle w:val="Hyperlink"/>
          </w:rPr>
          <w:t xml:space="preserve">[1]</w:t>
        </w:r>
      </w:hyperlink>
    </w:p>
    <w:p>
      <w:pPr>
        <w:pStyle w:val="BodyText"/>
      </w:pPr>
      <w:r>
        <w:t xml:space="preserve">The practical ingest recommendation is therefore: ingest the clean text/authority/event/institutional records first; then ingest the explicit-license NAIDOC poster records; then ingest the metadata-rich but image-restricted object and poster records as link-first/IMG00 or IMG02; then postpone the handful of difficult search-path BRP, page-level Shanghai Sketch, and community-archive Iranian poster targets until terms/rights verification is complete.</w:t>
      </w:r>
      <w:r>
        <w:t xml:space="preserve"> </w:t>
      </w:r>
      <w:hyperlink r:id="rId22">
        <w:r>
          <w:rPr>
            <w:rStyle w:val="Hyperlink"/>
          </w:rPr>
          <w:t xml:space="preserve">[2]</w:t>
        </w:r>
      </w:hyperlink>
    </w:p>
    <w:bookmarkEnd w:id="23"/>
    <w:bookmarkStart w:id="57" w:name="full-target-table"/>
    <w:p>
      <w:pPr>
        <w:pStyle w:val="Heading2"/>
      </w:pPr>
      <w:r>
        <w:t xml:space="preserve">Full Target Table</w:t>
      </w:r>
    </w:p>
    <w:tbl>
      <w:tblPr>
        <w:tblStyle w:val="Table"/>
        <w:tblW w:type="auto" w:w="0"/>
        <w:tblLook w:firstRow="1" w:lastRow="0" w:firstColumn="0" w:lastColumn="0" w:noHBand="0" w:noVBand="0" w:val="0020"/>
      </w:tblPr>
      <w:tblGrid>
        <w:gridCol w:w="565"/>
        <w:gridCol w:w="565"/>
        <w:gridCol w:w="565"/>
        <w:gridCol w:w="565"/>
        <w:gridCol w:w="565"/>
        <w:gridCol w:w="565"/>
        <w:gridCol w:w="565"/>
        <w:gridCol w:w="565"/>
        <w:gridCol w:w="565"/>
        <w:gridCol w:w="565"/>
        <w:gridCol w:w="565"/>
        <w:gridCol w:w="565"/>
        <w:gridCol w:w="565"/>
        <w:gridCol w:w="565"/>
      </w:tblGrid>
      <w:tr>
        <w:trPr>
          <w:tblHeader w:val="on"/>
        </w:trPr>
        <w:tc>
          <w:tcPr/>
          <w:p>
            <w:pPr>
              <w:pStyle w:val="Compact"/>
              <w:jc w:val="right"/>
            </w:pPr>
            <w:r>
              <w:t xml:space="preserve">#</w:t>
            </w:r>
          </w:p>
        </w:tc>
        <w:tc>
          <w:tcPr/>
          <w:p>
            <w:pPr>
              <w:pStyle w:val="Compact"/>
              <w:jc w:val="center"/>
            </w:pPr>
            <w:r>
              <w:t xml:space="preserve">Cell</w:t>
            </w:r>
          </w:p>
        </w:tc>
        <w:tc>
          <w:tcPr/>
          <w:p>
            <w:pPr>
              <w:pStyle w:val="Compact"/>
            </w:pPr>
            <w:r>
              <w:t xml:space="preserve">Target title / description</w:t>
            </w:r>
          </w:p>
        </w:tc>
        <w:tc>
          <w:tcPr/>
          <w:p>
            <w:pPr>
              <w:pStyle w:val="Compact"/>
            </w:pPr>
            <w:r>
              <w:t xml:space="preserve">Source</w:t>
            </w:r>
          </w:p>
        </w:tc>
        <w:tc>
          <w:tcPr/>
          <w:p>
            <w:pPr>
              <w:pStyle w:val="Compact"/>
            </w:pPr>
            <w:r>
              <w:t xml:space="preserve">Source URL or search path</w:t>
            </w:r>
          </w:p>
        </w:tc>
        <w:tc>
          <w:tcPr/>
          <w:p>
            <w:pPr>
              <w:pStyle w:val="Compact"/>
            </w:pPr>
            <w:r>
              <w:t xml:space="preserve">Record family</w:t>
            </w:r>
          </w:p>
        </w:tc>
        <w:tc>
          <w:tcPr/>
          <w:p>
            <w:pPr>
              <w:pStyle w:val="Compact"/>
            </w:pPr>
            <w:r>
              <w:t xml:space="preserve">Region</w:t>
            </w:r>
          </w:p>
        </w:tc>
        <w:tc>
          <w:tcPr/>
          <w:p>
            <w:pPr>
              <w:pStyle w:val="Compact"/>
            </w:pPr>
            <w:r>
              <w:t xml:space="preserve">Date/date range</w:t>
            </w:r>
          </w:p>
        </w:tc>
        <w:tc>
          <w:tcPr/>
          <w:p>
            <w:pPr>
              <w:pStyle w:val="Compact"/>
            </w:pPr>
            <w:r>
              <w:t xml:space="preserve">Creator/person/institution</w:t>
            </w:r>
          </w:p>
        </w:tc>
        <w:tc>
          <w:tcPr/>
          <w:p>
            <w:pPr>
              <w:pStyle w:val="Compact"/>
            </w:pPr>
            <w:r>
              <w:t xml:space="preserve">Why selected</w:t>
            </w:r>
          </w:p>
        </w:tc>
        <w:tc>
          <w:tcPr/>
          <w:p>
            <w:pPr>
              <w:pStyle w:val="Compact"/>
              <w:jc w:val="center"/>
            </w:pPr>
            <w:r>
              <w:t xml:space="preserve">Expected IMG</w:t>
            </w:r>
          </w:p>
        </w:tc>
        <w:tc>
          <w:tcPr/>
          <w:p>
            <w:pPr>
              <w:pStyle w:val="Compact"/>
            </w:pPr>
            <w:r>
              <w:t xml:space="preserve">Rights risk</w:t>
            </w:r>
          </w:p>
        </w:tc>
        <w:tc>
          <w:tcPr/>
          <w:p>
            <w:pPr>
              <w:pStyle w:val="Compact"/>
            </w:pPr>
            <w:r>
              <w:t xml:space="preserve">Required citation</w:t>
            </w:r>
          </w:p>
        </w:tc>
        <w:tc>
          <w:tcPr/>
          <w:p>
            <w:pPr>
              <w:pStyle w:val="Compact"/>
            </w:pPr>
            <w:r>
              <w:t xml:space="preserve">Fallback target</w:t>
            </w:r>
          </w:p>
        </w:tc>
      </w:tr>
      <w:tr>
        <w:tc>
          <w:tcPr/>
          <w:p>
            <w:pPr>
              <w:pStyle w:val="Compact"/>
              <w:jc w:val="right"/>
            </w:pPr>
            <w:r>
              <w:t xml:space="preserve">1</w:t>
            </w:r>
          </w:p>
        </w:tc>
        <w:tc>
          <w:tcPr/>
          <w:p>
            <w:pPr>
              <w:pStyle w:val="Compact"/>
              <w:jc w:val="center"/>
            </w:pPr>
            <w:r>
              <w:t xml:space="preserve">C01</w:t>
            </w:r>
          </w:p>
        </w:tc>
        <w:tc>
          <w:tcPr/>
          <w:p>
            <w:pPr>
              <w:pStyle w:val="Compact"/>
            </w:pPr>
            <w:r>
              <w:t xml:space="preserve">Program of the State Bauhaus in Weimar</w:t>
            </w:r>
          </w:p>
        </w:tc>
        <w:tc>
          <w:tcPr/>
          <w:p>
            <w:pPr>
              <w:pStyle w:val="Compact"/>
            </w:pPr>
            <w:r>
              <w:t xml:space="preserve">Harvard Art Museums</w:t>
            </w:r>
          </w:p>
        </w:tc>
        <w:tc>
          <w:tcPr/>
          <w:p>
            <w:pPr>
              <w:pStyle w:val="Compact"/>
            </w:pPr>
            <w:r>
              <w:rPr>
                <w:rStyle w:val="VerbatimChar"/>
              </w:rPr>
              <w:t xml:space="preserve">harvardartmuseums.org/art/223124</w:t>
            </w:r>
          </w:p>
        </w:tc>
        <w:tc>
          <w:tcPr/>
          <w:p>
            <w:pPr>
              <w:pStyle w:val="Compact"/>
            </w:pPr>
            <w:r>
              <w:t xml:space="preserve">museum object</w:t>
            </w:r>
          </w:p>
        </w:tc>
        <w:tc>
          <w:tcPr/>
          <w:p>
            <w:pPr>
              <w:pStyle w:val="Compact"/>
            </w:pPr>
            <w:r>
              <w:t xml:space="preserve">Germany / US holding</w:t>
            </w:r>
          </w:p>
        </w:tc>
        <w:tc>
          <w:tcPr/>
          <w:p>
            <w:pPr>
              <w:pStyle w:val="Compact"/>
            </w:pPr>
            <w:r>
              <w:t xml:space="preserve">1919</w:t>
            </w:r>
          </w:p>
        </w:tc>
        <w:tc>
          <w:tcPr/>
          <w:p>
            <w:pPr>
              <w:pStyle w:val="Compact"/>
            </w:pPr>
            <w:r>
              <w:t xml:space="preserve">Lyonel Feininger; author Walter Gropius</w:t>
            </w:r>
          </w:p>
        </w:tc>
        <w:tc>
          <w:tcPr/>
          <w:p>
            <w:pPr>
              <w:pStyle w:val="Compact"/>
            </w:pPr>
            <w:r>
              <w:t xml:space="preserve">Founding-manifesto object record; tests work-level indexing tied to founder metadata.</w:t>
            </w:r>
          </w:p>
        </w:tc>
        <w:tc>
          <w:tcPr/>
          <w:p>
            <w:pPr>
              <w:pStyle w:val="Compact"/>
              <w:jc w:val="center"/>
            </w:pPr>
            <w:r>
              <w:t xml:space="preserve">IMG00</w:t>
            </w:r>
          </w:p>
        </w:tc>
        <w:tc>
          <w:tcPr/>
          <w:p>
            <w:pPr>
              <w:pStyle w:val="Compact"/>
            </w:pPr>
            <w:r>
              <w:t xml:space="preserve">High; image rights likely restricted</w:t>
            </w:r>
          </w:p>
        </w:tc>
        <w:tc>
          <w:tcPr/>
          <w:p>
            <w:pPr>
              <w:pStyle w:val="Compact"/>
            </w:pPr>
            <w:r>
              <w:t xml:space="preserve">Harvard object record.</w:t>
            </w:r>
            <w:r>
              <w:t xml:space="preserve"> </w:t>
            </w:r>
            <w:hyperlink r:id="rId24">
              <w:r>
                <w:rPr>
                  <w:rStyle w:val="Hyperlink"/>
                </w:rPr>
                <w:t xml:space="preserve">[3]</w:t>
              </w:r>
            </w:hyperlink>
          </w:p>
        </w:tc>
        <w:tc>
          <w:tcPr/>
          <w:p>
            <w:pPr>
              <w:pStyle w:val="Compact"/>
            </w:pPr>
            <w:r>
              <w:t xml:space="preserve">#2</w:t>
            </w:r>
          </w:p>
        </w:tc>
      </w:tr>
      <w:tr>
        <w:tc>
          <w:tcPr/>
          <w:p>
            <w:pPr>
              <w:pStyle w:val="Compact"/>
              <w:jc w:val="right"/>
            </w:pPr>
            <w:r>
              <w:t xml:space="preserve">2</w:t>
            </w:r>
          </w:p>
        </w:tc>
        <w:tc>
          <w:tcPr/>
          <w:p>
            <w:pPr>
              <w:pStyle w:val="Compact"/>
              <w:jc w:val="center"/>
            </w:pPr>
            <w:r>
              <w:t xml:space="preserve">C01</w:t>
            </w:r>
          </w:p>
        </w:tc>
        <w:tc>
          <w:tcPr/>
          <w:p>
            <w:pPr>
              <w:pStyle w:val="Compact"/>
            </w:pPr>
            <w:r>
              <w:t xml:space="preserve">Preliminary design for the Program of the State Bauhaus in Weimar</w:t>
            </w:r>
          </w:p>
        </w:tc>
        <w:tc>
          <w:tcPr/>
          <w:p>
            <w:pPr>
              <w:pStyle w:val="Compact"/>
            </w:pPr>
            <w:r>
              <w:t xml:space="preserve">Harvard Art Museums</w:t>
            </w:r>
          </w:p>
        </w:tc>
        <w:tc>
          <w:tcPr/>
          <w:p>
            <w:pPr>
              <w:pStyle w:val="Compact"/>
            </w:pPr>
            <w:r>
              <w:rPr>
                <w:rStyle w:val="VerbatimChar"/>
              </w:rPr>
              <w:t xml:space="preserve">hvrd.art/o/219959</w:t>
            </w:r>
          </w:p>
        </w:tc>
        <w:tc>
          <w:tcPr/>
          <w:p>
            <w:pPr>
              <w:pStyle w:val="Compact"/>
            </w:pPr>
            <w:r>
              <w:t xml:space="preserve">museum object</w:t>
            </w:r>
          </w:p>
        </w:tc>
        <w:tc>
          <w:tcPr/>
          <w:p>
            <w:pPr>
              <w:pStyle w:val="Compact"/>
            </w:pPr>
            <w:r>
              <w:t xml:space="preserve">Germany / US holding</w:t>
            </w:r>
          </w:p>
        </w:tc>
        <w:tc>
          <w:tcPr/>
          <w:p>
            <w:pPr>
              <w:pStyle w:val="Compact"/>
            </w:pPr>
            <w:r>
              <w:t xml:space="preserve">1919</w:t>
            </w:r>
          </w:p>
        </w:tc>
        <w:tc>
          <w:tcPr/>
          <w:p>
            <w:pPr>
              <w:pStyle w:val="Compact"/>
            </w:pPr>
            <w:r>
              <w:t xml:space="preserve">Lyonel Feininger</w:t>
            </w:r>
          </w:p>
        </w:tc>
        <w:tc>
          <w:tcPr/>
          <w:p>
            <w:pPr>
              <w:pStyle w:val="Compact"/>
            </w:pPr>
            <w:r>
              <w:t xml:space="preserve">Tests variant-state relation, original-language title, and manifesto pre-publication object logic.</w:t>
            </w:r>
          </w:p>
        </w:tc>
        <w:tc>
          <w:tcPr/>
          <w:p>
            <w:pPr>
              <w:pStyle w:val="Compact"/>
              <w:jc w:val="center"/>
            </w:pPr>
            <w:r>
              <w:t xml:space="preserve">IMG00</w:t>
            </w:r>
          </w:p>
        </w:tc>
        <w:tc>
          <w:tcPr/>
          <w:p>
            <w:pPr>
              <w:pStyle w:val="Compact"/>
            </w:pPr>
            <w:r>
              <w:t xml:space="preserve">High; ARS/VG Bild-Kunst noted</w:t>
            </w:r>
          </w:p>
        </w:tc>
        <w:tc>
          <w:tcPr/>
          <w:p>
            <w:pPr>
              <w:pStyle w:val="Compact"/>
            </w:pPr>
            <w:r>
              <w:t xml:space="preserve">Harvard object record with persistent link and rights note.</w:t>
            </w:r>
            <w:r>
              <w:t xml:space="preserve"> </w:t>
            </w:r>
            <w:hyperlink r:id="rId21">
              <w:r>
                <w:rPr>
                  <w:rStyle w:val="Hyperlink"/>
                </w:rPr>
                <w:t xml:space="preserve">[4]</w:t>
              </w:r>
            </w:hyperlink>
          </w:p>
        </w:tc>
        <w:tc>
          <w:tcPr/>
          <w:p>
            <w:pPr>
              <w:pStyle w:val="Compact"/>
            </w:pPr>
            <w:r>
              <w:t xml:space="preserve">#1</w:t>
            </w:r>
          </w:p>
        </w:tc>
      </w:tr>
      <w:tr>
        <w:tc>
          <w:tcPr/>
          <w:p>
            <w:pPr>
              <w:pStyle w:val="Compact"/>
              <w:jc w:val="right"/>
            </w:pPr>
            <w:r>
              <w:t xml:space="preserve">3</w:t>
            </w:r>
          </w:p>
        </w:tc>
        <w:tc>
          <w:tcPr/>
          <w:p>
            <w:pPr>
              <w:pStyle w:val="Compact"/>
              <w:jc w:val="center"/>
            </w:pPr>
            <w:r>
              <w:t xml:space="preserve">C01</w:t>
            </w:r>
          </w:p>
        </w:tc>
        <w:tc>
          <w:tcPr/>
          <w:p>
            <w:pPr>
              <w:pStyle w:val="Compact"/>
            </w:pPr>
            <w:r>
              <w:t xml:space="preserve">Walter Gropius authority record</w:t>
            </w:r>
          </w:p>
        </w:tc>
        <w:tc>
          <w:tcPr/>
          <w:p>
            <w:pPr>
              <w:pStyle w:val="Compact"/>
            </w:pPr>
            <w:r>
              <w:t xml:space="preserve">Getty ULAN</w:t>
            </w:r>
          </w:p>
        </w:tc>
        <w:tc>
          <w:tcPr/>
          <w:p>
            <w:pPr>
              <w:pStyle w:val="Compact"/>
            </w:pPr>
            <w:r>
              <w:rPr>
                <w:rStyle w:val="VerbatimChar"/>
              </w:rPr>
              <w:t xml:space="preserve">vocab.getty.edu/page/ulan/500028112</w:t>
            </w:r>
          </w:p>
        </w:tc>
        <w:tc>
          <w:tcPr/>
          <w:p>
            <w:pPr>
              <w:pStyle w:val="Compact"/>
            </w:pPr>
            <w:r>
              <w:t xml:space="preserve">authority record</w:t>
            </w:r>
          </w:p>
        </w:tc>
        <w:tc>
          <w:tcPr/>
          <w:p>
            <w:pPr>
              <w:pStyle w:val="Compact"/>
            </w:pPr>
            <w:r>
              <w:t xml:space="preserve">Germany / US</w:t>
            </w:r>
          </w:p>
        </w:tc>
        <w:tc>
          <w:tcPr/>
          <w:p>
            <w:pPr>
              <w:pStyle w:val="Compact"/>
            </w:pPr>
            <w:r>
              <w:t xml:space="preserve">1883–1969</w:t>
            </w:r>
          </w:p>
        </w:tc>
        <w:tc>
          <w:tcPr/>
          <w:p>
            <w:pPr>
              <w:pStyle w:val="Compact"/>
            </w:pPr>
            <w:r>
              <w:t xml:space="preserve">Walter Gropius</w:t>
            </w:r>
          </w:p>
        </w:tc>
        <w:tc>
          <w:tcPr/>
          <w:p>
            <w:pPr>
              <w:pStyle w:val="Compact"/>
            </w:pPr>
            <w:r>
              <w:t xml:space="preserve">Clean authority-only node for person normalization and cross-linking.</w:t>
            </w:r>
          </w:p>
        </w:tc>
        <w:tc>
          <w:tcPr/>
          <w:p>
            <w:pPr>
              <w:pStyle w:val="Compact"/>
              <w:jc w:val="center"/>
            </w:pPr>
            <w:r>
              <w:t xml:space="preserve">IMG04</w:t>
            </w:r>
          </w:p>
        </w:tc>
        <w:tc>
          <w:tcPr/>
          <w:p>
            <w:pPr>
              <w:pStyle w:val="Compact"/>
            </w:pPr>
            <w:r>
              <w:t xml:space="preserve">Low</w:t>
            </w:r>
          </w:p>
        </w:tc>
        <w:tc>
          <w:tcPr/>
          <w:p>
            <w:pPr>
              <w:pStyle w:val="Compact"/>
            </w:pPr>
            <w:r>
              <w:t xml:space="preserve">Getty ULAN person record.</w:t>
            </w:r>
            <w:r>
              <w:t xml:space="preserve"> </w:t>
            </w:r>
            <w:hyperlink r:id="rId25">
              <w:r>
                <w:rPr>
                  <w:rStyle w:val="Hyperlink"/>
                </w:rPr>
                <w:t xml:space="preserve">[5]</w:t>
              </w:r>
            </w:hyperlink>
          </w:p>
        </w:tc>
        <w:tc>
          <w:tcPr/>
          <w:p>
            <w:pPr>
              <w:pStyle w:val="Compact"/>
            </w:pPr>
            <w:r>
              <w:t xml:space="preserve">Harvard/Bauhaus-related authority cluster</w:t>
            </w:r>
          </w:p>
        </w:tc>
      </w:tr>
      <w:tr>
        <w:tc>
          <w:tcPr/>
          <w:p>
            <w:pPr>
              <w:pStyle w:val="Compact"/>
              <w:jc w:val="right"/>
            </w:pPr>
            <w:r>
              <w:t xml:space="preserve">4</w:t>
            </w:r>
          </w:p>
        </w:tc>
        <w:tc>
          <w:tcPr/>
          <w:p>
            <w:pPr>
              <w:pStyle w:val="Compact"/>
              <w:jc w:val="center"/>
            </w:pPr>
            <w:r>
              <w:t xml:space="preserve">C01</w:t>
            </w:r>
          </w:p>
        </w:tc>
        <w:tc>
          <w:tcPr/>
          <w:p>
            <w:pPr>
              <w:pStyle w:val="Compact"/>
            </w:pPr>
            <w:r>
              <w:t xml:space="preserve">Bauhaus founding chronology entry</w:t>
            </w:r>
          </w:p>
        </w:tc>
        <w:tc>
          <w:tcPr/>
          <w:p>
            <w:pPr>
              <w:pStyle w:val="Compact"/>
            </w:pPr>
            <w:r>
              <w:t xml:space="preserve">Harvard Art Museums</w:t>
            </w:r>
          </w:p>
        </w:tc>
        <w:tc>
          <w:tcPr/>
          <w:p>
            <w:pPr>
              <w:pStyle w:val="Compact"/>
            </w:pPr>
            <w:r>
              <w:rPr>
                <w:rStyle w:val="VerbatimChar"/>
              </w:rPr>
              <w:t xml:space="preserve">harvardartmuseums.org/tour/325/slide/6338</w:t>
            </w:r>
          </w:p>
        </w:tc>
        <w:tc>
          <w:tcPr/>
          <w:p>
            <w:pPr>
              <w:pStyle w:val="Compact"/>
            </w:pPr>
            <w:r>
              <w:t xml:space="preserve">institutional page</w:t>
            </w:r>
          </w:p>
        </w:tc>
        <w:tc>
          <w:tcPr/>
          <w:p>
            <w:pPr>
              <w:pStyle w:val="Compact"/>
            </w:pPr>
            <w:r>
              <w:t xml:space="preserve">Germany / US exposition</w:t>
            </w:r>
          </w:p>
        </w:tc>
        <w:tc>
          <w:tcPr/>
          <w:p>
            <w:pPr>
              <w:pStyle w:val="Compact"/>
            </w:pPr>
            <w:r>
              <w:t xml:space="preserve">1919</w:t>
            </w:r>
          </w:p>
        </w:tc>
        <w:tc>
          <w:tcPr/>
          <w:p>
            <w:pPr>
              <w:pStyle w:val="Compact"/>
            </w:pPr>
            <w:r>
              <w:t xml:space="preserve">Harvard Art Museums chronology; Bauhaus</w:t>
            </w:r>
          </w:p>
        </w:tc>
        <w:tc>
          <w:tcPr/>
          <w:p>
            <w:pPr>
              <w:pStyle w:val="Compact"/>
            </w:pPr>
            <w:r>
              <w:t xml:space="preserve">Event/institution anchor stating that Gropius founded the Bauhaus by merging the state schools.</w:t>
            </w:r>
          </w:p>
        </w:tc>
        <w:tc>
          <w:tcPr/>
          <w:p>
            <w:pPr>
              <w:pStyle w:val="Compact"/>
              <w:jc w:val="center"/>
            </w:pPr>
            <w:r>
              <w:t xml:space="preserve">IMG04</w:t>
            </w:r>
          </w:p>
        </w:tc>
        <w:tc>
          <w:tcPr/>
          <w:p>
            <w:pPr>
              <w:pStyle w:val="Compact"/>
            </w:pPr>
            <w:r>
              <w:t xml:space="preserve">Low</w:t>
            </w:r>
          </w:p>
        </w:tc>
        <w:tc>
          <w:tcPr/>
          <w:p>
            <w:pPr>
              <w:pStyle w:val="Compact"/>
            </w:pPr>
            <w:r>
              <w:t xml:space="preserve">Chronology entry.</w:t>
            </w:r>
            <w:r>
              <w:t xml:space="preserve"> </w:t>
            </w:r>
            <w:hyperlink r:id="rId26">
              <w:r>
                <w:rPr>
                  <w:rStyle w:val="Hyperlink"/>
                </w:rPr>
                <w:t xml:space="preserve">[6]</w:t>
              </w:r>
            </w:hyperlink>
          </w:p>
        </w:tc>
        <w:tc>
          <w:tcPr/>
          <w:p>
            <w:pPr>
              <w:pStyle w:val="Compact"/>
            </w:pPr>
            <w:r>
              <w:t xml:space="preserve">Harvard “The Bauhaus and Harvard” tour</w:t>
            </w:r>
          </w:p>
        </w:tc>
      </w:tr>
      <w:tr>
        <w:tc>
          <w:tcPr/>
          <w:p>
            <w:pPr>
              <w:pStyle w:val="Compact"/>
              <w:jc w:val="right"/>
            </w:pPr>
            <w:r>
              <w:t xml:space="preserve">5</w:t>
            </w:r>
          </w:p>
        </w:tc>
        <w:tc>
          <w:tcPr/>
          <w:p>
            <w:pPr>
              <w:pStyle w:val="Compact"/>
              <w:jc w:val="center"/>
            </w:pPr>
            <w:r>
              <w:t xml:space="preserve">C02</w:t>
            </w:r>
          </w:p>
        </w:tc>
        <w:tc>
          <w:tcPr/>
          <w:p>
            <w:pPr>
              <w:pStyle w:val="Compact"/>
            </w:pPr>
            <w:r>
              <w:t xml:space="preserve">Wizyta Starszej Pani</w:t>
            </w:r>
          </w:p>
        </w:tc>
        <w:tc>
          <w:tcPr/>
          <w:p>
            <w:pPr>
              <w:pStyle w:val="Compact"/>
            </w:pPr>
            <w:r>
              <w:t xml:space="preserve">MoMA</w:t>
            </w:r>
          </w:p>
        </w:tc>
        <w:tc>
          <w:tcPr/>
          <w:p>
            <w:pPr>
              <w:pStyle w:val="Compact"/>
            </w:pPr>
            <w:r>
              <w:rPr>
                <w:rStyle w:val="VerbatimChar"/>
              </w:rPr>
              <w:t xml:space="preserve">moma.org/collection/works/8726</w:t>
            </w:r>
          </w:p>
        </w:tc>
        <w:tc>
          <w:tcPr/>
          <w:p>
            <w:pPr>
              <w:pStyle w:val="Compact"/>
            </w:pPr>
            <w:r>
              <w:t xml:space="preserve">museum object</w:t>
            </w:r>
          </w:p>
        </w:tc>
        <w:tc>
          <w:tcPr/>
          <w:p>
            <w:pPr>
              <w:pStyle w:val="Compact"/>
            </w:pPr>
            <w:r>
              <w:t xml:space="preserve">Poland / US holding</w:t>
            </w:r>
          </w:p>
        </w:tc>
        <w:tc>
          <w:tcPr/>
          <w:p>
            <w:pPr>
              <w:pStyle w:val="Compact"/>
            </w:pPr>
            <w:r>
              <w:t xml:space="preserve">1958</w:t>
            </w:r>
          </w:p>
        </w:tc>
        <w:tc>
          <w:tcPr/>
          <w:p>
            <w:pPr>
              <w:pStyle w:val="Compact"/>
            </w:pPr>
            <w:r>
              <w:t xml:space="preserve">Jan Lenica</w:t>
            </w:r>
          </w:p>
        </w:tc>
        <w:tc>
          <w:tcPr/>
          <w:p>
            <w:pPr>
              <w:pStyle w:val="Compact"/>
            </w:pPr>
            <w:r>
              <w:t xml:space="preserve">High-signal Polish Poster School object with stable museum URL; tests title translation handling.</w:t>
            </w:r>
          </w:p>
        </w:tc>
        <w:tc>
          <w:tcPr/>
          <w:p>
            <w:pPr>
              <w:pStyle w:val="Compact"/>
              <w:jc w:val="center"/>
            </w:pPr>
            <w:r>
              <w:t xml:space="preserve">IMG00</w:t>
            </w:r>
          </w:p>
        </w:tc>
        <w:tc>
          <w:tcPr/>
          <w:p>
            <w:pPr>
              <w:pStyle w:val="Compact"/>
            </w:pPr>
            <w:r>
              <w:t xml:space="preserve">High</w:t>
            </w:r>
          </w:p>
        </w:tc>
        <w:tc>
          <w:tcPr/>
          <w:p>
            <w:pPr>
              <w:pStyle w:val="Compact"/>
            </w:pPr>
            <w:r>
              <w:t xml:space="preserve">MoMA collection object record.</w:t>
            </w:r>
          </w:p>
        </w:tc>
        <w:tc>
          <w:tcPr/>
          <w:p>
            <w:pPr>
              <w:pStyle w:val="Compact"/>
            </w:pPr>
            <w:r>
              <w:t xml:space="preserve">Another Jan Lenica or Henryk Tomaszewski object</w:t>
            </w:r>
          </w:p>
        </w:tc>
      </w:tr>
      <w:tr>
        <w:tc>
          <w:tcPr/>
          <w:p>
            <w:pPr>
              <w:pStyle w:val="Compact"/>
              <w:jc w:val="right"/>
            </w:pPr>
            <w:r>
              <w:t xml:space="preserve">6</w:t>
            </w:r>
          </w:p>
        </w:tc>
        <w:tc>
          <w:tcPr/>
          <w:p>
            <w:pPr>
              <w:pStyle w:val="Compact"/>
              <w:jc w:val="center"/>
            </w:pPr>
            <w:r>
              <w:t xml:space="preserve">C02</w:t>
            </w:r>
          </w:p>
        </w:tc>
        <w:tc>
          <w:tcPr/>
          <w:p>
            <w:pPr>
              <w:pStyle w:val="Compact"/>
            </w:pPr>
            <w:r>
              <w:t xml:space="preserve">Moda Polska</w:t>
            </w:r>
          </w:p>
        </w:tc>
        <w:tc>
          <w:tcPr/>
          <w:p>
            <w:pPr>
              <w:pStyle w:val="Compact"/>
            </w:pPr>
            <w:r>
              <w:t xml:space="preserve">MoMA</w:t>
            </w:r>
          </w:p>
        </w:tc>
        <w:tc>
          <w:tcPr/>
          <w:p>
            <w:pPr>
              <w:pStyle w:val="Compact"/>
            </w:pPr>
            <w:r>
              <w:rPr>
                <w:rStyle w:val="VerbatimChar"/>
              </w:rPr>
              <w:t xml:space="preserve">moma.org/collection/works/6300</w:t>
            </w:r>
          </w:p>
        </w:tc>
        <w:tc>
          <w:tcPr/>
          <w:p>
            <w:pPr>
              <w:pStyle w:val="Compact"/>
            </w:pPr>
            <w:r>
              <w:t xml:space="preserve">museum object</w:t>
            </w:r>
          </w:p>
        </w:tc>
        <w:tc>
          <w:tcPr/>
          <w:p>
            <w:pPr>
              <w:pStyle w:val="Compact"/>
            </w:pPr>
            <w:r>
              <w:t xml:space="preserve">Poland / US holding</w:t>
            </w:r>
          </w:p>
        </w:tc>
        <w:tc>
          <w:tcPr/>
          <w:p>
            <w:pPr>
              <w:pStyle w:val="Compact"/>
            </w:pPr>
            <w:r>
              <w:t xml:space="preserve">1965</w:t>
            </w:r>
          </w:p>
        </w:tc>
        <w:tc>
          <w:tcPr/>
          <w:p>
            <w:pPr>
              <w:pStyle w:val="Compact"/>
            </w:pPr>
            <w:r>
              <w:t xml:space="preserve">Roman Cieślewicz</w:t>
            </w:r>
          </w:p>
        </w:tc>
        <w:tc>
          <w:tcPr/>
          <w:p>
            <w:pPr>
              <w:pStyle w:val="Compact"/>
            </w:pPr>
            <w:r>
              <w:t xml:space="preserve">Adds corporate/fashion-poster branch within Polish poster practice; useful contrast with film/theatre posters.</w:t>
            </w:r>
          </w:p>
        </w:tc>
        <w:tc>
          <w:tcPr/>
          <w:p>
            <w:pPr>
              <w:pStyle w:val="Compact"/>
              <w:jc w:val="center"/>
            </w:pPr>
            <w:r>
              <w:t xml:space="preserve">IMG00</w:t>
            </w:r>
          </w:p>
        </w:tc>
        <w:tc>
          <w:tcPr/>
          <w:p>
            <w:pPr>
              <w:pStyle w:val="Compact"/>
            </w:pPr>
            <w:r>
              <w:t xml:space="preserve">High</w:t>
            </w:r>
          </w:p>
        </w:tc>
        <w:tc>
          <w:tcPr/>
          <w:p>
            <w:pPr>
              <w:pStyle w:val="Compact"/>
            </w:pPr>
            <w:r>
              <w:t xml:space="preserve">MoMA collection object record.</w:t>
            </w:r>
          </w:p>
        </w:tc>
        <w:tc>
          <w:tcPr/>
          <w:p>
            <w:pPr>
              <w:pStyle w:val="Compact"/>
            </w:pPr>
            <w:r>
              <w:t xml:space="preserve">Another Roman Cieślewicz poster</w:t>
            </w:r>
          </w:p>
        </w:tc>
      </w:tr>
      <w:tr>
        <w:tc>
          <w:tcPr/>
          <w:p>
            <w:pPr>
              <w:pStyle w:val="Compact"/>
              <w:jc w:val="right"/>
            </w:pPr>
            <w:r>
              <w:t xml:space="preserve">7</w:t>
            </w:r>
          </w:p>
        </w:tc>
        <w:tc>
          <w:tcPr/>
          <w:p>
            <w:pPr>
              <w:pStyle w:val="Compact"/>
              <w:jc w:val="center"/>
            </w:pPr>
            <w:r>
              <w:t xml:space="preserve">C03</w:t>
            </w:r>
          </w:p>
        </w:tc>
        <w:tc>
          <w:tcPr/>
          <w:p>
            <w:pPr>
              <w:pStyle w:val="Compact"/>
            </w:pPr>
            <w:r>
              <w:t xml:space="preserve">IBM Design Program history page</w:t>
            </w:r>
          </w:p>
        </w:tc>
        <w:tc>
          <w:tcPr/>
          <w:p>
            <w:pPr>
              <w:pStyle w:val="Compact"/>
            </w:pPr>
            <w:r>
              <w:t xml:space="preserve">IBM</w:t>
            </w:r>
          </w:p>
        </w:tc>
        <w:tc>
          <w:tcPr/>
          <w:p>
            <w:pPr>
              <w:pStyle w:val="Compact"/>
            </w:pPr>
            <w:r>
              <w:rPr>
                <w:rStyle w:val="VerbatimChar"/>
              </w:rPr>
              <w:t xml:space="preserve">ibm.com/history/design-program</w:t>
            </w:r>
          </w:p>
        </w:tc>
        <w:tc>
          <w:tcPr/>
          <w:p>
            <w:pPr>
              <w:pStyle w:val="Compact"/>
            </w:pPr>
            <w:r>
              <w:t xml:space="preserve">institutional page</w:t>
            </w:r>
          </w:p>
        </w:tc>
        <w:tc>
          <w:tcPr/>
          <w:p>
            <w:pPr>
              <w:pStyle w:val="Compact"/>
            </w:pPr>
            <w:r>
              <w:t xml:space="preserve">United States</w:t>
            </w:r>
          </w:p>
        </w:tc>
        <w:tc>
          <w:tcPr/>
          <w:p>
            <w:pPr>
              <w:pStyle w:val="Compact"/>
            </w:pPr>
            <w:r>
              <w:t xml:space="preserve">1956 onward</w:t>
            </w:r>
          </w:p>
        </w:tc>
        <w:tc>
          <w:tcPr/>
          <w:p>
            <w:pPr>
              <w:pStyle w:val="Compact"/>
            </w:pPr>
            <w:r>
              <w:t xml:space="preserve">IBM; Eliot Noyes</w:t>
            </w:r>
          </w:p>
        </w:tc>
        <w:tc>
          <w:tcPr/>
          <w:p>
            <w:pPr>
              <w:pStyle w:val="Compact"/>
            </w:pPr>
            <w:r>
              <w:t xml:space="preserve">Core institutional record for IBM corporate-design system; supports institution → commissioned/program relation.</w:t>
            </w:r>
          </w:p>
        </w:tc>
        <w:tc>
          <w:tcPr/>
          <w:p>
            <w:pPr>
              <w:pStyle w:val="Compact"/>
              <w:jc w:val="center"/>
            </w:pPr>
            <w:r>
              <w:t xml:space="preserve">IMG04</w:t>
            </w:r>
          </w:p>
        </w:tc>
        <w:tc>
          <w:tcPr/>
          <w:p>
            <w:pPr>
              <w:pStyle w:val="Compact"/>
            </w:pPr>
            <w:r>
              <w:t xml:space="preserve">Low</w:t>
            </w:r>
          </w:p>
        </w:tc>
        <w:tc>
          <w:tcPr/>
          <w:p>
            <w:pPr>
              <w:pStyle w:val="Compact"/>
            </w:pPr>
            <w:r>
              <w:t xml:space="preserve">IBM corporate history page.</w:t>
            </w:r>
          </w:p>
        </w:tc>
        <w:tc>
          <w:tcPr/>
          <w:p>
            <w:pPr>
              <w:pStyle w:val="Compact"/>
            </w:pPr>
            <w:r>
              <w:t xml:space="preserve">IBM design archive landing page</w:t>
            </w:r>
          </w:p>
        </w:tc>
      </w:tr>
      <w:tr>
        <w:tc>
          <w:tcPr/>
          <w:p>
            <w:pPr>
              <w:pStyle w:val="Compact"/>
              <w:jc w:val="right"/>
            </w:pPr>
            <w:r>
              <w:t xml:space="preserve">8</w:t>
            </w:r>
          </w:p>
        </w:tc>
        <w:tc>
          <w:tcPr/>
          <w:p>
            <w:pPr>
              <w:pStyle w:val="Compact"/>
              <w:jc w:val="center"/>
            </w:pPr>
            <w:r>
              <w:t xml:space="preserve">C03</w:t>
            </w:r>
          </w:p>
        </w:tc>
        <w:tc>
          <w:tcPr/>
          <w:p>
            <w:pPr>
              <w:pStyle w:val="Compact"/>
            </w:pPr>
            <w:r>
              <w:t xml:space="preserve">The IBM logo history page</w:t>
            </w:r>
          </w:p>
        </w:tc>
        <w:tc>
          <w:tcPr/>
          <w:p>
            <w:pPr>
              <w:pStyle w:val="Compact"/>
            </w:pPr>
            <w:r>
              <w:t xml:space="preserve">IBM</w:t>
            </w:r>
          </w:p>
        </w:tc>
        <w:tc>
          <w:tcPr/>
          <w:p>
            <w:pPr>
              <w:pStyle w:val="Compact"/>
            </w:pPr>
            <w:r>
              <w:rPr>
                <w:rStyle w:val="VerbatimChar"/>
              </w:rPr>
              <w:t xml:space="preserve">ibm.com/history/logo</w:t>
            </w:r>
          </w:p>
        </w:tc>
        <w:tc>
          <w:tcPr/>
          <w:p>
            <w:pPr>
              <w:pStyle w:val="Compact"/>
            </w:pPr>
            <w:r>
              <w:t xml:space="preserve">institutional page</w:t>
            </w:r>
          </w:p>
        </w:tc>
        <w:tc>
          <w:tcPr/>
          <w:p>
            <w:pPr>
              <w:pStyle w:val="Compact"/>
            </w:pPr>
            <w:r>
              <w:t xml:space="preserve">United States</w:t>
            </w:r>
          </w:p>
        </w:tc>
        <w:tc>
          <w:tcPr/>
          <w:p>
            <w:pPr>
              <w:pStyle w:val="Compact"/>
            </w:pPr>
            <w:r>
              <w:t xml:space="preserve">1947 onward</w:t>
            </w:r>
          </w:p>
        </w:tc>
        <w:tc>
          <w:tcPr/>
          <w:p>
            <w:pPr>
              <w:pStyle w:val="Compact"/>
            </w:pPr>
            <w:r>
              <w:t xml:space="preserve">IBM; Paul Rand</w:t>
            </w:r>
          </w:p>
        </w:tc>
        <w:tc>
          <w:tcPr/>
          <w:p>
            <w:pPr>
              <w:pStyle w:val="Compact"/>
            </w:pPr>
            <w:r>
              <w:t xml:space="preserve">Core logo-system record; tests institutional history + identity-system normalization.</w:t>
            </w:r>
          </w:p>
        </w:tc>
        <w:tc>
          <w:tcPr/>
          <w:p>
            <w:pPr>
              <w:pStyle w:val="Compact"/>
              <w:jc w:val="center"/>
            </w:pPr>
            <w:r>
              <w:t xml:space="preserve">IMG04</w:t>
            </w:r>
          </w:p>
        </w:tc>
        <w:tc>
          <w:tcPr/>
          <w:p>
            <w:pPr>
              <w:pStyle w:val="Compact"/>
            </w:pPr>
            <w:r>
              <w:t xml:space="preserve">Low</w:t>
            </w:r>
          </w:p>
        </w:tc>
        <w:tc>
          <w:tcPr/>
          <w:p>
            <w:pPr>
              <w:pStyle w:val="Compact"/>
            </w:pPr>
            <w:r>
              <w:t xml:space="preserve">IBM logo history page.</w:t>
            </w:r>
          </w:p>
        </w:tc>
        <w:tc>
          <w:tcPr/>
          <w:p>
            <w:pPr>
              <w:pStyle w:val="Compact"/>
            </w:pPr>
            <w:r>
              <w:t xml:space="preserve">IBM brand history page</w:t>
            </w:r>
          </w:p>
        </w:tc>
      </w:tr>
      <w:tr>
        <w:tc>
          <w:tcPr/>
          <w:p>
            <w:pPr>
              <w:pStyle w:val="Compact"/>
              <w:jc w:val="right"/>
            </w:pPr>
            <w:r>
              <w:t xml:space="preserve">9</w:t>
            </w:r>
          </w:p>
        </w:tc>
        <w:tc>
          <w:tcPr/>
          <w:p>
            <w:pPr>
              <w:pStyle w:val="Compact"/>
              <w:jc w:val="center"/>
            </w:pPr>
            <w:r>
              <w:t xml:space="preserve">C03</w:t>
            </w:r>
          </w:p>
        </w:tc>
        <w:tc>
          <w:tcPr/>
          <w:p>
            <w:pPr>
              <w:pStyle w:val="Compact"/>
            </w:pPr>
            <w:r>
              <w:t xml:space="preserve">IBM Latin America: Vision, Mission, Goals</w:t>
            </w:r>
          </w:p>
        </w:tc>
        <w:tc>
          <w:tcPr/>
          <w:p>
            <w:pPr>
              <w:pStyle w:val="Compact"/>
            </w:pPr>
            <w:r>
              <w:t xml:space="preserve">MoMA</w:t>
            </w:r>
          </w:p>
        </w:tc>
        <w:tc>
          <w:tcPr/>
          <w:p>
            <w:pPr>
              <w:pStyle w:val="Compact"/>
            </w:pPr>
            <w:r>
              <w:rPr>
                <w:rStyle w:val="VerbatimChar"/>
              </w:rPr>
              <w:t xml:space="preserve">moma.org/collection/works/290152</w:t>
            </w:r>
          </w:p>
        </w:tc>
        <w:tc>
          <w:tcPr/>
          <w:p>
            <w:pPr>
              <w:pStyle w:val="Compact"/>
            </w:pPr>
            <w:r>
              <w:t xml:space="preserve">museum object</w:t>
            </w:r>
          </w:p>
        </w:tc>
        <w:tc>
          <w:tcPr/>
          <w:p>
            <w:pPr>
              <w:pStyle w:val="Compact"/>
            </w:pPr>
            <w:r>
              <w:t xml:space="preserve">United States / Latin America</w:t>
            </w:r>
          </w:p>
        </w:tc>
        <w:tc>
          <w:tcPr/>
          <w:p>
            <w:pPr>
              <w:pStyle w:val="Compact"/>
            </w:pPr>
            <w:r>
              <w:t xml:space="preserve">1990</w:t>
            </w:r>
          </w:p>
        </w:tc>
        <w:tc>
          <w:tcPr/>
          <w:p>
            <w:pPr>
              <w:pStyle w:val="Compact"/>
            </w:pPr>
            <w:r>
              <w:t xml:space="preserve">Paul Rand</w:t>
            </w:r>
          </w:p>
        </w:tc>
        <w:tc>
          <w:tcPr/>
          <w:p>
            <w:pPr>
              <w:pStyle w:val="Compact"/>
            </w:pPr>
            <w:r>
              <w:t xml:space="preserve">Bridges corporate identity and poster/public-communication object indexing.</w:t>
            </w:r>
          </w:p>
        </w:tc>
        <w:tc>
          <w:tcPr/>
          <w:p>
            <w:pPr>
              <w:pStyle w:val="Compact"/>
              <w:jc w:val="center"/>
            </w:pPr>
            <w:r>
              <w:t xml:space="preserve">IMG00</w:t>
            </w:r>
          </w:p>
        </w:tc>
        <w:tc>
          <w:tcPr/>
          <w:p>
            <w:pPr>
              <w:pStyle w:val="Compact"/>
            </w:pPr>
            <w:r>
              <w:t xml:space="preserve">High</w:t>
            </w:r>
          </w:p>
        </w:tc>
        <w:tc>
          <w:tcPr/>
          <w:p>
            <w:pPr>
              <w:pStyle w:val="Compact"/>
            </w:pPr>
            <w:r>
              <w:t xml:space="preserve">MoMA collection object record.</w:t>
            </w:r>
          </w:p>
        </w:tc>
        <w:tc>
          <w:tcPr/>
          <w:p>
            <w:pPr>
              <w:pStyle w:val="Compact"/>
            </w:pPr>
            <w:r>
              <w:t xml:space="preserve">Another Paul Rand IBM poster</w:t>
            </w:r>
          </w:p>
        </w:tc>
      </w:tr>
      <w:tr>
        <w:tc>
          <w:tcPr/>
          <w:p>
            <w:pPr>
              <w:pStyle w:val="Compact"/>
              <w:jc w:val="right"/>
            </w:pPr>
            <w:r>
              <w:t xml:space="preserve">10</w:t>
            </w:r>
          </w:p>
        </w:tc>
        <w:tc>
          <w:tcPr/>
          <w:p>
            <w:pPr>
              <w:pStyle w:val="Compact"/>
              <w:jc w:val="center"/>
            </w:pPr>
            <w:r>
              <w:t xml:space="preserve">C03</w:t>
            </w:r>
          </w:p>
        </w:tc>
        <w:tc>
          <w:tcPr/>
          <w:p>
            <w:pPr>
              <w:pStyle w:val="Compact"/>
            </w:pPr>
            <w:r>
              <w:t xml:space="preserve">Executary Transcribing Machine, model 272</w:t>
            </w:r>
          </w:p>
        </w:tc>
        <w:tc>
          <w:tcPr/>
          <w:p>
            <w:pPr>
              <w:pStyle w:val="Compact"/>
            </w:pPr>
            <w:r>
              <w:t xml:space="preserve">MoMA</w:t>
            </w:r>
          </w:p>
        </w:tc>
        <w:tc>
          <w:tcPr/>
          <w:p>
            <w:pPr>
              <w:pStyle w:val="Compact"/>
            </w:pPr>
            <w:r>
              <w:rPr>
                <w:rStyle w:val="VerbatimChar"/>
              </w:rPr>
              <w:t xml:space="preserve">moma.org/collection/works/3346</w:t>
            </w:r>
          </w:p>
        </w:tc>
        <w:tc>
          <w:tcPr/>
          <w:p>
            <w:pPr>
              <w:pStyle w:val="Compact"/>
            </w:pPr>
            <w:r>
              <w:t xml:space="preserve">museum object</w:t>
            </w:r>
          </w:p>
        </w:tc>
        <w:tc>
          <w:tcPr/>
          <w:p>
            <w:pPr>
              <w:pStyle w:val="Compact"/>
            </w:pPr>
            <w:r>
              <w:t xml:space="preserve">United States</w:t>
            </w:r>
          </w:p>
        </w:tc>
        <w:tc>
          <w:tcPr/>
          <w:p>
            <w:pPr>
              <w:pStyle w:val="Compact"/>
            </w:pPr>
            <w:r>
              <w:t xml:space="preserve">1966</w:t>
            </w:r>
          </w:p>
        </w:tc>
        <w:tc>
          <w:tcPr/>
          <w:p>
            <w:pPr>
              <w:pStyle w:val="Compact"/>
            </w:pPr>
            <w:r>
              <w:t xml:space="preserve">Eliot Noyes and Associates</w:t>
            </w:r>
          </w:p>
        </w:tc>
        <w:tc>
          <w:tcPr/>
          <w:p>
            <w:pPr>
              <w:pStyle w:val="Compact"/>
            </w:pPr>
            <w:r>
              <w:t xml:space="preserve">Introduces industrial product within corporate-design system, not only graphics.</w:t>
            </w:r>
          </w:p>
        </w:tc>
        <w:tc>
          <w:tcPr/>
          <w:p>
            <w:pPr>
              <w:pStyle w:val="Compact"/>
              <w:jc w:val="center"/>
            </w:pPr>
            <w:r>
              <w:t xml:space="preserve">IMG00</w:t>
            </w:r>
          </w:p>
        </w:tc>
        <w:tc>
          <w:tcPr/>
          <w:p>
            <w:pPr>
              <w:pStyle w:val="Compact"/>
            </w:pPr>
            <w:r>
              <w:t xml:space="preserve">High</w:t>
            </w:r>
          </w:p>
        </w:tc>
        <w:tc>
          <w:tcPr/>
          <w:p>
            <w:pPr>
              <w:pStyle w:val="Compact"/>
            </w:pPr>
            <w:r>
              <w:t xml:space="preserve">MoMA collection object record.</w:t>
            </w:r>
          </w:p>
        </w:tc>
        <w:tc>
          <w:tcPr/>
          <w:p>
            <w:pPr>
              <w:pStyle w:val="Compact"/>
            </w:pPr>
            <w:r>
              <w:t xml:space="preserve">Another IBM-designed machine/object</w:t>
            </w:r>
          </w:p>
        </w:tc>
      </w:tr>
      <w:tr>
        <w:tc>
          <w:tcPr/>
          <w:p>
            <w:pPr>
              <w:pStyle w:val="Compact"/>
              <w:jc w:val="right"/>
            </w:pPr>
            <w:r>
              <w:t xml:space="preserve">11</w:t>
            </w:r>
          </w:p>
        </w:tc>
        <w:tc>
          <w:tcPr/>
          <w:p>
            <w:pPr>
              <w:pStyle w:val="Compact"/>
              <w:jc w:val="center"/>
            </w:pPr>
            <w:r>
              <w:t xml:space="preserve">C04</w:t>
            </w:r>
          </w:p>
        </w:tc>
        <w:tc>
          <w:tcPr/>
          <w:p>
            <w:pPr>
              <w:pStyle w:val="Compact"/>
            </w:pPr>
            <w:r>
              <w:t xml:space="preserve">Exposicion Litografias, Taller de Gráfica Popular</w:t>
            </w:r>
          </w:p>
        </w:tc>
        <w:tc>
          <w:tcPr/>
          <w:p>
            <w:pPr>
              <w:pStyle w:val="Compact"/>
            </w:pPr>
            <w:r>
              <w:t xml:space="preserve">MoMA</w:t>
            </w:r>
          </w:p>
        </w:tc>
        <w:tc>
          <w:tcPr/>
          <w:p>
            <w:pPr>
              <w:pStyle w:val="Compact"/>
            </w:pPr>
            <w:r>
              <w:rPr>
                <w:rStyle w:val="VerbatimChar"/>
              </w:rPr>
              <w:t xml:space="preserve">moma.org/collection/works/7938</w:t>
            </w:r>
          </w:p>
        </w:tc>
        <w:tc>
          <w:tcPr/>
          <w:p>
            <w:pPr>
              <w:pStyle w:val="Compact"/>
            </w:pPr>
            <w:r>
              <w:t xml:space="preserve">museum object</w:t>
            </w:r>
          </w:p>
        </w:tc>
        <w:tc>
          <w:tcPr/>
          <w:p>
            <w:pPr>
              <w:pStyle w:val="Compact"/>
            </w:pPr>
            <w:r>
              <w:t xml:space="preserve">Mexico</w:t>
            </w:r>
          </w:p>
        </w:tc>
        <w:tc>
          <w:tcPr/>
          <w:p>
            <w:pPr>
              <w:pStyle w:val="Compact"/>
            </w:pPr>
            <w:r>
              <w:t xml:space="preserve">c. 1940s</w:t>
            </w:r>
          </w:p>
        </w:tc>
        <w:tc>
          <w:tcPr/>
          <w:p>
            <w:pPr>
              <w:pStyle w:val="Compact"/>
            </w:pPr>
            <w:r>
              <w:t xml:space="preserve">Francisco Dosamantes</w:t>
            </w:r>
          </w:p>
        </w:tc>
        <w:tc>
          <w:tcPr/>
          <w:p>
            <w:pPr>
              <w:pStyle w:val="Compact"/>
            </w:pPr>
            <w:r>
              <w:t xml:space="preserve">Strong collective/poster record for TGP as workshop and publisher, not only individual artist.</w:t>
            </w:r>
          </w:p>
        </w:tc>
        <w:tc>
          <w:tcPr/>
          <w:p>
            <w:pPr>
              <w:pStyle w:val="Compact"/>
              <w:jc w:val="center"/>
            </w:pPr>
            <w:r>
              <w:t xml:space="preserve">IMG00</w:t>
            </w:r>
          </w:p>
        </w:tc>
        <w:tc>
          <w:tcPr/>
          <w:p>
            <w:pPr>
              <w:pStyle w:val="Compact"/>
            </w:pPr>
            <w:r>
              <w:t xml:space="preserve">High</w:t>
            </w:r>
          </w:p>
        </w:tc>
        <w:tc>
          <w:tcPr/>
          <w:p>
            <w:pPr>
              <w:pStyle w:val="Compact"/>
            </w:pPr>
            <w:r>
              <w:t xml:space="preserve">MoMA collection object record.</w:t>
            </w:r>
          </w:p>
        </w:tc>
        <w:tc>
          <w:tcPr/>
          <w:p>
            <w:pPr>
              <w:pStyle w:val="Compact"/>
            </w:pPr>
            <w:r>
              <w:t xml:space="preserve">Pancho Mora or other TGP poster</w:t>
            </w:r>
          </w:p>
        </w:tc>
      </w:tr>
      <w:tr>
        <w:tc>
          <w:tcPr/>
          <w:p>
            <w:pPr>
              <w:pStyle w:val="Compact"/>
              <w:jc w:val="right"/>
            </w:pPr>
            <w:r>
              <w:t xml:space="preserve">12</w:t>
            </w:r>
          </w:p>
        </w:tc>
        <w:tc>
          <w:tcPr/>
          <w:p>
            <w:pPr>
              <w:pStyle w:val="Compact"/>
              <w:jc w:val="center"/>
            </w:pPr>
            <w:r>
              <w:t xml:space="preserve">C04</w:t>
            </w:r>
          </w:p>
        </w:tc>
        <w:tc>
          <w:tcPr/>
          <w:p>
            <w:pPr>
              <w:pStyle w:val="Compact"/>
            </w:pPr>
            <w:r>
              <w:t xml:space="preserve">Dia internacional de la mujer</w:t>
            </w:r>
          </w:p>
        </w:tc>
        <w:tc>
          <w:tcPr/>
          <w:p>
            <w:pPr>
              <w:pStyle w:val="Compact"/>
            </w:pPr>
            <w:r>
              <w:t xml:space="preserve">Library of Congress</w:t>
            </w:r>
          </w:p>
        </w:tc>
        <w:tc>
          <w:tcPr/>
          <w:p>
            <w:pPr>
              <w:pStyle w:val="Compact"/>
            </w:pPr>
            <w:r>
              <w:rPr>
                <w:rStyle w:val="VerbatimChar"/>
              </w:rPr>
              <w:t xml:space="preserve">loc.gov/pictures/item/2004665907/</w:t>
            </w:r>
          </w:p>
        </w:tc>
        <w:tc>
          <w:tcPr/>
          <w:p>
            <w:pPr>
              <w:pStyle w:val="Compact"/>
            </w:pPr>
            <w:r>
              <w:t xml:space="preserve">poster archive item</w:t>
            </w:r>
          </w:p>
        </w:tc>
        <w:tc>
          <w:tcPr/>
          <w:p>
            <w:pPr>
              <w:pStyle w:val="Compact"/>
            </w:pPr>
            <w:r>
              <w:t xml:space="preserve">Mexico / US holding</w:t>
            </w:r>
          </w:p>
        </w:tc>
        <w:tc>
          <w:tcPr/>
          <w:p>
            <w:pPr>
              <w:pStyle w:val="Compact"/>
            </w:pPr>
            <w:r>
              <w:t xml:space="preserve">1960</w:t>
            </w:r>
          </w:p>
        </w:tc>
        <w:tc>
          <w:tcPr/>
          <w:p>
            <w:pPr>
              <w:pStyle w:val="Compact"/>
            </w:pPr>
            <w:r>
              <w:t xml:space="preserve">Mercedes Quevedo; related name TGP</w:t>
            </w:r>
          </w:p>
        </w:tc>
        <w:tc>
          <w:tcPr/>
          <w:p>
            <w:pPr>
              <w:pStyle w:val="Compact"/>
            </w:pPr>
            <w:r>
              <w:t xml:space="preserve">Excellent metadata-rich poster record with creator, related collective, date, subjects, and summary.</w:t>
            </w:r>
          </w:p>
        </w:tc>
        <w:tc>
          <w:tcPr/>
          <w:p>
            <w:pPr>
              <w:pStyle w:val="Compact"/>
              <w:jc w:val="center"/>
            </w:pPr>
            <w:r>
              <w:t xml:space="preserve">IMG00</w:t>
            </w:r>
          </w:p>
        </w:tc>
        <w:tc>
          <w:tcPr/>
          <w:p>
            <w:pPr>
              <w:pStyle w:val="Compact"/>
            </w:pPr>
            <w:r>
              <w:t xml:space="preserve">High; LOC says rights not evaluated</w:t>
            </w:r>
          </w:p>
        </w:tc>
        <w:tc>
          <w:tcPr/>
          <w:p>
            <w:pPr>
              <w:pStyle w:val="Compact"/>
            </w:pPr>
            <w:r>
              <w:t xml:space="preserve">LOC item record.</w:t>
            </w:r>
            <w:r>
              <w:t xml:space="preserve"> </w:t>
            </w:r>
            <w:hyperlink r:id="rId27">
              <w:r>
                <w:rPr>
                  <w:rStyle w:val="Hyperlink"/>
                </w:rPr>
                <w:t xml:space="preserve">[7]</w:t>
              </w:r>
            </w:hyperlink>
          </w:p>
        </w:tc>
        <w:tc>
          <w:tcPr/>
          <w:p>
            <w:pPr>
              <w:pStyle w:val="Compact"/>
            </w:pPr>
            <w:r>
              <w:t xml:space="preserve">Another LOC TGP poster record</w:t>
            </w:r>
          </w:p>
        </w:tc>
      </w:tr>
      <w:tr>
        <w:tc>
          <w:tcPr/>
          <w:p>
            <w:pPr>
              <w:pStyle w:val="Compact"/>
              <w:jc w:val="right"/>
            </w:pPr>
            <w:r>
              <w:t xml:space="preserve">13</w:t>
            </w:r>
          </w:p>
        </w:tc>
        <w:tc>
          <w:tcPr/>
          <w:p>
            <w:pPr>
              <w:pStyle w:val="Compact"/>
              <w:jc w:val="center"/>
            </w:pPr>
            <w:r>
              <w:t xml:space="preserve">C04</w:t>
            </w:r>
          </w:p>
        </w:tc>
        <w:tc>
          <w:tcPr/>
          <w:p>
            <w:pPr>
              <w:pStyle w:val="Compact"/>
            </w:pPr>
            <w:r>
              <w:t xml:space="preserve">[El sinarquismo]</w:t>
            </w:r>
          </w:p>
        </w:tc>
        <w:tc>
          <w:tcPr/>
          <w:p>
            <w:pPr>
              <w:pStyle w:val="Compact"/>
            </w:pPr>
            <w:r>
              <w:t xml:space="preserve">Getty CONA</w:t>
            </w:r>
          </w:p>
        </w:tc>
        <w:tc>
          <w:tcPr/>
          <w:p>
            <w:pPr>
              <w:pStyle w:val="Compact"/>
            </w:pPr>
            <w:r>
              <w:rPr>
                <w:rStyle w:val="VerbatimChar"/>
              </w:rPr>
              <w:t xml:space="preserve">getty.edu/cona/CONAFullSubject.aspx?subid=700000944</w:t>
            </w:r>
          </w:p>
        </w:tc>
        <w:tc>
          <w:tcPr/>
          <w:p>
            <w:pPr>
              <w:pStyle w:val="Compact"/>
            </w:pPr>
            <w:r>
              <w:t xml:space="preserve">poster archive item</w:t>
            </w:r>
          </w:p>
        </w:tc>
        <w:tc>
          <w:tcPr/>
          <w:p>
            <w:pPr>
              <w:pStyle w:val="Compact"/>
            </w:pPr>
            <w:r>
              <w:t xml:space="preserve">Mexico / US holding</w:t>
            </w:r>
          </w:p>
        </w:tc>
        <w:tc>
          <w:tcPr/>
          <w:p>
            <w:pPr>
              <w:pStyle w:val="Compact"/>
            </w:pPr>
            <w:r>
              <w:t xml:space="preserve">1960</w:t>
            </w:r>
          </w:p>
        </w:tc>
        <w:tc>
          <w:tcPr/>
          <w:p>
            <w:pPr>
              <w:pStyle w:val="Compact"/>
            </w:pPr>
            <w:r>
              <w:t xml:space="preserve">Arturo García Bustos; publisher TGP</w:t>
            </w:r>
          </w:p>
        </w:tc>
        <w:tc>
          <w:tcPr/>
          <w:p>
            <w:pPr>
              <w:pStyle w:val="Compact"/>
            </w:pPr>
            <w:r>
              <w:t xml:space="preserve">Strong component-level record linking work, publisher, movement/subject, and holding institution.</w:t>
            </w:r>
          </w:p>
        </w:tc>
        <w:tc>
          <w:tcPr/>
          <w:p>
            <w:pPr>
              <w:pStyle w:val="Compact"/>
              <w:jc w:val="center"/>
            </w:pPr>
            <w:r>
              <w:t xml:space="preserve">IMG00</w:t>
            </w:r>
          </w:p>
        </w:tc>
        <w:tc>
          <w:tcPr/>
          <w:p>
            <w:pPr>
              <w:pStyle w:val="Compact"/>
            </w:pPr>
            <w:r>
              <w:t xml:space="preserve">High</w:t>
            </w:r>
          </w:p>
        </w:tc>
        <w:tc>
          <w:tcPr/>
          <w:p>
            <w:pPr>
              <w:pStyle w:val="Compact"/>
            </w:pPr>
            <w:r>
              <w:t xml:space="preserve">Getty CONA full record.</w:t>
            </w:r>
            <w:r>
              <w:t xml:space="preserve"> </w:t>
            </w:r>
            <w:hyperlink r:id="rId28">
              <w:r>
                <w:rPr>
                  <w:rStyle w:val="Hyperlink"/>
                </w:rPr>
                <w:t xml:space="preserve">[8]</w:t>
              </w:r>
            </w:hyperlink>
          </w:p>
        </w:tc>
        <w:tc>
          <w:tcPr/>
          <w:p>
            <w:pPr>
              <w:pStyle w:val="Compact"/>
            </w:pPr>
            <w:r>
              <w:t xml:space="preserve">Another Getty/TGP component record</w:t>
            </w:r>
          </w:p>
        </w:tc>
      </w:tr>
      <w:tr>
        <w:tc>
          <w:tcPr/>
          <w:p>
            <w:pPr>
              <w:pStyle w:val="Compact"/>
              <w:jc w:val="right"/>
            </w:pPr>
            <w:r>
              <w:t xml:space="preserve">14</w:t>
            </w:r>
          </w:p>
        </w:tc>
        <w:tc>
          <w:tcPr/>
          <w:p>
            <w:pPr>
              <w:pStyle w:val="Compact"/>
              <w:jc w:val="center"/>
            </w:pPr>
            <w:r>
              <w:t xml:space="preserve">C04</w:t>
            </w:r>
          </w:p>
        </w:tc>
        <w:tc>
          <w:tcPr/>
          <w:p>
            <w:pPr>
              <w:pStyle w:val="Compact"/>
            </w:pPr>
            <w:r>
              <w:t xml:space="preserve">El Nazismo, 9a conferencia: Razas de 1a y de 2a classe</w:t>
            </w:r>
          </w:p>
        </w:tc>
        <w:tc>
          <w:tcPr/>
          <w:p>
            <w:pPr>
              <w:pStyle w:val="Compact"/>
            </w:pPr>
            <w:r>
              <w:t xml:space="preserve">MoMA</w:t>
            </w:r>
          </w:p>
        </w:tc>
        <w:tc>
          <w:tcPr/>
          <w:p>
            <w:pPr>
              <w:pStyle w:val="Compact"/>
            </w:pPr>
            <w:r>
              <w:rPr>
                <w:rStyle w:val="VerbatimChar"/>
              </w:rPr>
              <w:t xml:space="preserve">moma.org/collection/works/72588</w:t>
            </w:r>
          </w:p>
        </w:tc>
        <w:tc>
          <w:tcPr/>
          <w:p>
            <w:pPr>
              <w:pStyle w:val="Compact"/>
            </w:pPr>
            <w:r>
              <w:t xml:space="preserve">museum object</w:t>
            </w:r>
          </w:p>
        </w:tc>
        <w:tc>
          <w:tcPr/>
          <w:p>
            <w:pPr>
              <w:pStyle w:val="Compact"/>
            </w:pPr>
            <w:r>
              <w:t xml:space="preserve">Mexico</w:t>
            </w:r>
          </w:p>
        </w:tc>
        <w:tc>
          <w:tcPr/>
          <w:p>
            <w:pPr>
              <w:pStyle w:val="Compact"/>
            </w:pPr>
            <w:r>
              <w:t xml:space="preserve">1938</w:t>
            </w:r>
          </w:p>
        </w:tc>
        <w:tc>
          <w:tcPr/>
          <w:p>
            <w:pPr>
              <w:pStyle w:val="Compact"/>
            </w:pPr>
            <w:r>
              <w:t xml:space="preserve">Ángel Bracho; publisher/printer TGP</w:t>
            </w:r>
          </w:p>
        </w:tc>
        <w:tc>
          <w:tcPr/>
          <w:p>
            <w:pPr>
              <w:pStyle w:val="Compact"/>
            </w:pPr>
            <w:r>
              <w:t xml:space="preserve">Brings anti-fascist political-print context into collective history.</w:t>
            </w:r>
          </w:p>
        </w:tc>
        <w:tc>
          <w:tcPr/>
          <w:p>
            <w:pPr>
              <w:pStyle w:val="Compact"/>
              <w:jc w:val="center"/>
            </w:pPr>
            <w:r>
              <w:t xml:space="preserve">IMG00</w:t>
            </w:r>
          </w:p>
        </w:tc>
        <w:tc>
          <w:tcPr/>
          <w:p>
            <w:pPr>
              <w:pStyle w:val="Compact"/>
            </w:pPr>
            <w:r>
              <w:t xml:space="preserve">High</w:t>
            </w:r>
          </w:p>
        </w:tc>
        <w:tc>
          <w:tcPr/>
          <w:p>
            <w:pPr>
              <w:pStyle w:val="Compact"/>
            </w:pPr>
            <w:r>
              <w:t xml:space="preserve">MoMA collection object record.</w:t>
            </w:r>
            <w:r>
              <w:t xml:space="preserve"> </w:t>
            </w:r>
            <w:hyperlink r:id="rId29">
              <w:r>
                <w:rPr>
                  <w:rStyle w:val="Hyperlink"/>
                </w:rPr>
                <w:t xml:space="preserve">[9]</w:t>
              </w:r>
            </w:hyperlink>
          </w:p>
        </w:tc>
        <w:tc>
          <w:tcPr/>
          <w:p>
            <w:pPr>
              <w:pStyle w:val="Compact"/>
            </w:pPr>
            <w:r>
              <w:t xml:space="preserve">#13</w:t>
            </w:r>
          </w:p>
        </w:tc>
      </w:tr>
      <w:tr>
        <w:tc>
          <w:tcPr/>
          <w:p>
            <w:pPr>
              <w:pStyle w:val="Compact"/>
              <w:jc w:val="right"/>
            </w:pPr>
            <w:r>
              <w:t xml:space="preserve">15</w:t>
            </w:r>
          </w:p>
        </w:tc>
        <w:tc>
          <w:tcPr/>
          <w:p>
            <w:pPr>
              <w:pStyle w:val="Compact"/>
              <w:jc w:val="center"/>
            </w:pPr>
            <w:r>
              <w:t xml:space="preserve">C05</w:t>
            </w:r>
          </w:p>
        </w:tc>
        <w:tc>
          <w:tcPr/>
          <w:p>
            <w:pPr>
              <w:pStyle w:val="Compact"/>
            </w:pPr>
            <w:r>
              <w:t xml:space="preserve">Contra la dictadura ... pintaremos hasta el cielo!!</w:t>
            </w:r>
          </w:p>
        </w:tc>
        <w:tc>
          <w:tcPr/>
          <w:p>
            <w:pPr>
              <w:pStyle w:val="Compact"/>
            </w:pPr>
            <w:r>
              <w:t xml:space="preserve">Biblioteca Nacional Digital de Chile</w:t>
            </w:r>
          </w:p>
        </w:tc>
        <w:tc>
          <w:tcPr/>
          <w:p>
            <w:pPr>
              <w:pStyle w:val="Compact"/>
            </w:pPr>
            <w:r>
              <w:rPr>
                <w:rStyle w:val="VerbatimChar"/>
              </w:rPr>
              <w:t xml:space="preserve">bibliotecanacionaldigital.gob.cl &gt; Archivo de la Gráfica Chilena &gt; search exact title &gt; subject: Brigada Ramona Parra (Chile)</w:t>
            </w:r>
          </w:p>
        </w:tc>
        <w:tc>
          <w:tcPr/>
          <w:p>
            <w:pPr>
              <w:pStyle w:val="Compact"/>
            </w:pPr>
            <w:r>
              <w:t xml:space="preserve">poster archive item</w:t>
            </w:r>
          </w:p>
        </w:tc>
        <w:tc>
          <w:tcPr/>
          <w:p>
            <w:pPr>
              <w:pStyle w:val="Compact"/>
            </w:pPr>
            <w:r>
              <w:t xml:space="preserve">Chile</w:t>
            </w:r>
          </w:p>
        </w:tc>
        <w:tc>
          <w:tcPr/>
          <w:p>
            <w:pPr>
              <w:pStyle w:val="Compact"/>
            </w:pPr>
            <w:r>
              <w:t xml:space="preserve">1980s? verify</w:t>
            </w:r>
          </w:p>
        </w:tc>
        <w:tc>
          <w:tcPr/>
          <w:p>
            <w:pPr>
              <w:pStyle w:val="Compact"/>
            </w:pPr>
            <w:r>
              <w:t xml:space="preserve">Brigada Ramona Parra; manual verify</w:t>
            </w:r>
          </w:p>
        </w:tc>
        <w:tc>
          <w:tcPr/>
          <w:p>
            <w:pPr>
              <w:pStyle w:val="Compact"/>
            </w:pPr>
            <w:r>
              <w:t xml:space="preserve">Deterministic BRP poster target in a national poster archive; ideal link-first test.</w:t>
            </w:r>
          </w:p>
        </w:tc>
        <w:tc>
          <w:tcPr/>
          <w:p>
            <w:pPr>
              <w:pStyle w:val="Compact"/>
              <w:jc w:val="center"/>
            </w:pPr>
            <w:r>
              <w:t xml:space="preserve">IMG00</w:t>
            </w:r>
          </w:p>
        </w:tc>
        <w:tc>
          <w:tcPr/>
          <w:p>
            <w:pPr>
              <w:pStyle w:val="Compact"/>
            </w:pPr>
            <w:r>
              <w:t xml:space="preserve">High; rights and exact record term need review</w:t>
            </w:r>
          </w:p>
        </w:tc>
        <w:tc>
          <w:tcPr/>
          <w:p>
            <w:pPr>
              <w:pStyle w:val="Compact"/>
            </w:pPr>
            <w:r>
              <w:t xml:space="preserve">BND search result showing BRP poster presence.</w:t>
            </w:r>
            <w:r>
              <w:t xml:space="preserve"> </w:t>
            </w:r>
            <w:hyperlink r:id="rId30">
              <w:r>
                <w:rPr>
                  <w:rStyle w:val="Hyperlink"/>
                </w:rPr>
                <w:t xml:space="preserve">[10]</w:t>
              </w:r>
            </w:hyperlink>
          </w:p>
        </w:tc>
        <w:tc>
          <w:tcPr/>
          <w:p>
            <w:pPr>
              <w:pStyle w:val="Compact"/>
            </w:pPr>
            <w:r>
              <w:t xml:space="preserve">#16</w:t>
            </w:r>
          </w:p>
        </w:tc>
      </w:tr>
      <w:tr>
        <w:tc>
          <w:tcPr/>
          <w:p>
            <w:pPr>
              <w:pStyle w:val="Compact"/>
              <w:jc w:val="right"/>
            </w:pPr>
            <w:r>
              <w:t xml:space="preserve">16</w:t>
            </w:r>
          </w:p>
        </w:tc>
        <w:tc>
          <w:tcPr/>
          <w:p>
            <w:pPr>
              <w:pStyle w:val="Compact"/>
              <w:jc w:val="center"/>
            </w:pPr>
            <w:r>
              <w:t xml:space="preserve">C05</w:t>
            </w:r>
          </w:p>
        </w:tc>
        <w:tc>
          <w:tcPr/>
          <w:p>
            <w:pPr>
              <w:pStyle w:val="Compact"/>
            </w:pPr>
            <w:r>
              <w:t xml:space="preserve">Contra el fraude 7 de abril, a respaldar la jornada de movilización...</w:t>
            </w:r>
          </w:p>
        </w:tc>
        <w:tc>
          <w:tcPr/>
          <w:p>
            <w:pPr>
              <w:pStyle w:val="Compact"/>
            </w:pPr>
            <w:r>
              <w:t xml:space="preserve">Biblioteca Nacional Digital de Chile</w:t>
            </w:r>
          </w:p>
        </w:tc>
        <w:tc>
          <w:tcPr/>
          <w:p>
            <w:pPr>
              <w:pStyle w:val="Compact"/>
            </w:pPr>
            <w:r>
              <w:rPr>
                <w:rStyle w:val="VerbatimChar"/>
              </w:rPr>
              <w:t xml:space="preserve">bibliotecanacionaldigital.gob.cl &gt; Archivo de la Gráfica Chilena &gt; search exact title &gt; political posters &gt; BRP-related subject review</w:t>
            </w:r>
          </w:p>
        </w:tc>
        <w:tc>
          <w:tcPr/>
          <w:p>
            <w:pPr>
              <w:pStyle w:val="Compact"/>
            </w:pPr>
            <w:r>
              <w:t xml:space="preserve">poster archive item</w:t>
            </w:r>
          </w:p>
        </w:tc>
        <w:tc>
          <w:tcPr/>
          <w:p>
            <w:pPr>
              <w:pStyle w:val="Compact"/>
            </w:pPr>
            <w:r>
              <w:t xml:space="preserve">Chile</w:t>
            </w:r>
          </w:p>
        </w:tc>
        <w:tc>
          <w:tcPr/>
          <w:p>
            <w:pPr>
              <w:pStyle w:val="Compact"/>
            </w:pPr>
            <w:r>
              <w:t xml:space="preserve">1980s? verify</w:t>
            </w:r>
          </w:p>
        </w:tc>
        <w:tc>
          <w:tcPr/>
          <w:p>
            <w:pPr>
              <w:pStyle w:val="Compact"/>
            </w:pPr>
            <w:r>
              <w:t xml:space="preserve">Brigada Ramona Parra? manual verify</w:t>
            </w:r>
          </w:p>
        </w:tc>
        <w:tc>
          <w:tcPr/>
          <w:p>
            <w:pPr>
              <w:pStyle w:val="Compact"/>
            </w:pPr>
            <w:r>
              <w:t xml:space="preserve">Second deterministic BRP path; tests search-path ingest where authorship is collective/implicit.</w:t>
            </w:r>
          </w:p>
        </w:tc>
        <w:tc>
          <w:tcPr/>
          <w:p>
            <w:pPr>
              <w:pStyle w:val="Compact"/>
              <w:jc w:val="center"/>
            </w:pPr>
            <w:r>
              <w:t xml:space="preserve">IMG00</w:t>
            </w:r>
          </w:p>
        </w:tc>
        <w:tc>
          <w:tcPr/>
          <w:p>
            <w:pPr>
              <w:pStyle w:val="Compact"/>
            </w:pPr>
            <w:r>
              <w:t xml:space="preserve">High; creator attribution needs review</w:t>
            </w:r>
          </w:p>
        </w:tc>
        <w:tc>
          <w:tcPr/>
          <w:p>
            <w:pPr>
              <w:pStyle w:val="Compact"/>
            </w:pPr>
            <w:r>
              <w:t xml:space="preserve">BND result list.</w:t>
            </w:r>
            <w:r>
              <w:t xml:space="preserve"> </w:t>
            </w:r>
            <w:hyperlink r:id="rId30">
              <w:r>
                <w:rPr>
                  <w:rStyle w:val="Hyperlink"/>
                </w:rPr>
                <w:t xml:space="preserve">[11]</w:t>
              </w:r>
            </w:hyperlink>
          </w:p>
        </w:tc>
        <w:tc>
          <w:tcPr/>
          <w:p>
            <w:pPr>
              <w:pStyle w:val="Compact"/>
            </w:pPr>
            <w:r>
              <w:t xml:space="preserve">#15</w:t>
            </w:r>
          </w:p>
        </w:tc>
      </w:tr>
      <w:tr>
        <w:tc>
          <w:tcPr/>
          <w:p>
            <w:pPr>
              <w:pStyle w:val="Compact"/>
              <w:jc w:val="right"/>
            </w:pPr>
            <w:r>
              <w:t xml:space="preserve">17</w:t>
            </w:r>
          </w:p>
        </w:tc>
        <w:tc>
          <w:tcPr/>
          <w:p>
            <w:pPr>
              <w:pStyle w:val="Compact"/>
              <w:jc w:val="center"/>
            </w:pPr>
            <w:r>
              <w:t xml:space="preserve">C05</w:t>
            </w:r>
          </w:p>
        </w:tc>
        <w:tc>
          <w:tcPr/>
          <w:p>
            <w:pPr>
              <w:pStyle w:val="Compact"/>
            </w:pPr>
            <w:r>
              <w:t xml:space="preserve">1971 BRP/MAC exhibition poster referenced by MMDH</w:t>
            </w:r>
          </w:p>
        </w:tc>
        <w:tc>
          <w:tcPr/>
          <w:p>
            <w:pPr>
              <w:pStyle w:val="Compact"/>
            </w:pPr>
            <w:r>
              <w:t xml:space="preserve">Museo de la Memoria y los Derechos Humanos</w:t>
            </w:r>
          </w:p>
        </w:tc>
        <w:tc>
          <w:tcPr/>
          <w:p>
            <w:pPr>
              <w:pStyle w:val="Compact"/>
            </w:pPr>
            <w:r>
              <w:rPr>
                <w:rStyle w:val="VerbatimChar"/>
              </w:rPr>
              <w:t xml:space="preserve">site:mmdh.cl "Mono González" "Brigada Ramona Parra" "1971" "Museo de Arte Contemporáneo"</w:t>
            </w:r>
          </w:p>
        </w:tc>
        <w:tc>
          <w:tcPr/>
          <w:p>
            <w:pPr>
              <w:pStyle w:val="Compact"/>
            </w:pPr>
            <w:r>
              <w:t xml:space="preserve">source-only citation record</w:t>
            </w:r>
          </w:p>
        </w:tc>
        <w:tc>
          <w:tcPr/>
          <w:p>
            <w:pPr>
              <w:pStyle w:val="Compact"/>
            </w:pPr>
            <w:r>
              <w:t xml:space="preserve">Chile</w:t>
            </w:r>
          </w:p>
        </w:tc>
        <w:tc>
          <w:tcPr/>
          <w:p>
            <w:pPr>
              <w:pStyle w:val="Compact"/>
            </w:pPr>
            <w:r>
              <w:t xml:space="preserve">1971</w:t>
            </w:r>
          </w:p>
        </w:tc>
        <w:tc>
          <w:tcPr/>
          <w:p>
            <w:pPr>
              <w:pStyle w:val="Compact"/>
            </w:pPr>
            <w:r>
              <w:t xml:space="preserve">Alejandro “Mono” González with BRP; MAC Santiago</w:t>
            </w:r>
          </w:p>
        </w:tc>
        <w:tc>
          <w:tcPr/>
          <w:p>
            <w:pPr>
              <w:pStyle w:val="Compact"/>
            </w:pPr>
            <w:r>
              <w:t xml:space="preserve">Good search-path target for a poster already institutionally contextualized but not surfaced as a directly stable object page in this pass.</w:t>
            </w:r>
          </w:p>
        </w:tc>
        <w:tc>
          <w:tcPr/>
          <w:p>
            <w:pPr>
              <w:pStyle w:val="Compact"/>
              <w:jc w:val="center"/>
            </w:pPr>
            <w:r>
              <w:t xml:space="preserve">IMG00</w:t>
            </w:r>
          </w:p>
        </w:tc>
        <w:tc>
          <w:tcPr/>
          <w:p>
            <w:pPr>
              <w:pStyle w:val="Compact"/>
            </w:pPr>
            <w:r>
              <w:t xml:space="preserve">High; item URL and rights need review</w:t>
            </w:r>
          </w:p>
        </w:tc>
        <w:tc>
          <w:tcPr/>
          <w:p>
            <w:pPr>
              <w:pStyle w:val="Compact"/>
            </w:pPr>
            <w:r>
              <w:t xml:space="preserve">MMDH article noting the 1971 poster.</w:t>
            </w:r>
            <w:r>
              <w:t xml:space="preserve"> </w:t>
            </w:r>
            <w:hyperlink r:id="rId31">
              <w:r>
                <w:rPr>
                  <w:rStyle w:val="Hyperlink"/>
                </w:rPr>
                <w:t xml:space="preserve">[12]</w:t>
              </w:r>
            </w:hyperlink>
          </w:p>
        </w:tc>
        <w:tc>
          <w:tcPr/>
          <w:p>
            <w:pPr>
              <w:pStyle w:val="Compact"/>
            </w:pPr>
            <w:r>
              <w:t xml:space="preserve">BRP mural-related record in MMDH</w:t>
            </w:r>
          </w:p>
        </w:tc>
      </w:tr>
      <w:tr>
        <w:tc>
          <w:tcPr/>
          <w:p>
            <w:pPr>
              <w:pStyle w:val="Compact"/>
              <w:jc w:val="right"/>
            </w:pPr>
            <w:r>
              <w:t xml:space="preserve">18</w:t>
            </w:r>
          </w:p>
        </w:tc>
        <w:tc>
          <w:tcPr/>
          <w:p>
            <w:pPr>
              <w:pStyle w:val="Compact"/>
              <w:jc w:val="center"/>
            </w:pPr>
            <w:r>
              <w:t xml:space="preserve">C06</w:t>
            </w:r>
          </w:p>
        </w:tc>
        <w:tc>
          <w:tcPr/>
          <w:p>
            <w:pPr>
              <w:pStyle w:val="Compact"/>
            </w:pPr>
            <w:r>
              <w:rPr>
                <w:rFonts w:hint="eastAsia"/>
              </w:rPr>
              <w:t xml:space="preserve">世界デザイン会議議事録</w:t>
            </w:r>
          </w:p>
        </w:tc>
        <w:tc>
          <w:tcPr/>
          <w:p>
            <w:pPr>
              <w:pStyle w:val="Compact"/>
            </w:pPr>
            <w:r>
              <w:t xml:space="preserve">NDL Search</w:t>
            </w:r>
          </w:p>
        </w:tc>
        <w:tc>
          <w:tcPr/>
          <w:p>
            <w:pPr>
              <w:pStyle w:val="Compact"/>
            </w:pPr>
            <w:r>
              <w:rPr>
                <w:rStyle w:val="VerbatimChar"/>
              </w:rPr>
              <w:t xml:space="preserve">ndlsearch.ndl.go.jp/en/books/R100000002-I000001036466</w:t>
            </w:r>
          </w:p>
        </w:tc>
        <w:tc>
          <w:tcPr/>
          <w:p>
            <w:pPr>
              <w:pStyle w:val="Compact"/>
            </w:pPr>
            <w:r>
              <w:t xml:space="preserve">book/catalogue/text</w:t>
            </w:r>
          </w:p>
        </w:tc>
        <w:tc>
          <w:tcPr/>
          <w:p>
            <w:pPr>
              <w:pStyle w:val="Compact"/>
            </w:pPr>
            <w:r>
              <w:t xml:space="preserve">Japan</w:t>
            </w:r>
          </w:p>
        </w:tc>
        <w:tc>
          <w:tcPr/>
          <w:p>
            <w:pPr>
              <w:pStyle w:val="Compact"/>
            </w:pPr>
            <w:r>
              <w:t xml:space="preserve">1960</w:t>
            </w:r>
          </w:p>
        </w:tc>
        <w:tc>
          <w:tcPr/>
          <w:p>
            <w:pPr>
              <w:pStyle w:val="Compact"/>
            </w:pPr>
            <w:r>
              <w:t xml:space="preserve">World Design Conference Japan Organizing Committee</w:t>
            </w:r>
          </w:p>
        </w:tc>
        <w:tc>
          <w:tcPr/>
          <w:p>
            <w:pPr>
              <w:pStyle w:val="Compact"/>
            </w:pPr>
            <w:r>
              <w:t xml:space="preserve">Essential conference proceedings record; anchors event-level professionalization history.</w:t>
            </w:r>
          </w:p>
        </w:tc>
        <w:tc>
          <w:tcPr/>
          <w:p>
            <w:pPr>
              <w:pStyle w:val="Compact"/>
              <w:jc w:val="center"/>
            </w:pPr>
            <w:r>
              <w:t xml:space="preserve">IMG04</w:t>
            </w:r>
          </w:p>
        </w:tc>
        <w:tc>
          <w:tcPr/>
          <w:p>
            <w:pPr>
              <w:pStyle w:val="Compact"/>
            </w:pPr>
            <w:r>
              <w:t xml:space="preserve">Low</w:t>
            </w:r>
          </w:p>
        </w:tc>
        <w:tc>
          <w:tcPr/>
          <w:p>
            <w:pPr>
              <w:pStyle w:val="Compact"/>
            </w:pPr>
            <w:r>
              <w:t xml:space="preserve">NDL Search record.</w:t>
            </w:r>
            <w:r>
              <w:t xml:space="preserve"> </w:t>
            </w:r>
            <w:hyperlink r:id="rId32">
              <w:r>
                <w:rPr>
                  <w:rStyle w:val="Hyperlink"/>
                </w:rPr>
                <w:t xml:space="preserve">[13]</w:t>
              </w:r>
            </w:hyperlink>
          </w:p>
        </w:tc>
        <w:tc>
          <w:tcPr/>
          <w:p>
            <w:pPr>
              <w:pStyle w:val="Compact"/>
            </w:pPr>
            <w:r>
              <w:t xml:space="preserve">#19</w:t>
            </w:r>
          </w:p>
        </w:tc>
      </w:tr>
      <w:tr>
        <w:tc>
          <w:tcPr/>
          <w:p>
            <w:pPr>
              <w:pStyle w:val="Compact"/>
              <w:jc w:val="right"/>
            </w:pPr>
            <w:r>
              <w:t xml:space="preserve">19</w:t>
            </w:r>
          </w:p>
        </w:tc>
        <w:tc>
          <w:tcPr/>
          <w:p>
            <w:pPr>
              <w:pStyle w:val="Compact"/>
              <w:jc w:val="center"/>
            </w:pPr>
            <w:r>
              <w:t xml:space="preserve">C06</w:t>
            </w:r>
          </w:p>
        </w:tc>
        <w:tc>
          <w:tcPr/>
          <w:p>
            <w:pPr>
              <w:pStyle w:val="Compact"/>
            </w:pPr>
            <w:r>
              <w:rPr>
                <w:rFonts w:hint="eastAsia"/>
              </w:rPr>
              <w:t xml:space="preserve">世界デザイン会議報告</w:t>
            </w:r>
          </w:p>
        </w:tc>
        <w:tc>
          <w:tcPr/>
          <w:p>
            <w:pPr>
              <w:pStyle w:val="Compact"/>
            </w:pPr>
            <w:r>
              <w:t xml:space="preserve">NDL Search</w:t>
            </w:r>
          </w:p>
        </w:tc>
        <w:tc>
          <w:tcPr/>
          <w:p>
            <w:pPr>
              <w:pStyle w:val="Compact"/>
            </w:pPr>
            <w:r>
              <w:rPr>
                <w:rStyle w:val="VerbatimChar"/>
              </w:rPr>
              <w:t xml:space="preserve">ndlsearch.ndl.go.jp &gt; query: </w:t>
            </w:r>
            <w:r>
              <w:rPr>
                <w:rStyle w:val="VerbatimChar"/>
                <w:rFonts w:hint="eastAsia"/>
              </w:rPr>
              <w:t xml:space="preserve">世界デザイン会議報告</w:t>
            </w:r>
            <w:r>
              <w:rPr>
                <w:rStyle w:val="VerbatimChar"/>
              </w:rPr>
              <w:t xml:space="preserve"> &gt; format: books &gt; year: 1960 &gt; publisher: </w:t>
            </w:r>
            <w:r>
              <w:rPr>
                <w:rStyle w:val="VerbatimChar"/>
                <w:rFonts w:hint="eastAsia"/>
              </w:rPr>
              <w:t xml:space="preserve">世界デザイン会議日本運営会</w:t>
            </w:r>
          </w:p>
        </w:tc>
        <w:tc>
          <w:tcPr/>
          <w:p>
            <w:pPr>
              <w:pStyle w:val="Compact"/>
            </w:pPr>
            <w:r>
              <w:t xml:space="preserve">book/catalogue/text</w:t>
            </w:r>
          </w:p>
        </w:tc>
        <w:tc>
          <w:tcPr/>
          <w:p>
            <w:pPr>
              <w:pStyle w:val="Compact"/>
            </w:pPr>
            <w:r>
              <w:t xml:space="preserve">Japan</w:t>
            </w:r>
          </w:p>
        </w:tc>
        <w:tc>
          <w:tcPr/>
          <w:p>
            <w:pPr>
              <w:pStyle w:val="Compact"/>
            </w:pPr>
            <w:r>
              <w:t xml:space="preserve">1960</w:t>
            </w:r>
          </w:p>
        </w:tc>
        <w:tc>
          <w:tcPr/>
          <w:p>
            <w:pPr>
              <w:pStyle w:val="Compact"/>
            </w:pPr>
            <w:r>
              <w:t xml:space="preserve">World Design Conference Japan Organizing Committee</w:t>
            </w:r>
          </w:p>
        </w:tc>
        <w:tc>
          <w:tcPr/>
          <w:p>
            <w:pPr>
              <w:pStyle w:val="Compact"/>
            </w:pPr>
            <w:r>
              <w:t xml:space="preserve">Deterministic companion report target; useful for conference-document clustering.</w:t>
            </w:r>
          </w:p>
        </w:tc>
        <w:tc>
          <w:tcPr/>
          <w:p>
            <w:pPr>
              <w:pStyle w:val="Compact"/>
              <w:jc w:val="center"/>
            </w:pPr>
            <w:r>
              <w:t xml:space="preserve">IMG04</w:t>
            </w:r>
          </w:p>
        </w:tc>
        <w:tc>
          <w:tcPr/>
          <w:p>
            <w:pPr>
              <w:pStyle w:val="Compact"/>
            </w:pPr>
            <w:r>
              <w:t xml:space="preserve">Low</w:t>
            </w:r>
          </w:p>
        </w:tc>
        <w:tc>
          <w:tcPr/>
          <w:p>
            <w:pPr>
              <w:pStyle w:val="Compact"/>
            </w:pPr>
            <w:r>
              <w:t xml:space="preserve">NDL related-item note.</w:t>
            </w:r>
            <w:r>
              <w:t xml:space="preserve"> </w:t>
            </w:r>
            <w:hyperlink r:id="rId32">
              <w:r>
                <w:rPr>
                  <w:rStyle w:val="Hyperlink"/>
                </w:rPr>
                <w:t xml:space="preserve">[14]</w:t>
              </w:r>
            </w:hyperlink>
          </w:p>
        </w:tc>
        <w:tc>
          <w:tcPr/>
          <w:p>
            <w:pPr>
              <w:pStyle w:val="Compact"/>
            </w:pPr>
            <w:r>
              <w:t xml:space="preserve">conference program/bulletin in NDL</w:t>
            </w:r>
          </w:p>
        </w:tc>
      </w:tr>
      <w:tr>
        <w:tc>
          <w:tcPr/>
          <w:p>
            <w:pPr>
              <w:pStyle w:val="Compact"/>
              <w:jc w:val="right"/>
            </w:pPr>
            <w:r>
              <w:t xml:space="preserve">20</w:t>
            </w:r>
          </w:p>
        </w:tc>
        <w:tc>
          <w:tcPr/>
          <w:p>
            <w:pPr>
              <w:pStyle w:val="Compact"/>
              <w:jc w:val="center"/>
            </w:pPr>
            <w:r>
              <w:t xml:space="preserve">C06</w:t>
            </w:r>
          </w:p>
        </w:tc>
        <w:tc>
          <w:tcPr/>
          <w:p>
            <w:pPr>
              <w:pStyle w:val="Compact"/>
            </w:pPr>
            <w:r>
              <w:rPr>
                <w:rFonts w:hint="eastAsia"/>
              </w:rPr>
              <w:t xml:space="preserve">戦後デザイン運動の原点</w:t>
            </w:r>
            <w:r>
              <w:t xml:space="preserve"> ― </w:t>
            </w:r>
            <w:r>
              <w:rPr>
                <w:rFonts w:hint="eastAsia"/>
              </w:rPr>
              <w:t xml:space="preserve">デザインコミッティーの人々とその軌跡</w:t>
            </w:r>
          </w:p>
        </w:tc>
        <w:tc>
          <w:tcPr/>
          <w:p>
            <w:pPr>
              <w:pStyle w:val="Compact"/>
            </w:pPr>
            <w:r>
              <w:t xml:space="preserve">museum.or.jp</w:t>
            </w:r>
          </w:p>
        </w:tc>
        <w:tc>
          <w:tcPr/>
          <w:p>
            <w:pPr>
              <w:pStyle w:val="Compact"/>
            </w:pPr>
            <w:r>
              <w:rPr>
                <w:rStyle w:val="VerbatimChar"/>
              </w:rPr>
              <w:t xml:space="preserve">museum.or.jp/event/104047</w:t>
            </w:r>
          </w:p>
        </w:tc>
        <w:tc>
          <w:tcPr/>
          <w:p>
            <w:pPr>
              <w:pStyle w:val="Compact"/>
            </w:pPr>
            <w:r>
              <w:t xml:space="preserve">event page</w:t>
            </w:r>
          </w:p>
        </w:tc>
        <w:tc>
          <w:tcPr/>
          <w:p>
            <w:pPr>
              <w:pStyle w:val="Compact"/>
            </w:pPr>
            <w:r>
              <w:t xml:space="preserve">Japan</w:t>
            </w:r>
          </w:p>
        </w:tc>
        <w:tc>
          <w:tcPr/>
          <w:p>
            <w:pPr>
              <w:pStyle w:val="Compact"/>
            </w:pPr>
            <w:r>
              <w:t xml:space="preserve">2020 exhibition on 1950s–1960s history</w:t>
            </w:r>
          </w:p>
        </w:tc>
        <w:tc>
          <w:tcPr/>
          <w:p>
            <w:pPr>
              <w:pStyle w:val="Compact"/>
            </w:pPr>
            <w:r>
              <w:t xml:space="preserve">Japanese Design Committee / exhibition organizers</w:t>
            </w:r>
          </w:p>
        </w:tc>
        <w:tc>
          <w:tcPr/>
          <w:p>
            <w:pPr>
              <w:pStyle w:val="Compact"/>
            </w:pPr>
            <w:r>
              <w:t xml:space="preserve">Strong institutional-history/event record explicitly connecting the Design Committee to the 1960 World Design Conference.</w:t>
            </w:r>
          </w:p>
        </w:tc>
        <w:tc>
          <w:tcPr/>
          <w:p>
            <w:pPr>
              <w:pStyle w:val="Compact"/>
              <w:jc w:val="center"/>
            </w:pPr>
            <w:r>
              <w:t xml:space="preserve">IMG04</w:t>
            </w:r>
          </w:p>
        </w:tc>
        <w:tc>
          <w:tcPr/>
          <w:p>
            <w:pPr>
              <w:pStyle w:val="Compact"/>
            </w:pPr>
            <w:r>
              <w:t xml:space="preserve">Low</w:t>
            </w:r>
          </w:p>
        </w:tc>
        <w:tc>
          <w:tcPr/>
          <w:p>
            <w:pPr>
              <w:pStyle w:val="Compact"/>
            </w:pPr>
            <w:r>
              <w:t xml:space="preserve">Event page.</w:t>
            </w:r>
            <w:r>
              <w:t xml:space="preserve"> </w:t>
            </w:r>
            <w:hyperlink r:id="rId33">
              <w:r>
                <w:rPr>
                  <w:rStyle w:val="Hyperlink"/>
                </w:rPr>
                <w:t xml:space="preserve">[15]</w:t>
              </w:r>
            </w:hyperlink>
          </w:p>
        </w:tc>
        <w:tc>
          <w:tcPr/>
          <w:p>
            <w:pPr>
              <w:pStyle w:val="Compact"/>
            </w:pPr>
            <w:r>
              <w:t xml:space="preserve">related exhibition report page</w:t>
            </w:r>
          </w:p>
        </w:tc>
      </w:tr>
      <w:tr>
        <w:tc>
          <w:tcPr/>
          <w:p>
            <w:pPr>
              <w:pStyle w:val="Compact"/>
              <w:jc w:val="right"/>
            </w:pPr>
            <w:r>
              <w:t xml:space="preserve">21</w:t>
            </w:r>
          </w:p>
        </w:tc>
        <w:tc>
          <w:tcPr/>
          <w:p>
            <w:pPr>
              <w:pStyle w:val="Compact"/>
              <w:jc w:val="center"/>
            </w:pPr>
            <w:r>
              <w:t xml:space="preserve">C06</w:t>
            </w:r>
          </w:p>
        </w:tc>
        <w:tc>
          <w:tcPr/>
          <w:p>
            <w:pPr>
              <w:pStyle w:val="Compact"/>
            </w:pPr>
            <w:r>
              <w:t xml:space="preserve">JAGDA history page</w:t>
            </w:r>
          </w:p>
        </w:tc>
        <w:tc>
          <w:tcPr/>
          <w:p>
            <w:pPr>
              <w:pStyle w:val="Compact"/>
            </w:pPr>
            <w:r>
              <w:t xml:space="preserve">JAGDA</w:t>
            </w:r>
          </w:p>
        </w:tc>
        <w:tc>
          <w:tcPr/>
          <w:p>
            <w:pPr>
              <w:pStyle w:val="Compact"/>
            </w:pPr>
            <w:r>
              <w:rPr>
                <w:rStyle w:val="VerbatimChar"/>
              </w:rPr>
              <w:t xml:space="preserve">jagda.or.jp/about/org/history/</w:t>
            </w:r>
          </w:p>
        </w:tc>
        <w:tc>
          <w:tcPr/>
          <w:p>
            <w:pPr>
              <w:pStyle w:val="Compact"/>
            </w:pPr>
            <w:r>
              <w:t xml:space="preserve">institutional page</w:t>
            </w:r>
          </w:p>
        </w:tc>
        <w:tc>
          <w:tcPr/>
          <w:p>
            <w:pPr>
              <w:pStyle w:val="Compact"/>
            </w:pPr>
            <w:r>
              <w:t xml:space="preserve">Japan</w:t>
            </w:r>
          </w:p>
        </w:tc>
        <w:tc>
          <w:tcPr/>
          <w:p>
            <w:pPr>
              <w:pStyle w:val="Compact"/>
            </w:pPr>
            <w:r>
              <w:t xml:space="preserve">1978 onward, with professionalization context</w:t>
            </w:r>
          </w:p>
        </w:tc>
        <w:tc>
          <w:tcPr/>
          <w:p>
            <w:pPr>
              <w:pStyle w:val="Compact"/>
            </w:pPr>
            <w:r>
              <w:t xml:space="preserve">JAGDA</w:t>
            </w:r>
          </w:p>
        </w:tc>
        <w:tc>
          <w:tcPr/>
          <w:p>
            <w:pPr>
              <w:pStyle w:val="Compact"/>
            </w:pPr>
            <w:r>
              <w:t xml:space="preserve">Captures organizational professionalization and provides a stable institutional authority page.</w:t>
            </w:r>
          </w:p>
        </w:tc>
        <w:tc>
          <w:tcPr/>
          <w:p>
            <w:pPr>
              <w:pStyle w:val="Compact"/>
              <w:jc w:val="center"/>
            </w:pPr>
            <w:r>
              <w:t xml:space="preserve">IMG04</w:t>
            </w:r>
          </w:p>
        </w:tc>
        <w:tc>
          <w:tcPr/>
          <w:p>
            <w:pPr>
              <w:pStyle w:val="Compact"/>
            </w:pPr>
            <w:r>
              <w:t xml:space="preserve">Low</w:t>
            </w:r>
          </w:p>
        </w:tc>
        <w:tc>
          <w:tcPr/>
          <w:p>
            <w:pPr>
              <w:pStyle w:val="Compact"/>
            </w:pPr>
            <w:r>
              <w:t xml:space="preserve">JAGDA history page.</w:t>
            </w:r>
            <w:r>
              <w:t xml:space="preserve"> </w:t>
            </w:r>
            <w:hyperlink r:id="rId34">
              <w:r>
                <w:rPr>
                  <w:rStyle w:val="Hyperlink"/>
                </w:rPr>
                <w:t xml:space="preserve">[16]</w:t>
              </w:r>
            </w:hyperlink>
          </w:p>
        </w:tc>
        <w:tc>
          <w:tcPr/>
          <w:p>
            <w:pPr>
              <w:pStyle w:val="Compact"/>
            </w:pPr>
            <w:r>
              <w:t xml:space="preserve">Kamekura award biography page</w:t>
            </w:r>
          </w:p>
        </w:tc>
      </w:tr>
      <w:tr>
        <w:tc>
          <w:tcPr/>
          <w:p>
            <w:pPr>
              <w:pStyle w:val="Compact"/>
              <w:jc w:val="right"/>
            </w:pPr>
            <w:r>
              <w:t xml:space="preserve">22</w:t>
            </w:r>
          </w:p>
        </w:tc>
        <w:tc>
          <w:tcPr/>
          <w:p>
            <w:pPr>
              <w:pStyle w:val="Compact"/>
              <w:jc w:val="center"/>
            </w:pPr>
            <w:r>
              <w:t xml:space="preserve">C07</w:t>
            </w:r>
          </w:p>
        </w:tc>
        <w:tc>
          <w:tcPr/>
          <w:p>
            <w:pPr>
              <w:pStyle w:val="Compact"/>
            </w:pPr>
            <w:r>
              <w:rPr>
                <w:rFonts w:hint="eastAsia"/>
              </w:rPr>
              <w:t xml:space="preserve">上海漫畫</w:t>
            </w:r>
            <w:r>
              <w:t xml:space="preserve"> 1928.05.19 </w:t>
            </w:r>
            <w:r>
              <w:rPr>
                <w:rFonts w:hint="eastAsia"/>
              </w:rPr>
              <w:t xml:space="preserve">第五期</w:t>
            </w:r>
          </w:p>
        </w:tc>
        <w:tc>
          <w:tcPr/>
          <w:p>
            <w:pPr>
              <w:pStyle w:val="Compact"/>
            </w:pPr>
            <w:r>
              <w:t xml:space="preserve">Internet Archive</w:t>
            </w:r>
          </w:p>
        </w:tc>
        <w:tc>
          <w:tcPr/>
          <w:p>
            <w:pPr>
              <w:pStyle w:val="Compact"/>
            </w:pPr>
            <w:r>
              <w:rPr>
                <w:rStyle w:val="VerbatimChar"/>
              </w:rPr>
              <w:t xml:space="preserve">archive.org/details/shmh-1928.05.19</w:t>
            </w:r>
          </w:p>
        </w:tc>
        <w:tc>
          <w:tcPr/>
          <w:p>
            <w:pPr>
              <w:pStyle w:val="Compact"/>
            </w:pPr>
            <w:r>
              <w:t xml:space="preserve">periodical issue</w:t>
            </w:r>
          </w:p>
        </w:tc>
        <w:tc>
          <w:tcPr/>
          <w:p>
            <w:pPr>
              <w:pStyle w:val="Compact"/>
            </w:pPr>
            <w:r>
              <w:t xml:space="preserve">China / web holding</w:t>
            </w:r>
          </w:p>
        </w:tc>
        <w:tc>
          <w:tcPr/>
          <w:p>
            <w:pPr>
              <w:pStyle w:val="Compact"/>
            </w:pPr>
            <w:r>
              <w:t xml:space="preserve">1928-05-19</w:t>
            </w:r>
          </w:p>
        </w:tc>
        <w:tc>
          <w:tcPr/>
          <w:p>
            <w:pPr>
              <w:pStyle w:val="Compact"/>
            </w:pPr>
            <w:r>
              <w:rPr>
                <w:rFonts w:hint="eastAsia"/>
              </w:rPr>
              <w:t xml:space="preserve">上海漫畫</w:t>
            </w:r>
          </w:p>
        </w:tc>
        <w:tc>
          <w:tcPr/>
          <w:p>
            <w:pPr>
              <w:pStyle w:val="Compact"/>
            </w:pPr>
            <w:r>
              <w:t xml:space="preserve">Exact issue record for the periodical chain; metadata confirms title, date, language, identifier, and embed options.</w:t>
            </w:r>
          </w:p>
        </w:tc>
        <w:tc>
          <w:tcPr/>
          <w:p>
            <w:pPr>
              <w:pStyle w:val="Compact"/>
              <w:jc w:val="center"/>
            </w:pPr>
            <w:r>
              <w:t xml:space="preserve">IMG00</w:t>
            </w:r>
          </w:p>
        </w:tc>
        <w:tc>
          <w:tcPr/>
          <w:p>
            <w:pPr>
              <w:pStyle w:val="Compact"/>
            </w:pPr>
            <w:r>
              <w:t xml:space="preserve">Medium-high; access clear, reuse unclear</w:t>
            </w:r>
          </w:p>
        </w:tc>
        <w:tc>
          <w:tcPr/>
          <w:p>
            <w:pPr>
              <w:pStyle w:val="Compact"/>
            </w:pPr>
            <w:r>
              <w:t xml:space="preserve">Internet Archive issue page.</w:t>
            </w:r>
            <w:r>
              <w:t xml:space="preserve"> </w:t>
            </w:r>
            <w:hyperlink r:id="rId35">
              <w:r>
                <w:rPr>
                  <w:rStyle w:val="Hyperlink"/>
                </w:rPr>
                <w:t xml:space="preserve">[17]</w:t>
              </w:r>
            </w:hyperlink>
          </w:p>
        </w:tc>
        <w:tc>
          <w:tcPr/>
          <w:p>
            <w:pPr>
              <w:pStyle w:val="Compact"/>
            </w:pPr>
            <w:r>
              <w:t xml:space="preserve">Issue 17 or issue 31</w:t>
            </w:r>
          </w:p>
        </w:tc>
      </w:tr>
      <w:tr>
        <w:tc>
          <w:tcPr/>
          <w:p>
            <w:pPr>
              <w:pStyle w:val="Compact"/>
              <w:jc w:val="right"/>
            </w:pPr>
            <w:r>
              <w:t xml:space="preserve">23</w:t>
            </w:r>
          </w:p>
        </w:tc>
        <w:tc>
          <w:tcPr/>
          <w:p>
            <w:pPr>
              <w:pStyle w:val="Compact"/>
              <w:jc w:val="center"/>
            </w:pPr>
            <w:r>
              <w:t xml:space="preserve">C07</w:t>
            </w:r>
          </w:p>
        </w:tc>
        <w:tc>
          <w:tcPr/>
          <w:p>
            <w:pPr>
              <w:pStyle w:val="Compact"/>
            </w:pPr>
            <w:r>
              <w:rPr>
                <w:rFonts w:hint="eastAsia"/>
              </w:rPr>
              <w:t xml:space="preserve">上海漫畫</w:t>
            </w:r>
            <w:r>
              <w:t xml:space="preserve"> issue 5 interior text page</w:t>
            </w:r>
          </w:p>
        </w:tc>
        <w:tc>
          <w:tcPr/>
          <w:p>
            <w:pPr>
              <w:pStyle w:val="Compact"/>
            </w:pPr>
            <w:r>
              <w:t xml:space="preserve">Internet Archive</w:t>
            </w:r>
          </w:p>
        </w:tc>
        <w:tc>
          <w:tcPr/>
          <w:p>
            <w:pPr>
              <w:pStyle w:val="Compact"/>
            </w:pPr>
            <w:r>
              <w:rPr>
                <w:rStyle w:val="VerbatimChar"/>
              </w:rPr>
              <w:t xml:space="preserve">archive.org/details/shmh-1928.05.19 &gt; BookReader/PDF &gt; page 7</w:t>
            </w:r>
          </w:p>
        </w:tc>
        <w:tc>
          <w:tcPr/>
          <w:p>
            <w:pPr>
              <w:pStyle w:val="Compact"/>
            </w:pPr>
            <w:r>
              <w:t xml:space="preserve">periodical page</w:t>
            </w:r>
          </w:p>
        </w:tc>
        <w:tc>
          <w:tcPr/>
          <w:p>
            <w:pPr>
              <w:pStyle w:val="Compact"/>
            </w:pPr>
            <w:r>
              <w:t xml:space="preserve">China / web holding</w:t>
            </w:r>
          </w:p>
        </w:tc>
        <w:tc>
          <w:tcPr/>
          <w:p>
            <w:pPr>
              <w:pStyle w:val="Compact"/>
            </w:pPr>
            <w:r>
              <w:t xml:space="preserve">1928-05-19</w:t>
            </w:r>
          </w:p>
        </w:tc>
        <w:tc>
          <w:tcPr/>
          <w:p>
            <w:pPr>
              <w:pStyle w:val="Compact"/>
            </w:pPr>
            <w:r>
              <w:rPr>
                <w:rFonts w:hint="eastAsia"/>
              </w:rPr>
              <w:t xml:space="preserve">上海漫畫</w:t>
            </w:r>
          </w:p>
        </w:tc>
        <w:tc>
          <w:tcPr/>
          <w:p>
            <w:pPr>
              <w:pStyle w:val="Compact"/>
            </w:pPr>
            <w:r>
              <w:t xml:space="preserve">Deterministic page-level target for issue → contains → page/article relation; manual page verification still needed.</w:t>
            </w:r>
          </w:p>
        </w:tc>
        <w:tc>
          <w:tcPr/>
          <w:p>
            <w:pPr>
              <w:pStyle w:val="Compact"/>
              <w:jc w:val="center"/>
            </w:pPr>
            <w:r>
              <w:t xml:space="preserve">IMG00</w:t>
            </w:r>
          </w:p>
        </w:tc>
        <w:tc>
          <w:tcPr/>
          <w:p>
            <w:pPr>
              <w:pStyle w:val="Compact"/>
            </w:pPr>
            <w:r>
              <w:t xml:space="preserve">Medium-high; reuse unclear</w:t>
            </w:r>
          </w:p>
        </w:tc>
        <w:tc>
          <w:tcPr/>
          <w:p>
            <w:pPr>
              <w:pStyle w:val="Compact"/>
            </w:pPr>
            <w:r>
              <w:t xml:space="preserve">Issue-level source record.</w:t>
            </w:r>
            <w:r>
              <w:t xml:space="preserve"> </w:t>
            </w:r>
            <w:hyperlink r:id="rId35">
              <w:r>
                <w:rPr>
                  <w:rStyle w:val="Hyperlink"/>
                </w:rPr>
                <w:t xml:space="preserve">[18]</w:t>
              </w:r>
            </w:hyperlink>
          </w:p>
        </w:tc>
        <w:tc>
          <w:tcPr/>
          <w:p>
            <w:pPr>
              <w:pStyle w:val="Compact"/>
            </w:pPr>
            <w:r>
              <w:t xml:space="preserve">page 6 or page 2 text page</w:t>
            </w:r>
          </w:p>
        </w:tc>
      </w:tr>
      <w:tr>
        <w:tc>
          <w:tcPr/>
          <w:p>
            <w:pPr>
              <w:pStyle w:val="Compact"/>
              <w:jc w:val="right"/>
            </w:pPr>
            <w:r>
              <w:t xml:space="preserve">24</w:t>
            </w:r>
          </w:p>
        </w:tc>
        <w:tc>
          <w:tcPr/>
          <w:p>
            <w:pPr>
              <w:pStyle w:val="Compact"/>
              <w:jc w:val="center"/>
            </w:pPr>
            <w:r>
              <w:t xml:space="preserve">C07</w:t>
            </w:r>
          </w:p>
        </w:tc>
        <w:tc>
          <w:tcPr/>
          <w:p>
            <w:pPr>
              <w:pStyle w:val="Compact"/>
            </w:pPr>
            <w:r>
              <w:rPr>
                <w:rFonts w:hint="eastAsia"/>
              </w:rPr>
              <w:t xml:space="preserve">上海漫畫</w:t>
            </w:r>
            <w:r>
              <w:t xml:space="preserve"> issue 5 display-ad page</w:t>
            </w:r>
          </w:p>
        </w:tc>
        <w:tc>
          <w:tcPr/>
          <w:p>
            <w:pPr>
              <w:pStyle w:val="Compact"/>
            </w:pPr>
            <w:r>
              <w:t xml:space="preserve">Internet Archive</w:t>
            </w:r>
          </w:p>
        </w:tc>
        <w:tc>
          <w:tcPr/>
          <w:p>
            <w:pPr>
              <w:pStyle w:val="Compact"/>
            </w:pPr>
            <w:r>
              <w:rPr>
                <w:rStyle w:val="VerbatimChar"/>
              </w:rPr>
              <w:t xml:space="preserve">archive.org/details/shmh-1928.05.19 &gt; BookReader/PDF &gt; page 8</w:t>
            </w:r>
          </w:p>
        </w:tc>
        <w:tc>
          <w:tcPr/>
          <w:p>
            <w:pPr>
              <w:pStyle w:val="Compact"/>
            </w:pPr>
            <w:r>
              <w:t xml:space="preserve">periodical page</w:t>
            </w:r>
          </w:p>
        </w:tc>
        <w:tc>
          <w:tcPr/>
          <w:p>
            <w:pPr>
              <w:pStyle w:val="Compact"/>
            </w:pPr>
            <w:r>
              <w:t xml:space="preserve">China / web holding</w:t>
            </w:r>
          </w:p>
        </w:tc>
        <w:tc>
          <w:tcPr/>
          <w:p>
            <w:pPr>
              <w:pStyle w:val="Compact"/>
            </w:pPr>
            <w:r>
              <w:t xml:space="preserve">1928-05-19</w:t>
            </w:r>
          </w:p>
        </w:tc>
        <w:tc>
          <w:tcPr/>
          <w:p>
            <w:pPr>
              <w:pStyle w:val="Compact"/>
            </w:pPr>
            <w:r>
              <w:rPr>
                <w:rFonts w:hint="eastAsia"/>
              </w:rPr>
              <w:t xml:space="preserve">上海漫畫</w:t>
            </w:r>
          </w:p>
        </w:tc>
        <w:tc>
          <w:tcPr/>
          <w:p>
            <w:pPr>
              <w:pStyle w:val="Compact"/>
            </w:pPr>
            <w:r>
              <w:t xml:space="preserve">Deterministic issue → ad-page target for periodical issue/page/ad chain.</w:t>
            </w:r>
          </w:p>
        </w:tc>
        <w:tc>
          <w:tcPr/>
          <w:p>
            <w:pPr>
              <w:pStyle w:val="Compact"/>
              <w:jc w:val="center"/>
            </w:pPr>
            <w:r>
              <w:t xml:space="preserve">IMG00</w:t>
            </w:r>
          </w:p>
        </w:tc>
        <w:tc>
          <w:tcPr/>
          <w:p>
            <w:pPr>
              <w:pStyle w:val="Compact"/>
            </w:pPr>
            <w:r>
              <w:t xml:space="preserve">Medium-high; reuse unclear</w:t>
            </w:r>
          </w:p>
        </w:tc>
        <w:tc>
          <w:tcPr/>
          <w:p>
            <w:pPr>
              <w:pStyle w:val="Compact"/>
            </w:pPr>
            <w:r>
              <w:t xml:space="preserve">Issue-level source record.</w:t>
            </w:r>
            <w:r>
              <w:t xml:space="preserve"> </w:t>
            </w:r>
            <w:hyperlink r:id="rId35">
              <w:r>
                <w:rPr>
                  <w:rStyle w:val="Hyperlink"/>
                </w:rPr>
                <w:t xml:space="preserve">[18]</w:t>
              </w:r>
            </w:hyperlink>
          </w:p>
        </w:tc>
        <w:tc>
          <w:tcPr/>
          <w:p>
            <w:pPr>
              <w:pStyle w:val="Compact"/>
            </w:pPr>
            <w:r>
              <w:t xml:space="preserve">page 4 ad-heavy page</w:t>
            </w:r>
          </w:p>
        </w:tc>
      </w:tr>
      <w:tr>
        <w:tc>
          <w:tcPr/>
          <w:p>
            <w:pPr>
              <w:pStyle w:val="Compact"/>
              <w:jc w:val="right"/>
            </w:pPr>
            <w:r>
              <w:t xml:space="preserve">25</w:t>
            </w:r>
          </w:p>
        </w:tc>
        <w:tc>
          <w:tcPr/>
          <w:p>
            <w:pPr>
              <w:pStyle w:val="Compact"/>
              <w:jc w:val="center"/>
            </w:pPr>
            <w:r>
              <w:t xml:space="preserve">C07</w:t>
            </w:r>
          </w:p>
        </w:tc>
        <w:tc>
          <w:tcPr/>
          <w:p>
            <w:pPr>
              <w:pStyle w:val="Compact"/>
            </w:pPr>
            <w:r>
              <w:t xml:space="preserve">Calendar poster, Shanghai </w:t>
            </w:r>
            <w:r>
              <w:rPr>
                <w:rFonts w:hint="eastAsia"/>
              </w:rPr>
              <w:t xml:space="preserve">上海日曆海報</w:t>
            </w:r>
          </w:p>
        </w:tc>
        <w:tc>
          <w:tcPr/>
          <w:p>
            <w:pPr>
              <w:pStyle w:val="Compact"/>
            </w:pPr>
            <w:r>
              <w:t xml:space="preserve">University of Hong Kong Libraries</w:t>
            </w:r>
          </w:p>
        </w:tc>
        <w:tc>
          <w:tcPr/>
          <w:p>
            <w:pPr>
              <w:pStyle w:val="Compact"/>
            </w:pPr>
            <w:r>
              <w:rPr>
                <w:rStyle w:val="VerbatimChar"/>
              </w:rPr>
              <w:t xml:space="preserve">digitalrepository.lib.hku.hk/catalog/x346kb50k</w:t>
            </w:r>
          </w:p>
        </w:tc>
        <w:tc>
          <w:tcPr/>
          <w:p>
            <w:pPr>
              <w:pStyle w:val="Compact"/>
            </w:pPr>
            <w:r>
              <w:t xml:space="preserve">poster archive item</w:t>
            </w:r>
          </w:p>
        </w:tc>
        <w:tc>
          <w:tcPr/>
          <w:p>
            <w:pPr>
              <w:pStyle w:val="Compact"/>
            </w:pPr>
            <w:r>
              <w:t xml:space="preserve">China / Hong Kong holding</w:t>
            </w:r>
          </w:p>
        </w:tc>
        <w:tc>
          <w:tcPr/>
          <w:p>
            <w:pPr>
              <w:pStyle w:val="Compact"/>
            </w:pPr>
            <w:r>
              <w:t xml:space="preserve">early 20th c.</w:t>
            </w:r>
          </w:p>
        </w:tc>
        <w:tc>
          <w:tcPr/>
          <w:p>
            <w:pPr>
              <w:pStyle w:val="Compact"/>
            </w:pPr>
            <w:r>
              <w:t xml:space="preserve">Xie Zhiguang </w:t>
            </w:r>
            <w:r>
              <w:rPr>
                <w:rFonts w:hint="eastAsia"/>
              </w:rPr>
              <w:t xml:space="preserve">谢之光</w:t>
            </w:r>
          </w:p>
        </w:tc>
        <w:tc>
          <w:tcPr/>
          <w:p>
            <w:pPr>
              <w:pStyle w:val="Compact"/>
            </w:pPr>
            <w:r>
              <w:t xml:space="preserve">Strong yuefenpai record with bilingual title and artist attribution.</w:t>
            </w:r>
          </w:p>
        </w:tc>
        <w:tc>
          <w:tcPr/>
          <w:p>
            <w:pPr>
              <w:pStyle w:val="Compact"/>
              <w:jc w:val="center"/>
            </w:pPr>
            <w:r>
              <w:t xml:space="preserve">IMG00</w:t>
            </w:r>
          </w:p>
        </w:tc>
        <w:tc>
          <w:tcPr/>
          <w:p>
            <w:pPr>
              <w:pStyle w:val="Compact"/>
            </w:pPr>
            <w:r>
              <w:t xml:space="preserve">High; repository states copyright/disclaimer</w:t>
            </w:r>
          </w:p>
        </w:tc>
        <w:tc>
          <w:tcPr/>
          <w:p>
            <w:pPr>
              <w:pStyle w:val="Compact"/>
            </w:pPr>
            <w:r>
              <w:t xml:space="preserve">HKU digital repository record.</w:t>
            </w:r>
            <w:r>
              <w:t xml:space="preserve"> </w:t>
            </w:r>
            <w:hyperlink r:id="rId36">
              <w:r>
                <w:rPr>
                  <w:rStyle w:val="Hyperlink"/>
                </w:rPr>
                <w:t xml:space="preserve">[19]</w:t>
              </w:r>
            </w:hyperlink>
          </w:p>
        </w:tc>
        <w:tc>
          <w:tcPr/>
          <w:p>
            <w:pPr>
              <w:pStyle w:val="Compact"/>
            </w:pPr>
            <w:r>
              <w:t xml:space="preserve">British Museum yuefenpai record</w:t>
            </w:r>
          </w:p>
        </w:tc>
      </w:tr>
      <w:tr>
        <w:tc>
          <w:tcPr/>
          <w:p>
            <w:pPr>
              <w:pStyle w:val="Compact"/>
              <w:jc w:val="right"/>
            </w:pPr>
            <w:r>
              <w:t xml:space="preserve">26</w:t>
            </w:r>
          </w:p>
        </w:tc>
        <w:tc>
          <w:tcPr/>
          <w:p>
            <w:pPr>
              <w:pStyle w:val="Compact"/>
              <w:jc w:val="center"/>
            </w:pPr>
            <w:r>
              <w:t xml:space="preserve">C08</w:t>
            </w:r>
          </w:p>
        </w:tc>
        <w:tc>
          <w:tcPr/>
          <w:p>
            <w:pPr>
              <w:pStyle w:val="Compact"/>
            </w:pPr>
            <w:r>
              <w:t xml:space="preserve">한국민중판화모음전 포스터</w:t>
            </w:r>
          </w:p>
        </w:tc>
        <w:tc>
          <w:tcPr/>
          <w:p>
            <w:pPr>
              <w:pStyle w:val="Compact"/>
            </w:pPr>
            <w:r>
              <w:t xml:space="preserve">OpenArchive</w:t>
            </w:r>
          </w:p>
        </w:tc>
        <w:tc>
          <w:tcPr/>
          <w:p>
            <w:pPr>
              <w:pStyle w:val="Compact"/>
            </w:pPr>
            <w:r>
              <w:rPr>
                <w:rStyle w:val="VerbatimChar"/>
              </w:rPr>
              <w:t xml:space="preserve">archives.kdemo.or.kr/isad/view/01015877</w:t>
            </w:r>
          </w:p>
        </w:tc>
        <w:tc>
          <w:tcPr/>
          <w:p>
            <w:pPr>
              <w:pStyle w:val="Compact"/>
            </w:pPr>
            <w:r>
              <w:t xml:space="preserve">poster archive item</w:t>
            </w:r>
          </w:p>
        </w:tc>
        <w:tc>
          <w:tcPr/>
          <w:p>
            <w:pPr>
              <w:pStyle w:val="Compact"/>
            </w:pPr>
            <w:r>
              <w:t xml:space="preserve">South Korea</w:t>
            </w:r>
          </w:p>
        </w:tc>
        <w:tc>
          <w:tcPr/>
          <w:p>
            <w:pPr>
              <w:pStyle w:val="Compact"/>
            </w:pPr>
            <w:r>
              <w:t xml:space="preserve">date unknown; verify</w:t>
            </w:r>
          </w:p>
        </w:tc>
        <w:tc>
          <w:tcPr/>
          <w:p>
            <w:pPr>
              <w:pStyle w:val="Compact"/>
            </w:pPr>
            <w:r>
              <w:t xml:space="preserve">OpenArchive / donor record</w:t>
            </w:r>
          </w:p>
        </w:tc>
        <w:tc>
          <w:tcPr/>
          <w:p>
            <w:pPr>
              <w:pStyle w:val="Compact"/>
            </w:pPr>
            <w:r>
              <w:t xml:space="preserve">Strong Minjung print-culture anchor; poster-specific and archive-native.</w:t>
            </w:r>
          </w:p>
        </w:tc>
        <w:tc>
          <w:tcPr/>
          <w:p>
            <w:pPr>
              <w:pStyle w:val="Compact"/>
              <w:jc w:val="center"/>
            </w:pPr>
            <w:r>
              <w:t xml:space="preserve">IMG00</w:t>
            </w:r>
          </w:p>
        </w:tc>
        <w:tc>
          <w:tcPr/>
          <w:p>
            <w:pPr>
              <w:pStyle w:val="Compact"/>
            </w:pPr>
            <w:r>
              <w:t xml:space="preserve">High; rights need confirmation</w:t>
            </w:r>
          </w:p>
        </w:tc>
        <w:tc>
          <w:tcPr/>
          <w:p>
            <w:pPr>
              <w:pStyle w:val="Compact"/>
            </w:pPr>
            <w:r>
              <w:t xml:space="preserve">OpenArchive search result.</w:t>
            </w:r>
            <w:r>
              <w:t xml:space="preserve"> </w:t>
            </w:r>
            <w:hyperlink r:id="rId37">
              <w:r>
                <w:rPr>
                  <w:rStyle w:val="Hyperlink"/>
                </w:rPr>
                <w:t xml:space="preserve">[20]</w:t>
              </w:r>
            </w:hyperlink>
          </w:p>
        </w:tc>
        <w:tc>
          <w:tcPr/>
          <w:p>
            <w:pPr>
              <w:pStyle w:val="Compact"/>
            </w:pPr>
            <w:r>
              <w:t xml:space="preserve">도미야마 다에코·홍성담 2인전 '5월 광주' 포스터</w:t>
            </w:r>
          </w:p>
        </w:tc>
      </w:tr>
      <w:tr>
        <w:tc>
          <w:tcPr/>
          <w:p>
            <w:pPr>
              <w:pStyle w:val="Compact"/>
              <w:jc w:val="right"/>
            </w:pPr>
            <w:r>
              <w:t xml:space="preserve">27</w:t>
            </w:r>
          </w:p>
        </w:tc>
        <w:tc>
          <w:tcPr/>
          <w:p>
            <w:pPr>
              <w:pStyle w:val="Compact"/>
              <w:jc w:val="center"/>
            </w:pPr>
            <w:r>
              <w:t xml:space="preserve">C08</w:t>
            </w:r>
          </w:p>
        </w:tc>
        <w:tc>
          <w:tcPr/>
          <w:p>
            <w:pPr>
              <w:pStyle w:val="Compact"/>
            </w:pPr>
            <w:r>
              <w:t xml:space="preserve">5.18 추모사진전 오월 그날이 다시 오면</w:t>
            </w:r>
          </w:p>
        </w:tc>
        <w:tc>
          <w:tcPr/>
          <w:p>
            <w:pPr>
              <w:pStyle w:val="Compact"/>
            </w:pPr>
            <w:r>
              <w:t xml:space="preserve">OpenArchive</w:t>
            </w:r>
          </w:p>
        </w:tc>
        <w:tc>
          <w:tcPr/>
          <w:p>
            <w:pPr>
              <w:pStyle w:val="Compact"/>
            </w:pPr>
            <w:r>
              <w:rPr>
                <w:rStyle w:val="VerbatimChar"/>
              </w:rPr>
              <w:t xml:space="preserve">archives.kdemo.or.kr/isad/view/00976552</w:t>
            </w:r>
          </w:p>
        </w:tc>
        <w:tc>
          <w:tcPr/>
          <w:p>
            <w:pPr>
              <w:pStyle w:val="Compact"/>
            </w:pPr>
            <w:r>
              <w:t xml:space="preserve">poster archive item</w:t>
            </w:r>
          </w:p>
        </w:tc>
        <w:tc>
          <w:tcPr/>
          <w:p>
            <w:pPr>
              <w:pStyle w:val="Compact"/>
            </w:pPr>
            <w:r>
              <w:t xml:space="preserve">South Korea</w:t>
            </w:r>
          </w:p>
        </w:tc>
        <w:tc>
          <w:tcPr/>
          <w:p>
            <w:pPr>
              <w:pStyle w:val="Compact"/>
            </w:pPr>
            <w:r>
              <w:t xml:space="preserve">1987-05-16</w:t>
            </w:r>
          </w:p>
        </w:tc>
        <w:tc>
          <w:tcPr/>
          <w:p>
            <w:pPr>
              <w:pStyle w:val="Compact"/>
            </w:pPr>
            <w:r>
              <w:t xml:space="preserve">천주교 광주대교구 정의평화위원회</w:t>
            </w:r>
          </w:p>
        </w:tc>
        <w:tc>
          <w:tcPr/>
          <w:p>
            <w:pPr>
              <w:pStyle w:val="Compact"/>
            </w:pPr>
            <w:r>
              <w:t xml:space="preserve">Excellent Kwangju-commemorative poster record with producer, donor, date, and description.</w:t>
            </w:r>
          </w:p>
        </w:tc>
        <w:tc>
          <w:tcPr/>
          <w:p>
            <w:pPr>
              <w:pStyle w:val="Compact"/>
              <w:jc w:val="center"/>
            </w:pPr>
            <w:r>
              <w:t xml:space="preserve">IMG00</w:t>
            </w:r>
          </w:p>
        </w:tc>
        <w:tc>
          <w:tcPr/>
          <w:p>
            <w:pPr>
              <w:pStyle w:val="Compact"/>
            </w:pPr>
            <w:r>
              <w:t xml:space="preserve">High</w:t>
            </w:r>
          </w:p>
        </w:tc>
        <w:tc>
          <w:tcPr/>
          <w:p>
            <w:pPr>
              <w:pStyle w:val="Compact"/>
            </w:pPr>
            <w:r>
              <w:t xml:space="preserve">OpenArchive item record.</w:t>
            </w:r>
            <w:r>
              <w:t xml:space="preserve"> </w:t>
            </w:r>
            <w:hyperlink r:id="rId38">
              <w:r>
                <w:rPr>
                  <w:rStyle w:val="Hyperlink"/>
                </w:rPr>
                <w:t xml:space="preserve">[21]</w:t>
              </w:r>
            </w:hyperlink>
          </w:p>
        </w:tc>
        <w:tc>
          <w:tcPr/>
          <w:p>
            <w:pPr>
              <w:pStyle w:val="Compact"/>
            </w:pPr>
            <w:r>
              <w:t xml:space="preserve">광주의거자료집2-오월 그날이 다시오면</w:t>
            </w:r>
          </w:p>
        </w:tc>
      </w:tr>
      <w:tr>
        <w:tc>
          <w:tcPr/>
          <w:p>
            <w:pPr>
              <w:pStyle w:val="Compact"/>
              <w:jc w:val="right"/>
            </w:pPr>
            <w:r>
              <w:t xml:space="preserve">28</w:t>
            </w:r>
          </w:p>
        </w:tc>
        <w:tc>
          <w:tcPr/>
          <w:p>
            <w:pPr>
              <w:pStyle w:val="Compact"/>
              <w:jc w:val="center"/>
            </w:pPr>
            <w:r>
              <w:t xml:space="preserve">C08</w:t>
            </w:r>
          </w:p>
        </w:tc>
        <w:tc>
          <w:tcPr/>
          <w:p>
            <w:pPr>
              <w:pStyle w:val="Compact"/>
            </w:pPr>
            <w:r>
              <w:t xml:space="preserve">홍성담 oral archive page</w:t>
            </w:r>
          </w:p>
        </w:tc>
        <w:tc>
          <w:tcPr/>
          <w:p>
            <w:pPr>
              <w:pStyle w:val="Compact"/>
            </w:pPr>
            <w:r>
              <w:t xml:space="preserve">OpenArchive</w:t>
            </w:r>
          </w:p>
        </w:tc>
        <w:tc>
          <w:tcPr/>
          <w:p>
            <w:pPr>
              <w:pStyle w:val="Compact"/>
            </w:pPr>
            <w:r>
              <w:rPr>
                <w:rStyle w:val="VerbatimChar"/>
              </w:rPr>
              <w:t xml:space="preserve">archives.kdemo.or.kr/oral-archives/view/1080</w:t>
            </w:r>
          </w:p>
        </w:tc>
        <w:tc>
          <w:tcPr/>
          <w:p>
            <w:pPr>
              <w:pStyle w:val="Compact"/>
            </w:pPr>
            <w:r>
              <w:t xml:space="preserve">authority record</w:t>
            </w:r>
          </w:p>
        </w:tc>
        <w:tc>
          <w:tcPr/>
          <w:p>
            <w:pPr>
              <w:pStyle w:val="Compact"/>
            </w:pPr>
            <w:r>
              <w:t xml:space="preserve">South Korea</w:t>
            </w:r>
          </w:p>
        </w:tc>
        <w:tc>
          <w:tcPr/>
          <w:p>
            <w:pPr>
              <w:pStyle w:val="Compact"/>
            </w:pPr>
            <w:r>
              <w:t xml:space="preserve">record contemporary / activity 1980s onward</w:t>
            </w:r>
          </w:p>
        </w:tc>
        <w:tc>
          <w:tcPr/>
          <w:p>
            <w:pPr>
              <w:pStyle w:val="Compact"/>
            </w:pPr>
            <w:r>
              <w:t xml:space="preserve">홍성담</w:t>
            </w:r>
          </w:p>
        </w:tc>
        <w:tc>
          <w:tcPr/>
          <w:p>
            <w:pPr>
              <w:pStyle w:val="Compact"/>
            </w:pPr>
            <w:r>
              <w:t xml:space="preserve">Valuable authority-cluster/person record linking poster, banner, print, and May-series production.</w:t>
            </w:r>
          </w:p>
        </w:tc>
        <w:tc>
          <w:tcPr/>
          <w:p>
            <w:pPr>
              <w:pStyle w:val="Compact"/>
              <w:jc w:val="center"/>
            </w:pPr>
            <w:r>
              <w:t xml:space="preserve">IMG04</w:t>
            </w:r>
          </w:p>
        </w:tc>
        <w:tc>
          <w:tcPr/>
          <w:p>
            <w:pPr>
              <w:pStyle w:val="Compact"/>
            </w:pPr>
            <w:r>
              <w:t xml:space="preserve">Low</w:t>
            </w:r>
          </w:p>
        </w:tc>
        <w:tc>
          <w:tcPr/>
          <w:p>
            <w:pPr>
              <w:pStyle w:val="Compact"/>
            </w:pPr>
            <w:r>
              <w:t xml:space="preserve">OpenArchive oral archive entry.</w:t>
            </w:r>
            <w:r>
              <w:t xml:space="preserve"> </w:t>
            </w:r>
            <w:hyperlink r:id="rId39">
              <w:r>
                <w:rPr>
                  <w:rStyle w:val="Hyperlink"/>
                </w:rPr>
                <w:t xml:space="preserve">[22]</w:t>
              </w:r>
            </w:hyperlink>
          </w:p>
        </w:tc>
        <w:tc>
          <w:tcPr/>
          <w:p>
            <w:pPr>
              <w:pStyle w:val="Compact"/>
            </w:pPr>
            <w:r>
              <w:t xml:space="preserve">김윤수 oral archive on 민중판화</w:t>
            </w:r>
          </w:p>
        </w:tc>
      </w:tr>
      <w:tr>
        <w:tc>
          <w:tcPr/>
          <w:p>
            <w:pPr>
              <w:pStyle w:val="Compact"/>
              <w:jc w:val="right"/>
            </w:pPr>
            <w:r>
              <w:t xml:space="preserve">29</w:t>
            </w:r>
          </w:p>
        </w:tc>
        <w:tc>
          <w:tcPr/>
          <w:p>
            <w:pPr>
              <w:pStyle w:val="Compact"/>
              <w:jc w:val="center"/>
            </w:pPr>
            <w:r>
              <w:t xml:space="preserve">C09</w:t>
            </w:r>
          </w:p>
        </w:tc>
        <w:tc>
          <w:tcPr/>
          <w:p>
            <w:pPr>
              <w:pStyle w:val="Compact"/>
            </w:pPr>
            <w:r>
              <w:t xml:space="preserve">NO TRESPASSING SIGN IN FOUR LANGUAGES</w:t>
            </w:r>
          </w:p>
        </w:tc>
        <w:tc>
          <w:tcPr/>
          <w:p>
            <w:pPr>
              <w:pStyle w:val="Compact"/>
            </w:pPr>
            <w:r>
              <w:t xml:space="preserve">National Archives of Singapore</w:t>
            </w:r>
          </w:p>
        </w:tc>
        <w:tc>
          <w:tcPr/>
          <w:p>
            <w:pPr>
              <w:pStyle w:val="Compact"/>
            </w:pPr>
            <w:r>
              <w:rPr>
                <w:rStyle w:val="VerbatimChar"/>
              </w:rPr>
              <w:t xml:space="preserve">nas.gov.sg/archivesonline/photographs/record-details/8632b1ef-1162-11e3-83d5-0050568939ad</w:t>
            </w:r>
          </w:p>
        </w:tc>
        <w:tc>
          <w:tcPr/>
          <w:p>
            <w:pPr>
              <w:pStyle w:val="Compact"/>
            </w:pPr>
            <w:r>
              <w:t xml:space="preserve">poster archive item</w:t>
            </w:r>
          </w:p>
        </w:tc>
        <w:tc>
          <w:tcPr/>
          <w:p>
            <w:pPr>
              <w:pStyle w:val="Compact"/>
            </w:pPr>
            <w:r>
              <w:t xml:space="preserve">Singapore</w:t>
            </w:r>
          </w:p>
        </w:tc>
        <w:tc>
          <w:tcPr/>
          <w:p>
            <w:pPr>
              <w:pStyle w:val="Compact"/>
            </w:pPr>
            <w:r>
              <w:t xml:space="preserve">1983-05-01</w:t>
            </w:r>
          </w:p>
        </w:tc>
        <w:tc>
          <w:tcPr/>
          <w:p>
            <w:pPr>
              <w:pStyle w:val="Compact"/>
            </w:pPr>
            <w:r>
              <w:t xml:space="preserve">Ronni Pinsler Collection / NAS</w:t>
            </w:r>
          </w:p>
        </w:tc>
        <w:tc>
          <w:tcPr/>
          <w:p>
            <w:pPr>
              <w:pStyle w:val="Compact"/>
            </w:pPr>
            <w:r>
              <w:t xml:space="preserve">Ideal IMG02 case: viewing permitted, reproduction requires permission; also tests multilingual sign metadata.</w:t>
            </w:r>
          </w:p>
        </w:tc>
        <w:tc>
          <w:tcPr/>
          <w:p>
            <w:pPr>
              <w:pStyle w:val="Compact"/>
              <w:jc w:val="center"/>
            </w:pPr>
            <w:r>
              <w:t xml:space="preserve">IMG02</w:t>
            </w:r>
          </w:p>
        </w:tc>
        <w:tc>
          <w:tcPr/>
          <w:p>
            <w:pPr>
              <w:pStyle w:val="Compact"/>
            </w:pPr>
            <w:r>
              <w:t xml:space="preserve">Medium; viewer okay, reuse restricted</w:t>
            </w:r>
          </w:p>
        </w:tc>
        <w:tc>
          <w:tcPr/>
          <w:p>
            <w:pPr>
              <w:pStyle w:val="Compact"/>
            </w:pPr>
            <w:r>
              <w:t xml:space="preserve">NAS record with access/reproduction terms.</w:t>
            </w:r>
            <w:r>
              <w:t xml:space="preserve"> </w:t>
            </w:r>
            <w:hyperlink r:id="rId40">
              <w:r>
                <w:rPr>
                  <w:rStyle w:val="Hyperlink"/>
                </w:rPr>
                <w:t xml:space="preserve">[23]</w:t>
              </w:r>
            </w:hyperlink>
          </w:p>
        </w:tc>
        <w:tc>
          <w:tcPr/>
          <w:p>
            <w:pPr>
              <w:pStyle w:val="Compact"/>
            </w:pPr>
            <w:r>
              <w:t xml:space="preserve">#30</w:t>
            </w:r>
          </w:p>
        </w:tc>
      </w:tr>
      <w:tr>
        <w:tc>
          <w:tcPr/>
          <w:p>
            <w:pPr>
              <w:pStyle w:val="Compact"/>
              <w:jc w:val="right"/>
            </w:pPr>
            <w:r>
              <w:t xml:space="preserve">30</w:t>
            </w:r>
          </w:p>
        </w:tc>
        <w:tc>
          <w:tcPr/>
          <w:p>
            <w:pPr>
              <w:pStyle w:val="Compact"/>
              <w:jc w:val="center"/>
            </w:pPr>
            <w:r>
              <w:t xml:space="preserve">C09</w:t>
            </w:r>
          </w:p>
        </w:tc>
        <w:tc>
          <w:tcPr/>
          <w:p>
            <w:pPr>
              <w:pStyle w:val="Compact"/>
            </w:pPr>
            <w:r>
              <w:t xml:space="preserve">“DANGER KEEP OUT” SIGN IN FOUR LANGUAGES</w:t>
            </w:r>
          </w:p>
        </w:tc>
        <w:tc>
          <w:tcPr/>
          <w:p>
            <w:pPr>
              <w:pStyle w:val="Compact"/>
            </w:pPr>
            <w:r>
              <w:t xml:space="preserve">National Archives of Singapore</w:t>
            </w:r>
          </w:p>
        </w:tc>
        <w:tc>
          <w:tcPr/>
          <w:p>
            <w:pPr>
              <w:pStyle w:val="Compact"/>
            </w:pPr>
            <w:r>
              <w:rPr>
                <w:rStyle w:val="VerbatimChar"/>
              </w:rPr>
              <w:t xml:space="preserve">nas.gov.sg/archivesonline/photographs/record-details/85068ac5-1162-11e3-83d5-0050568939ad</w:t>
            </w:r>
          </w:p>
        </w:tc>
        <w:tc>
          <w:tcPr/>
          <w:p>
            <w:pPr>
              <w:pStyle w:val="Compact"/>
            </w:pPr>
            <w:r>
              <w:t xml:space="preserve">poster archive item</w:t>
            </w:r>
          </w:p>
        </w:tc>
        <w:tc>
          <w:tcPr/>
          <w:p>
            <w:pPr>
              <w:pStyle w:val="Compact"/>
            </w:pPr>
            <w:r>
              <w:t xml:space="preserve">Singapore</w:t>
            </w:r>
          </w:p>
        </w:tc>
        <w:tc>
          <w:tcPr/>
          <w:p>
            <w:pPr>
              <w:pStyle w:val="Compact"/>
            </w:pPr>
            <w:r>
              <w:t xml:space="preserve">1980</w:t>
            </w:r>
          </w:p>
        </w:tc>
        <w:tc>
          <w:tcPr/>
          <w:p>
            <w:pPr>
              <w:pStyle w:val="Compact"/>
            </w:pPr>
            <w:r>
              <w:t xml:space="preserve">Ronni Pinsler Collection / NAS</w:t>
            </w:r>
          </w:p>
        </w:tc>
        <w:tc>
          <w:tcPr/>
          <w:p>
            <w:pPr>
              <w:pStyle w:val="Compact"/>
            </w:pPr>
            <w:r>
              <w:t xml:space="preserve">Second IMG02 viewer-only case; good for controlled multilingual signage retrieval.</w:t>
            </w:r>
          </w:p>
        </w:tc>
        <w:tc>
          <w:tcPr/>
          <w:p>
            <w:pPr>
              <w:pStyle w:val="Compact"/>
              <w:jc w:val="center"/>
            </w:pPr>
            <w:r>
              <w:t xml:space="preserve">IMG02</w:t>
            </w:r>
          </w:p>
        </w:tc>
        <w:tc>
          <w:tcPr/>
          <w:p>
            <w:pPr>
              <w:pStyle w:val="Compact"/>
            </w:pPr>
            <w:r>
              <w:t xml:space="preserve">Medium; viewer okay, reuse restricted</w:t>
            </w:r>
          </w:p>
        </w:tc>
        <w:tc>
          <w:tcPr/>
          <w:p>
            <w:pPr>
              <w:pStyle w:val="Compact"/>
            </w:pPr>
            <w:r>
              <w:t xml:space="preserve">NAS record with access/reproduction terms.</w:t>
            </w:r>
            <w:r>
              <w:t xml:space="preserve"> </w:t>
            </w:r>
            <w:hyperlink r:id="rId41">
              <w:r>
                <w:rPr>
                  <w:rStyle w:val="Hyperlink"/>
                </w:rPr>
                <w:t xml:space="preserve">[24]</w:t>
              </w:r>
            </w:hyperlink>
          </w:p>
        </w:tc>
        <w:tc>
          <w:tcPr/>
          <w:p>
            <w:pPr>
              <w:pStyle w:val="Compact"/>
            </w:pPr>
            <w:r>
              <w:t xml:space="preserve">#29</w:t>
            </w:r>
          </w:p>
        </w:tc>
      </w:tr>
      <w:tr>
        <w:tc>
          <w:tcPr/>
          <w:p>
            <w:pPr>
              <w:pStyle w:val="Compact"/>
              <w:jc w:val="right"/>
            </w:pPr>
            <w:r>
              <w:t xml:space="preserve">31</w:t>
            </w:r>
          </w:p>
        </w:tc>
        <w:tc>
          <w:tcPr/>
          <w:p>
            <w:pPr>
              <w:pStyle w:val="Compact"/>
              <w:jc w:val="center"/>
            </w:pPr>
            <w:r>
              <w:t xml:space="preserve">C09</w:t>
            </w:r>
          </w:p>
        </w:tc>
        <w:tc>
          <w:tcPr/>
          <w:p>
            <w:pPr>
              <w:pStyle w:val="Compact"/>
            </w:pPr>
            <w:r>
              <w:t xml:space="preserve">STAMP DESIGN COMMITTEE file</w:t>
            </w:r>
          </w:p>
        </w:tc>
        <w:tc>
          <w:tcPr/>
          <w:p>
            <w:pPr>
              <w:pStyle w:val="Compact"/>
            </w:pPr>
            <w:r>
              <w:t xml:space="preserve">National Archives of Singapore</w:t>
            </w:r>
          </w:p>
        </w:tc>
        <w:tc>
          <w:tcPr/>
          <w:p>
            <w:pPr>
              <w:pStyle w:val="Compact"/>
            </w:pPr>
            <w:r>
              <w:rPr>
                <w:rStyle w:val="VerbatimChar"/>
              </w:rPr>
              <w:t xml:space="preserve">nas.gov.sg/archivesonline/government_records/record-details/9933da1b-1159-11e3-83d5-0050568939ad</w:t>
            </w:r>
          </w:p>
        </w:tc>
        <w:tc>
          <w:tcPr/>
          <w:p>
            <w:pPr>
              <w:pStyle w:val="Compact"/>
            </w:pPr>
            <w:r>
              <w:t xml:space="preserve">institutional page</w:t>
            </w:r>
          </w:p>
        </w:tc>
        <w:tc>
          <w:tcPr/>
          <w:p>
            <w:pPr>
              <w:pStyle w:val="Compact"/>
            </w:pPr>
            <w:r>
              <w:t xml:space="preserve">Singapore</w:t>
            </w:r>
          </w:p>
        </w:tc>
        <w:tc>
          <w:tcPr/>
          <w:p>
            <w:pPr>
              <w:pStyle w:val="Compact"/>
            </w:pPr>
            <w:r>
              <w:t xml:space="preserve">1960s–1970s file context</w:t>
            </w:r>
          </w:p>
        </w:tc>
        <w:tc>
          <w:tcPr/>
          <w:p>
            <w:pPr>
              <w:pStyle w:val="Compact"/>
            </w:pPr>
            <w:r>
              <w:t xml:space="preserve">Stamp Design Committee</w:t>
            </w:r>
          </w:p>
        </w:tc>
        <w:tc>
          <w:tcPr/>
          <w:p>
            <w:pPr>
              <w:pStyle w:val="Compact"/>
            </w:pPr>
            <w:r>
              <w:t xml:space="preserve">Tests logotype/publicity-system evidence; source notes a poster for a stamp issue “in four languages.”</w:t>
            </w:r>
          </w:p>
        </w:tc>
        <w:tc>
          <w:tcPr/>
          <w:p>
            <w:pPr>
              <w:pStyle w:val="Compact"/>
              <w:jc w:val="center"/>
            </w:pPr>
            <w:r>
              <w:t xml:space="preserve">IMG04</w:t>
            </w:r>
          </w:p>
        </w:tc>
        <w:tc>
          <w:tcPr/>
          <w:p>
            <w:pPr>
              <w:pStyle w:val="Compact"/>
            </w:pPr>
            <w:r>
              <w:t xml:space="preserve">Low</w:t>
            </w:r>
          </w:p>
        </w:tc>
        <w:tc>
          <w:tcPr/>
          <w:p>
            <w:pPr>
              <w:pStyle w:val="Compact"/>
            </w:pPr>
            <w:r>
              <w:t xml:space="preserve">NAS government record.</w:t>
            </w:r>
            <w:r>
              <w:t xml:space="preserve"> </w:t>
            </w:r>
            <w:hyperlink r:id="rId42">
              <w:r>
                <w:rPr>
                  <w:rStyle w:val="Hyperlink"/>
                </w:rPr>
                <w:t xml:space="preserve">[25]</w:t>
              </w:r>
            </w:hyperlink>
          </w:p>
        </w:tc>
        <w:tc>
          <w:tcPr/>
          <w:p>
            <w:pPr>
              <w:pStyle w:val="Compact"/>
            </w:pPr>
            <w:r>
              <w:t xml:space="preserve">Crime Prevention Open Poster Design Competition</w:t>
            </w:r>
          </w:p>
        </w:tc>
      </w:tr>
      <w:tr>
        <w:tc>
          <w:tcPr/>
          <w:p>
            <w:pPr>
              <w:pStyle w:val="Compact"/>
              <w:jc w:val="right"/>
            </w:pPr>
            <w:r>
              <w:t xml:space="preserve">32</w:t>
            </w:r>
          </w:p>
        </w:tc>
        <w:tc>
          <w:tcPr/>
          <w:p>
            <w:pPr>
              <w:pStyle w:val="Compact"/>
              <w:jc w:val="center"/>
            </w:pPr>
            <w:r>
              <w:t xml:space="preserve">C10</w:t>
            </w:r>
          </w:p>
        </w:tc>
        <w:tc>
          <w:tcPr/>
          <w:p>
            <w:pPr>
              <w:pStyle w:val="Compact"/>
            </w:pPr>
            <w:r>
              <w:t xml:space="preserve">History of NID</w:t>
            </w:r>
          </w:p>
        </w:tc>
        <w:tc>
          <w:tcPr/>
          <w:p>
            <w:pPr>
              <w:pStyle w:val="Compact"/>
            </w:pPr>
            <w:r>
              <w:t xml:space="preserve">National Institute of Design</w:t>
            </w:r>
          </w:p>
        </w:tc>
        <w:tc>
          <w:tcPr/>
          <w:p>
            <w:pPr>
              <w:pStyle w:val="Compact"/>
            </w:pPr>
            <w:r>
              <w:rPr>
                <w:rStyle w:val="VerbatimChar"/>
              </w:rPr>
              <w:t xml:space="preserve">nid.edu/about/history-of-nid</w:t>
            </w:r>
          </w:p>
        </w:tc>
        <w:tc>
          <w:tcPr/>
          <w:p>
            <w:pPr>
              <w:pStyle w:val="Compact"/>
            </w:pPr>
            <w:r>
              <w:t xml:space="preserve">institutional page</w:t>
            </w:r>
          </w:p>
        </w:tc>
        <w:tc>
          <w:tcPr/>
          <w:p>
            <w:pPr>
              <w:pStyle w:val="Compact"/>
            </w:pPr>
            <w:r>
              <w:t xml:space="preserve">India</w:t>
            </w:r>
          </w:p>
        </w:tc>
        <w:tc>
          <w:tcPr/>
          <w:p>
            <w:pPr>
              <w:pStyle w:val="Compact"/>
            </w:pPr>
            <w:r>
              <w:t xml:space="preserve">1961 onward</w:t>
            </w:r>
          </w:p>
        </w:tc>
        <w:tc>
          <w:tcPr/>
          <w:p>
            <w:pPr>
              <w:pStyle w:val="Compact"/>
            </w:pPr>
            <w:r>
              <w:t xml:space="preserve">National Institute of Design</w:t>
            </w:r>
          </w:p>
        </w:tc>
        <w:tc>
          <w:tcPr/>
          <w:p>
            <w:pPr>
              <w:pStyle w:val="Compact"/>
            </w:pPr>
            <w:r>
              <w:t xml:space="preserve">Core institutional-history anchor for NID in postcolonial design education.</w:t>
            </w:r>
          </w:p>
        </w:tc>
        <w:tc>
          <w:tcPr/>
          <w:p>
            <w:pPr>
              <w:pStyle w:val="Compact"/>
              <w:jc w:val="center"/>
            </w:pPr>
            <w:r>
              <w:t xml:space="preserve">IMG04</w:t>
            </w:r>
          </w:p>
        </w:tc>
        <w:tc>
          <w:tcPr/>
          <w:p>
            <w:pPr>
              <w:pStyle w:val="Compact"/>
            </w:pPr>
            <w:r>
              <w:t xml:space="preserve">Low</w:t>
            </w:r>
          </w:p>
        </w:tc>
        <w:tc>
          <w:tcPr/>
          <w:p>
            <w:pPr>
              <w:pStyle w:val="Compact"/>
            </w:pPr>
            <w:r>
              <w:t xml:space="preserve">NID history page.</w:t>
            </w:r>
            <w:r>
              <w:t xml:space="preserve"> </w:t>
            </w:r>
            <w:hyperlink r:id="rId43">
              <w:r>
                <w:rPr>
                  <w:rStyle w:val="Hyperlink"/>
                </w:rPr>
                <w:t xml:space="preserve">[26]</w:t>
              </w:r>
            </w:hyperlink>
          </w:p>
        </w:tc>
        <w:tc>
          <w:tcPr/>
          <w:p>
            <w:pPr>
              <w:pStyle w:val="Compact"/>
            </w:pPr>
            <w:r>
              <w:t xml:space="preserve">NID home page</w:t>
            </w:r>
          </w:p>
        </w:tc>
      </w:tr>
      <w:tr>
        <w:tc>
          <w:tcPr/>
          <w:p>
            <w:pPr>
              <w:pStyle w:val="Compact"/>
              <w:jc w:val="right"/>
            </w:pPr>
            <w:r>
              <w:t xml:space="preserve">33</w:t>
            </w:r>
          </w:p>
        </w:tc>
        <w:tc>
          <w:tcPr/>
          <w:p>
            <w:pPr>
              <w:pStyle w:val="Compact"/>
              <w:jc w:val="center"/>
            </w:pPr>
            <w:r>
              <w:t xml:space="preserve">C10</w:t>
            </w:r>
          </w:p>
        </w:tc>
        <w:tc>
          <w:tcPr/>
          <w:p>
            <w:pPr>
              <w:pStyle w:val="Compact"/>
            </w:pPr>
            <w:r>
              <w:t xml:space="preserve">The India Report</w:t>
            </w:r>
          </w:p>
        </w:tc>
        <w:tc>
          <w:tcPr/>
          <w:p>
            <w:pPr>
              <w:pStyle w:val="Compact"/>
            </w:pPr>
            <w:r>
              <w:t xml:space="preserve">National Institute of Design</w:t>
            </w:r>
          </w:p>
        </w:tc>
        <w:tc>
          <w:tcPr/>
          <w:p>
            <w:pPr>
              <w:pStyle w:val="Compact"/>
            </w:pPr>
            <w:r>
              <w:rPr>
                <w:rStyle w:val="VerbatimChar"/>
              </w:rPr>
              <w:t xml:space="preserve">nid.edu/Userfiles/Eames_India_Report_NID.pdf</w:t>
            </w:r>
          </w:p>
        </w:tc>
        <w:tc>
          <w:tcPr/>
          <w:p>
            <w:pPr>
              <w:pStyle w:val="Compact"/>
            </w:pPr>
            <w:r>
              <w:t xml:space="preserve">book/catalogue/text</w:t>
            </w:r>
          </w:p>
        </w:tc>
        <w:tc>
          <w:tcPr/>
          <w:p>
            <w:pPr>
              <w:pStyle w:val="Compact"/>
            </w:pPr>
            <w:r>
              <w:t xml:space="preserve">India</w:t>
            </w:r>
          </w:p>
        </w:tc>
        <w:tc>
          <w:tcPr/>
          <w:p>
            <w:pPr>
              <w:pStyle w:val="Compact"/>
            </w:pPr>
            <w:r>
              <w:t xml:space="preserve">1958 report / current NID-hosted PDF</w:t>
            </w:r>
          </w:p>
        </w:tc>
        <w:tc>
          <w:tcPr/>
          <w:p>
            <w:pPr>
              <w:pStyle w:val="Compact"/>
            </w:pPr>
            <w:r>
              <w:t xml:space="preserve">Charles and Ray Eames; Government of India commission</w:t>
            </w:r>
          </w:p>
        </w:tc>
        <w:tc>
          <w:tcPr/>
          <w:p>
            <w:pPr>
              <w:pStyle w:val="Compact"/>
            </w:pPr>
            <w:r>
              <w:t xml:space="preserve">Foundational text for NID’s design-in-development logic; essential text node.</w:t>
            </w:r>
          </w:p>
        </w:tc>
        <w:tc>
          <w:tcPr/>
          <w:p>
            <w:pPr>
              <w:pStyle w:val="Compact"/>
              <w:jc w:val="center"/>
            </w:pPr>
            <w:r>
              <w:t xml:space="preserve">IMG04</w:t>
            </w:r>
          </w:p>
        </w:tc>
        <w:tc>
          <w:tcPr/>
          <w:p>
            <w:pPr>
              <w:pStyle w:val="Compact"/>
            </w:pPr>
            <w:r>
              <w:t xml:space="preserve">Low</w:t>
            </w:r>
          </w:p>
        </w:tc>
        <w:tc>
          <w:tcPr/>
          <w:p>
            <w:pPr>
              <w:pStyle w:val="Compact"/>
            </w:pPr>
            <w:r>
              <w:t xml:space="preserve">Eames India Report.</w:t>
            </w:r>
            <w:r>
              <w:t xml:space="preserve"> </w:t>
            </w:r>
            <w:hyperlink r:id="rId44">
              <w:r>
                <w:rPr>
                  <w:rStyle w:val="Hyperlink"/>
                </w:rPr>
                <w:t xml:space="preserve">[27]</w:t>
              </w:r>
            </w:hyperlink>
          </w:p>
        </w:tc>
        <w:tc>
          <w:tcPr/>
          <w:p>
            <w:pPr>
              <w:pStyle w:val="Compact"/>
            </w:pPr>
            <w:r>
              <w:t xml:space="preserve">annual report excerpt on social communication</w:t>
            </w:r>
          </w:p>
        </w:tc>
      </w:tr>
      <w:tr>
        <w:tc>
          <w:tcPr/>
          <w:p>
            <w:pPr>
              <w:pStyle w:val="Compact"/>
              <w:jc w:val="right"/>
            </w:pPr>
            <w:r>
              <w:t xml:space="preserve">34</w:t>
            </w:r>
          </w:p>
        </w:tc>
        <w:tc>
          <w:tcPr/>
          <w:p>
            <w:pPr>
              <w:pStyle w:val="Compact"/>
              <w:jc w:val="center"/>
            </w:pPr>
            <w:r>
              <w:t xml:space="preserve">C10</w:t>
            </w:r>
          </w:p>
        </w:tc>
        <w:tc>
          <w:tcPr/>
          <w:p>
            <w:pPr>
              <w:pStyle w:val="Compact"/>
            </w:pPr>
            <w:r>
              <w:t xml:space="preserve">Vaani Arora Young Designers 07 project</w:t>
            </w:r>
          </w:p>
        </w:tc>
        <w:tc>
          <w:tcPr/>
          <w:p>
            <w:pPr>
              <w:pStyle w:val="Compact"/>
            </w:pPr>
            <w:r>
              <w:t xml:space="preserve">National Institute of Design</w:t>
            </w:r>
          </w:p>
        </w:tc>
        <w:tc>
          <w:tcPr/>
          <w:p>
            <w:pPr>
              <w:pStyle w:val="Compact"/>
            </w:pPr>
            <w:r>
              <w:rPr>
                <w:rStyle w:val="VerbatimChar"/>
              </w:rPr>
              <w:t xml:space="preserve">nid.edu/youngdesigners07/fvc1.html</w:t>
            </w:r>
          </w:p>
        </w:tc>
        <w:tc>
          <w:tcPr/>
          <w:p>
            <w:pPr>
              <w:pStyle w:val="Compact"/>
            </w:pPr>
            <w:r>
              <w:t xml:space="preserve">source-only citation record</w:t>
            </w:r>
          </w:p>
        </w:tc>
        <w:tc>
          <w:tcPr/>
          <w:p>
            <w:pPr>
              <w:pStyle w:val="Compact"/>
            </w:pPr>
            <w:r>
              <w:t xml:space="preserve">India</w:t>
            </w:r>
          </w:p>
        </w:tc>
        <w:tc>
          <w:tcPr/>
          <w:p>
            <w:pPr>
              <w:pStyle w:val="Compact"/>
            </w:pPr>
            <w:r>
              <w:t xml:space="preserve">2007 showcasing a developmental communication project</w:t>
            </w:r>
          </w:p>
        </w:tc>
        <w:tc>
          <w:tcPr/>
          <w:p>
            <w:pPr>
              <w:pStyle w:val="Compact"/>
            </w:pPr>
            <w:r>
              <w:t xml:space="preserve">Vaani Arora</w:t>
            </w:r>
          </w:p>
        </w:tc>
        <w:tc>
          <w:tcPr/>
          <w:p>
            <w:pPr>
              <w:pStyle w:val="Compact"/>
            </w:pPr>
            <w:r>
              <w:t xml:space="preserve">Concrete development-communication case: adolescent girl education film used by UNFPA India.</w:t>
            </w:r>
          </w:p>
        </w:tc>
        <w:tc>
          <w:tcPr/>
          <w:p>
            <w:pPr>
              <w:pStyle w:val="Compact"/>
              <w:jc w:val="center"/>
            </w:pPr>
            <w:r>
              <w:t xml:space="preserve">IMG00</w:t>
            </w:r>
          </w:p>
        </w:tc>
        <w:tc>
          <w:tcPr/>
          <w:p>
            <w:pPr>
              <w:pStyle w:val="Compact"/>
            </w:pPr>
            <w:r>
              <w:t xml:space="preserve">Medium</w:t>
            </w:r>
          </w:p>
        </w:tc>
        <w:tc>
          <w:tcPr/>
          <w:p>
            <w:pPr>
              <w:pStyle w:val="Compact"/>
            </w:pPr>
            <w:r>
              <w:t xml:space="preserve">Young Designers project page.</w:t>
            </w:r>
            <w:r>
              <w:t xml:space="preserve"> </w:t>
            </w:r>
            <w:hyperlink r:id="rId45">
              <w:r>
                <w:rPr>
                  <w:rStyle w:val="Hyperlink"/>
                </w:rPr>
                <w:t xml:space="preserve">[28]</w:t>
              </w:r>
            </w:hyperlink>
          </w:p>
        </w:tc>
        <w:tc>
          <w:tcPr/>
          <w:p>
            <w:pPr>
              <w:pStyle w:val="Compact"/>
            </w:pPr>
            <w:r>
              <w:t xml:space="preserve">FVC programme page</w:t>
            </w:r>
          </w:p>
        </w:tc>
      </w:tr>
      <w:tr>
        <w:tc>
          <w:tcPr/>
          <w:p>
            <w:pPr>
              <w:pStyle w:val="Compact"/>
              <w:jc w:val="right"/>
            </w:pPr>
            <w:r>
              <w:t xml:space="preserve">35</w:t>
            </w:r>
          </w:p>
        </w:tc>
        <w:tc>
          <w:tcPr/>
          <w:p>
            <w:pPr>
              <w:pStyle w:val="Compact"/>
              <w:jc w:val="center"/>
            </w:pPr>
            <w:r>
              <w:t xml:space="preserve">C11</w:t>
            </w:r>
          </w:p>
        </w:tc>
        <w:tc>
          <w:tcPr/>
          <w:p>
            <w:pPr>
              <w:pStyle w:val="Compact"/>
            </w:pPr>
            <w:r>
              <w:t xml:space="preserve">Morteza Momayez receives Icograda Lifetime Achievement Award</w:t>
            </w:r>
          </w:p>
        </w:tc>
        <w:tc>
          <w:tcPr/>
          <w:p>
            <w:pPr>
              <w:pStyle w:val="Compact"/>
            </w:pPr>
            <w:r>
              <w:t xml:space="preserve">ICOD</w:t>
            </w:r>
          </w:p>
        </w:tc>
        <w:tc>
          <w:tcPr/>
          <w:p>
            <w:pPr>
              <w:pStyle w:val="Compact"/>
            </w:pPr>
            <w:r>
              <w:rPr>
                <w:rStyle w:val="VerbatimChar"/>
              </w:rPr>
              <w:t xml:space="preserve">theicod.org/resources/news-archive/morteza-momayez-receives-icograda-lifetime-achievement-award</w:t>
            </w:r>
          </w:p>
        </w:tc>
        <w:tc>
          <w:tcPr/>
          <w:p>
            <w:pPr>
              <w:pStyle w:val="Compact"/>
            </w:pPr>
            <w:r>
              <w:t xml:space="preserve">authority record</w:t>
            </w:r>
          </w:p>
        </w:tc>
        <w:tc>
          <w:tcPr/>
          <w:p>
            <w:pPr>
              <w:pStyle w:val="Compact"/>
            </w:pPr>
            <w:r>
              <w:t xml:space="preserve">Iran</w:t>
            </w:r>
          </w:p>
        </w:tc>
        <w:tc>
          <w:tcPr/>
          <w:p>
            <w:pPr>
              <w:pStyle w:val="Compact"/>
            </w:pPr>
            <w:r>
              <w:t xml:space="preserve">2004 event; designer active earlier</w:t>
            </w:r>
          </w:p>
        </w:tc>
        <w:tc>
          <w:tcPr/>
          <w:p>
            <w:pPr>
              <w:pStyle w:val="Compact"/>
            </w:pPr>
            <w:r>
              <w:t xml:space="preserve">Morteza Momayez; Tehran International Poster Biennial</w:t>
            </w:r>
          </w:p>
        </w:tc>
        <w:tc>
          <w:tcPr/>
          <w:p>
            <w:pPr>
              <w:pStyle w:val="Compact"/>
            </w:pPr>
            <w:r>
              <w:t xml:space="preserve">High-confidence authority/event node for Iranian poster design history.</w:t>
            </w:r>
          </w:p>
        </w:tc>
        <w:tc>
          <w:tcPr/>
          <w:p>
            <w:pPr>
              <w:pStyle w:val="Compact"/>
              <w:jc w:val="center"/>
            </w:pPr>
            <w:r>
              <w:t xml:space="preserve">IMG04</w:t>
            </w:r>
          </w:p>
        </w:tc>
        <w:tc>
          <w:tcPr/>
          <w:p>
            <w:pPr>
              <w:pStyle w:val="Compact"/>
            </w:pPr>
            <w:r>
              <w:t xml:space="preserve">Low</w:t>
            </w:r>
          </w:p>
        </w:tc>
        <w:tc>
          <w:tcPr/>
          <w:p>
            <w:pPr>
              <w:pStyle w:val="Compact"/>
            </w:pPr>
            <w:r>
              <w:t xml:space="preserve">ICOD news archive.</w:t>
            </w:r>
            <w:r>
              <w:t xml:space="preserve"> </w:t>
            </w:r>
            <w:hyperlink r:id="rId46">
              <w:r>
                <w:rPr>
                  <w:rStyle w:val="Hyperlink"/>
                </w:rPr>
                <w:t xml:space="preserve">[29]</w:t>
              </w:r>
            </w:hyperlink>
          </w:p>
        </w:tc>
        <w:tc>
          <w:tcPr/>
          <w:p>
            <w:pPr>
              <w:pStyle w:val="Compact"/>
            </w:pPr>
            <w:r>
              <w:t xml:space="preserve">Encyclopaedia Iranica “Posters in Iran”</w:t>
            </w:r>
          </w:p>
        </w:tc>
      </w:tr>
      <w:tr>
        <w:tc>
          <w:tcPr/>
          <w:p>
            <w:pPr>
              <w:pStyle w:val="Compact"/>
              <w:jc w:val="right"/>
            </w:pPr>
            <w:r>
              <w:t xml:space="preserve">36</w:t>
            </w:r>
          </w:p>
        </w:tc>
        <w:tc>
          <w:tcPr/>
          <w:p>
            <w:pPr>
              <w:pStyle w:val="Compact"/>
              <w:jc w:val="center"/>
            </w:pPr>
            <w:r>
              <w:t xml:space="preserve">C11</w:t>
            </w:r>
          </w:p>
        </w:tc>
        <w:tc>
          <w:tcPr/>
          <w:p>
            <w:pPr>
              <w:pStyle w:val="Compact"/>
            </w:pPr>
            <w:r>
              <w:t xml:space="preserve">Iranian Poster Design collection path for Morteza Momayez / Reza Abedini items</w:t>
            </w:r>
          </w:p>
        </w:tc>
        <w:tc>
          <w:tcPr/>
          <w:p>
            <w:pPr>
              <w:pStyle w:val="Compact"/>
            </w:pPr>
            <w:r>
              <w:t xml:space="preserve">People’s Graphic Design Archive</w:t>
            </w:r>
          </w:p>
        </w:tc>
        <w:tc>
          <w:tcPr/>
          <w:p>
            <w:pPr>
              <w:pStyle w:val="Compact"/>
            </w:pPr>
            <w:r>
              <w:rPr>
                <w:rStyle w:val="VerbatimChar"/>
              </w:rPr>
              <w:t xml:space="preserve">peoplesgdarchive.org/collection/9/iranian-poster-design &gt; filter creator: Morteza Mommayez / Reza Abedini</w:t>
            </w:r>
          </w:p>
        </w:tc>
        <w:tc>
          <w:tcPr/>
          <w:p>
            <w:pPr>
              <w:pStyle w:val="Compact"/>
            </w:pPr>
            <w:r>
              <w:t xml:space="preserve">community archive item</w:t>
            </w:r>
          </w:p>
        </w:tc>
        <w:tc>
          <w:tcPr/>
          <w:p>
            <w:pPr>
              <w:pStyle w:val="Compact"/>
            </w:pPr>
            <w:r>
              <w:t xml:space="preserve">Iran / transnational</w:t>
            </w:r>
          </w:p>
        </w:tc>
        <w:tc>
          <w:tcPr/>
          <w:p>
            <w:pPr>
              <w:pStyle w:val="Compact"/>
            </w:pPr>
            <w:r>
              <w:t xml:space="preserve">20th–21st c.</w:t>
            </w:r>
          </w:p>
        </w:tc>
        <w:tc>
          <w:tcPr/>
          <w:p>
            <w:pPr>
              <w:pStyle w:val="Compact"/>
            </w:pPr>
            <w:r>
              <w:t xml:space="preserve">various Iranian designers</w:t>
            </w:r>
          </w:p>
        </w:tc>
        <w:tc>
          <w:tcPr/>
          <w:p>
            <w:pPr>
              <w:pStyle w:val="Compact"/>
            </w:pPr>
            <w:r>
              <w:t xml:space="preserve">Deterministic community-archive search path for exact poster picks when institutional item pages vary.</w:t>
            </w:r>
          </w:p>
        </w:tc>
        <w:tc>
          <w:tcPr/>
          <w:p>
            <w:pPr>
              <w:pStyle w:val="Compact"/>
              <w:jc w:val="center"/>
            </w:pPr>
            <w:r>
              <w:t xml:space="preserve">IMG00</w:t>
            </w:r>
          </w:p>
        </w:tc>
        <w:tc>
          <w:tcPr/>
          <w:p>
            <w:pPr>
              <w:pStyle w:val="Compact"/>
            </w:pPr>
            <w:r>
              <w:t xml:space="preserve">High; item-level rights and spelling variants need review</w:t>
            </w:r>
          </w:p>
        </w:tc>
        <w:tc>
          <w:tcPr/>
          <w:p>
            <w:pPr>
              <w:pStyle w:val="Compact"/>
            </w:pPr>
            <w:r>
              <w:t xml:space="preserve">PGDA collection page.</w:t>
            </w:r>
            <w:r>
              <w:t xml:space="preserve"> </w:t>
            </w:r>
            <w:hyperlink r:id="rId47">
              <w:r>
                <w:rPr>
                  <w:rStyle w:val="Hyperlink"/>
                </w:rPr>
                <w:t xml:space="preserve">[30]</w:t>
              </w:r>
            </w:hyperlink>
          </w:p>
        </w:tc>
        <w:tc>
          <w:tcPr/>
          <w:p>
            <w:pPr>
              <w:pStyle w:val="Compact"/>
            </w:pPr>
            <w:r>
              <w:t xml:space="preserve">Poster House Iranian design library record</w:t>
            </w:r>
          </w:p>
        </w:tc>
      </w:tr>
      <w:tr>
        <w:tc>
          <w:tcPr/>
          <w:p>
            <w:pPr>
              <w:pStyle w:val="Compact"/>
              <w:jc w:val="right"/>
            </w:pPr>
            <w:r>
              <w:t xml:space="preserve">37</w:t>
            </w:r>
          </w:p>
        </w:tc>
        <w:tc>
          <w:tcPr/>
          <w:p>
            <w:pPr>
              <w:pStyle w:val="Compact"/>
              <w:jc w:val="center"/>
            </w:pPr>
            <w:r>
              <w:t xml:space="preserve">C12</w:t>
            </w:r>
          </w:p>
        </w:tc>
        <w:tc>
          <w:tcPr/>
          <w:p>
            <w:pPr>
              <w:pStyle w:val="Compact"/>
            </w:pPr>
            <w:r>
              <w:t xml:space="preserve">Medu posters: Images from exile</w:t>
            </w:r>
          </w:p>
        </w:tc>
        <w:tc>
          <w:tcPr/>
          <w:p>
            <w:pPr>
              <w:pStyle w:val="Compact"/>
            </w:pPr>
            <w:r>
              <w:t xml:space="preserve">South African History Archive</w:t>
            </w:r>
          </w:p>
        </w:tc>
        <w:tc>
          <w:tcPr/>
          <w:p>
            <w:pPr>
              <w:pStyle w:val="Compact"/>
            </w:pPr>
            <w:r>
              <w:rPr>
                <w:rStyle w:val="VerbatimChar"/>
              </w:rPr>
              <w:t xml:space="preserve">saha.org.za/medu_posters_images_from_exile.htm</w:t>
            </w:r>
          </w:p>
        </w:tc>
        <w:tc>
          <w:tcPr/>
          <w:p>
            <w:pPr>
              <w:pStyle w:val="Compact"/>
            </w:pPr>
            <w:r>
              <w:t xml:space="preserve">community archive item</w:t>
            </w:r>
          </w:p>
        </w:tc>
        <w:tc>
          <w:tcPr/>
          <w:p>
            <w:pPr>
              <w:pStyle w:val="Compact"/>
            </w:pPr>
            <w:r>
              <w:t xml:space="preserve">South Africa / Botswana / exile</w:t>
            </w:r>
          </w:p>
        </w:tc>
        <w:tc>
          <w:tcPr/>
          <w:p>
            <w:pPr>
              <w:pStyle w:val="Compact"/>
            </w:pPr>
            <w:r>
              <w:t xml:space="preserve">chiefly 1980s</w:t>
            </w:r>
          </w:p>
        </w:tc>
        <w:tc>
          <w:tcPr/>
          <w:p>
            <w:pPr>
              <w:pStyle w:val="Compact"/>
            </w:pPr>
            <w:r>
              <w:t xml:space="preserve">Medu Art Ensemble</w:t>
            </w:r>
          </w:p>
        </w:tc>
        <w:tc>
          <w:tcPr/>
          <w:p>
            <w:pPr>
              <w:pStyle w:val="Compact"/>
            </w:pPr>
            <w:r>
              <w:t xml:space="preserve">Strong activist/archive collection node; center of gravity for Medu poster indexing.</w:t>
            </w:r>
          </w:p>
        </w:tc>
        <w:tc>
          <w:tcPr/>
          <w:p>
            <w:pPr>
              <w:pStyle w:val="Compact"/>
              <w:jc w:val="center"/>
            </w:pPr>
            <w:r>
              <w:t xml:space="preserve">IMG00</w:t>
            </w:r>
          </w:p>
        </w:tc>
        <w:tc>
          <w:tcPr/>
          <w:p>
            <w:pPr>
              <w:pStyle w:val="Compact"/>
            </w:pPr>
            <w:r>
              <w:t xml:space="preserve">High</w:t>
            </w:r>
          </w:p>
        </w:tc>
        <w:tc>
          <w:tcPr/>
          <w:p>
            <w:pPr>
              <w:pStyle w:val="Compact"/>
            </w:pPr>
            <w:r>
              <w:t xml:space="preserve">SAHA Medu poster collection page.</w:t>
            </w:r>
            <w:r>
              <w:t xml:space="preserve"> </w:t>
            </w:r>
            <w:hyperlink r:id="rId48">
              <w:r>
                <w:rPr>
                  <w:rStyle w:val="Hyperlink"/>
                </w:rPr>
                <w:t xml:space="preserve">[31]</w:t>
              </w:r>
            </w:hyperlink>
          </w:p>
        </w:tc>
        <w:tc>
          <w:tcPr/>
          <w:p>
            <w:pPr>
              <w:pStyle w:val="Compact"/>
            </w:pPr>
            <w:r>
              <w:t xml:space="preserve">SAHA poster collection listing</w:t>
            </w:r>
          </w:p>
        </w:tc>
      </w:tr>
      <w:tr>
        <w:tc>
          <w:tcPr/>
          <w:p>
            <w:pPr>
              <w:pStyle w:val="Compact"/>
              <w:jc w:val="right"/>
            </w:pPr>
            <w:r>
              <w:t xml:space="preserve">38</w:t>
            </w:r>
          </w:p>
        </w:tc>
        <w:tc>
          <w:tcPr/>
          <w:p>
            <w:pPr>
              <w:pStyle w:val="Compact"/>
              <w:jc w:val="center"/>
            </w:pPr>
            <w:r>
              <w:t xml:space="preserve">C12</w:t>
            </w:r>
          </w:p>
        </w:tc>
        <w:tc>
          <w:tcPr/>
          <w:p>
            <w:pPr>
              <w:pStyle w:val="Compact"/>
            </w:pPr>
            <w:r>
              <w:t xml:space="preserve">Medu Art Ensemble presents Shades of Change</w:t>
            </w:r>
          </w:p>
        </w:tc>
        <w:tc>
          <w:tcPr/>
          <w:p>
            <w:pPr>
              <w:pStyle w:val="Compact"/>
            </w:pPr>
            <w:r>
              <w:t xml:space="preserve">South African History Archive</w:t>
            </w:r>
          </w:p>
        </w:tc>
        <w:tc>
          <w:tcPr/>
          <w:p>
            <w:pPr>
              <w:pStyle w:val="Compact"/>
            </w:pPr>
            <w:r>
              <w:rPr>
                <w:rStyle w:val="VerbatimChar"/>
              </w:rPr>
              <w:t xml:space="preserve">saha.org.za/collections/AL2446/4930.htm</w:t>
            </w:r>
          </w:p>
        </w:tc>
        <w:tc>
          <w:tcPr/>
          <w:p>
            <w:pPr>
              <w:pStyle w:val="Compact"/>
            </w:pPr>
            <w:r>
              <w:t xml:space="preserve">community archive item</w:t>
            </w:r>
          </w:p>
        </w:tc>
        <w:tc>
          <w:tcPr/>
          <w:p>
            <w:pPr>
              <w:pStyle w:val="Compact"/>
            </w:pPr>
            <w:r>
              <w:t xml:space="preserve">South Africa / Botswana</w:t>
            </w:r>
          </w:p>
        </w:tc>
        <w:tc>
          <w:tcPr/>
          <w:p>
            <w:pPr>
              <w:pStyle w:val="Compact"/>
            </w:pPr>
            <w:r>
              <w:t xml:space="preserve">1980s</w:t>
            </w:r>
          </w:p>
        </w:tc>
        <w:tc>
          <w:tcPr/>
          <w:p>
            <w:pPr>
              <w:pStyle w:val="Compact"/>
            </w:pPr>
            <w:r>
              <w:t xml:space="preserve">Medu Art Ensemble</w:t>
            </w:r>
          </w:p>
        </w:tc>
        <w:tc>
          <w:tcPr/>
          <w:p>
            <w:pPr>
              <w:pStyle w:val="Compact"/>
            </w:pPr>
            <w:r>
              <w:t xml:space="preserve">Exact item-level Medu poster record in a community archive.</w:t>
            </w:r>
          </w:p>
        </w:tc>
        <w:tc>
          <w:tcPr/>
          <w:p>
            <w:pPr>
              <w:pStyle w:val="Compact"/>
              <w:jc w:val="center"/>
            </w:pPr>
            <w:r>
              <w:t xml:space="preserve">IMG00</w:t>
            </w:r>
          </w:p>
        </w:tc>
        <w:tc>
          <w:tcPr/>
          <w:p>
            <w:pPr>
              <w:pStyle w:val="Compact"/>
            </w:pPr>
            <w:r>
              <w:t xml:space="preserve">High</w:t>
            </w:r>
          </w:p>
        </w:tc>
        <w:tc>
          <w:tcPr/>
          <w:p>
            <w:pPr>
              <w:pStyle w:val="Compact"/>
            </w:pPr>
            <w:r>
              <w:t xml:space="preserve">SAHA item record.</w:t>
            </w:r>
            <w:r>
              <w:t xml:space="preserve"> </w:t>
            </w:r>
            <w:hyperlink r:id="rId49">
              <w:r>
                <w:rPr>
                  <w:rStyle w:val="Hyperlink"/>
                </w:rPr>
                <w:t xml:space="preserve">[32]</w:t>
              </w:r>
            </w:hyperlink>
          </w:p>
        </w:tc>
        <w:tc>
          <w:tcPr/>
          <w:p>
            <w:pPr>
              <w:pStyle w:val="Compact"/>
            </w:pPr>
            <w:r>
              <w:t xml:space="preserve">#39</w:t>
            </w:r>
          </w:p>
        </w:tc>
      </w:tr>
      <w:tr>
        <w:tc>
          <w:tcPr/>
          <w:p>
            <w:pPr>
              <w:pStyle w:val="Compact"/>
              <w:jc w:val="right"/>
            </w:pPr>
            <w:r>
              <w:t xml:space="preserve">39</w:t>
            </w:r>
          </w:p>
        </w:tc>
        <w:tc>
          <w:tcPr/>
          <w:p>
            <w:pPr>
              <w:pStyle w:val="Compact"/>
              <w:jc w:val="center"/>
            </w:pPr>
            <w:r>
              <w:t xml:space="preserve">C12</w:t>
            </w:r>
          </w:p>
        </w:tc>
        <w:tc>
          <w:tcPr/>
          <w:p>
            <w:pPr>
              <w:pStyle w:val="Compact"/>
            </w:pPr>
            <w:r>
              <w:t xml:space="preserve">Culture and resistance poster page</w:t>
            </w:r>
          </w:p>
        </w:tc>
        <w:tc>
          <w:tcPr/>
          <w:p>
            <w:pPr>
              <w:pStyle w:val="Compact"/>
            </w:pPr>
            <w:r>
              <w:t xml:space="preserve">South African History Online</w:t>
            </w:r>
          </w:p>
        </w:tc>
        <w:tc>
          <w:tcPr/>
          <w:p>
            <w:pPr>
              <w:pStyle w:val="Compact"/>
            </w:pPr>
            <w:r>
              <w:rPr>
                <w:rStyle w:val="VerbatimChar"/>
              </w:rPr>
              <w:t xml:space="preserve">sahistory.org.za/archive/culture-and-resistance</w:t>
            </w:r>
          </w:p>
        </w:tc>
        <w:tc>
          <w:tcPr/>
          <w:p>
            <w:pPr>
              <w:pStyle w:val="Compact"/>
            </w:pPr>
            <w:r>
              <w:t xml:space="preserve">community archive item</w:t>
            </w:r>
          </w:p>
        </w:tc>
        <w:tc>
          <w:tcPr/>
          <w:p>
            <w:pPr>
              <w:pStyle w:val="Compact"/>
            </w:pPr>
            <w:r>
              <w:t xml:space="preserve">Botswana / South Africa</w:t>
            </w:r>
          </w:p>
        </w:tc>
        <w:tc>
          <w:tcPr/>
          <w:p>
            <w:pPr>
              <w:pStyle w:val="Compact"/>
            </w:pPr>
            <w:r>
              <w:t xml:space="preserve">1982</w:t>
            </w:r>
          </w:p>
        </w:tc>
        <w:tc>
          <w:tcPr/>
          <w:p>
            <w:pPr>
              <w:pStyle w:val="Compact"/>
            </w:pPr>
            <w:r>
              <w:t xml:space="preserve">Medu Art Ensemble</w:t>
            </w:r>
          </w:p>
        </w:tc>
        <w:tc>
          <w:tcPr/>
          <w:p>
            <w:pPr>
              <w:pStyle w:val="Compact"/>
            </w:pPr>
            <w:r>
              <w:t xml:space="preserve">Event-poster page with preview text; ideal poster/event hybrid node.</w:t>
            </w:r>
          </w:p>
        </w:tc>
        <w:tc>
          <w:tcPr/>
          <w:p>
            <w:pPr>
              <w:pStyle w:val="Compact"/>
              <w:jc w:val="center"/>
            </w:pPr>
            <w:r>
              <w:t xml:space="preserve">IMG00</w:t>
            </w:r>
          </w:p>
        </w:tc>
        <w:tc>
          <w:tcPr/>
          <w:p>
            <w:pPr>
              <w:pStyle w:val="Compact"/>
            </w:pPr>
            <w:r>
              <w:t xml:space="preserve">High</w:t>
            </w:r>
          </w:p>
        </w:tc>
        <w:tc>
          <w:tcPr/>
          <w:p>
            <w:pPr>
              <w:pStyle w:val="Compact"/>
            </w:pPr>
            <w:r>
              <w:t xml:space="preserve">SA History archive record.</w:t>
            </w:r>
            <w:r>
              <w:t xml:space="preserve"> </w:t>
            </w:r>
            <w:hyperlink r:id="rId50">
              <w:r>
                <w:rPr>
                  <w:rStyle w:val="Hyperlink"/>
                </w:rPr>
                <w:t xml:space="preserve">[33]</w:t>
              </w:r>
            </w:hyperlink>
          </w:p>
        </w:tc>
        <w:tc>
          <w:tcPr/>
          <w:p>
            <w:pPr>
              <w:pStyle w:val="Compact"/>
            </w:pPr>
            <w:r>
              <w:t xml:space="preserve">SAHA Medu “Culture and Resistance” item</w:t>
            </w:r>
          </w:p>
        </w:tc>
      </w:tr>
      <w:tr>
        <w:tc>
          <w:tcPr/>
          <w:p>
            <w:pPr>
              <w:pStyle w:val="Compact"/>
              <w:jc w:val="right"/>
            </w:pPr>
            <w:r>
              <w:t xml:space="preserve">40</w:t>
            </w:r>
          </w:p>
        </w:tc>
        <w:tc>
          <w:tcPr/>
          <w:p>
            <w:pPr>
              <w:pStyle w:val="Compact"/>
              <w:jc w:val="center"/>
            </w:pPr>
            <w:r>
              <w:t xml:space="preserve">C12</w:t>
            </w:r>
          </w:p>
        </w:tc>
        <w:tc>
          <w:tcPr/>
          <w:p>
            <w:pPr>
              <w:pStyle w:val="Compact"/>
            </w:pPr>
            <w:r>
              <w:t xml:space="preserve">Culture and Resistance Conference, Botswana, 1982</w:t>
            </w:r>
          </w:p>
        </w:tc>
        <w:tc>
          <w:tcPr/>
          <w:p>
            <w:pPr>
              <w:pStyle w:val="Compact"/>
            </w:pPr>
            <w:r>
              <w:t xml:space="preserve">South African History Online</w:t>
            </w:r>
          </w:p>
        </w:tc>
        <w:tc>
          <w:tcPr/>
          <w:p>
            <w:pPr>
              <w:pStyle w:val="Compact"/>
            </w:pPr>
            <w:r>
              <w:rPr>
                <w:rStyle w:val="VerbatimChar"/>
              </w:rPr>
              <w:t xml:space="preserve">sahistory.org.za/article/culture-and-resistance-conference-botswana-1982</w:t>
            </w:r>
          </w:p>
        </w:tc>
        <w:tc>
          <w:tcPr/>
          <w:p>
            <w:pPr>
              <w:pStyle w:val="Compact"/>
            </w:pPr>
            <w:r>
              <w:t xml:space="preserve">event page</w:t>
            </w:r>
          </w:p>
        </w:tc>
        <w:tc>
          <w:tcPr/>
          <w:p>
            <w:pPr>
              <w:pStyle w:val="Compact"/>
            </w:pPr>
            <w:r>
              <w:t xml:space="preserve">Botswana / South Africa</w:t>
            </w:r>
          </w:p>
        </w:tc>
        <w:tc>
          <w:tcPr/>
          <w:p>
            <w:pPr>
              <w:pStyle w:val="Compact"/>
            </w:pPr>
            <w:r>
              <w:t xml:space="preserve">1982</w:t>
            </w:r>
          </w:p>
        </w:tc>
        <w:tc>
          <w:tcPr/>
          <w:p>
            <w:pPr>
              <w:pStyle w:val="Compact"/>
            </w:pPr>
            <w:r>
              <w:t xml:space="preserve">Medu Art Ensemble; conference organizers</w:t>
            </w:r>
          </w:p>
        </w:tc>
        <w:tc>
          <w:tcPr/>
          <w:p>
            <w:pPr>
              <w:pStyle w:val="Compact"/>
            </w:pPr>
            <w:r>
              <w:t xml:space="preserve">Clean event node that can anchor multiple Medu records.</w:t>
            </w:r>
          </w:p>
        </w:tc>
        <w:tc>
          <w:tcPr/>
          <w:p>
            <w:pPr>
              <w:pStyle w:val="Compact"/>
              <w:jc w:val="center"/>
            </w:pPr>
            <w:r>
              <w:t xml:space="preserve">IMG04</w:t>
            </w:r>
          </w:p>
        </w:tc>
        <w:tc>
          <w:tcPr/>
          <w:p>
            <w:pPr>
              <w:pStyle w:val="Compact"/>
            </w:pPr>
            <w:r>
              <w:t xml:space="preserve">Low</w:t>
            </w:r>
          </w:p>
        </w:tc>
        <w:tc>
          <w:tcPr/>
          <w:p>
            <w:pPr>
              <w:pStyle w:val="Compact"/>
            </w:pPr>
            <w:r>
              <w:t xml:space="preserve">SA History article.</w:t>
            </w:r>
            <w:r>
              <w:t xml:space="preserve"> </w:t>
            </w:r>
            <w:hyperlink r:id="rId51">
              <w:r>
                <w:rPr>
                  <w:rStyle w:val="Hyperlink"/>
                </w:rPr>
                <w:t xml:space="preserve">[34]</w:t>
              </w:r>
            </w:hyperlink>
          </w:p>
        </w:tc>
        <w:tc>
          <w:tcPr/>
          <w:p>
            <w:pPr>
              <w:pStyle w:val="Compact"/>
            </w:pPr>
            <w:r>
              <w:t xml:space="preserve">SA History “Medu Art Ensemble” article</w:t>
            </w:r>
          </w:p>
        </w:tc>
      </w:tr>
      <w:tr>
        <w:tc>
          <w:tcPr/>
          <w:p>
            <w:pPr>
              <w:pStyle w:val="Compact"/>
              <w:jc w:val="right"/>
            </w:pPr>
            <w:r>
              <w:t xml:space="preserve">41</w:t>
            </w:r>
          </w:p>
        </w:tc>
        <w:tc>
          <w:tcPr/>
          <w:p>
            <w:pPr>
              <w:pStyle w:val="Compact"/>
              <w:jc w:val="center"/>
            </w:pPr>
            <w:r>
              <w:t xml:space="preserve">C13</w:t>
            </w:r>
          </w:p>
        </w:tc>
        <w:tc>
          <w:tcPr/>
          <w:p>
            <w:pPr>
              <w:pStyle w:val="Compact"/>
            </w:pPr>
            <w:r>
              <w:t xml:space="preserve">2020 National NAIDOC Poster “Shape of Land”</w:t>
            </w:r>
          </w:p>
        </w:tc>
        <w:tc>
          <w:tcPr/>
          <w:p>
            <w:pPr>
              <w:pStyle w:val="Compact"/>
            </w:pPr>
            <w:r>
              <w:t xml:space="preserve">AIATSIS</w:t>
            </w:r>
          </w:p>
        </w:tc>
        <w:tc>
          <w:tcPr/>
          <w:p>
            <w:pPr>
              <w:pStyle w:val="Compact"/>
            </w:pPr>
            <w:r>
              <w:rPr>
                <w:rStyle w:val="VerbatimChar"/>
              </w:rPr>
              <w:t xml:space="preserve">aiatsis.gov.au/collection/featured-collections/naidoc-week-posters &gt; 2020</w:t>
            </w:r>
          </w:p>
        </w:tc>
        <w:tc>
          <w:tcPr/>
          <w:p>
            <w:pPr>
              <w:pStyle w:val="Compact"/>
            </w:pPr>
            <w:r>
              <w:t xml:space="preserve">poster archive item</w:t>
            </w:r>
          </w:p>
        </w:tc>
        <w:tc>
          <w:tcPr/>
          <w:p>
            <w:pPr>
              <w:pStyle w:val="Compact"/>
            </w:pPr>
            <w:r>
              <w:t xml:space="preserve">Australia</w:t>
            </w:r>
          </w:p>
        </w:tc>
        <w:tc>
          <w:tcPr/>
          <w:p>
            <w:pPr>
              <w:pStyle w:val="Compact"/>
            </w:pPr>
            <w:r>
              <w:t xml:space="preserve">2020</w:t>
            </w:r>
          </w:p>
        </w:tc>
        <w:tc>
          <w:tcPr/>
          <w:p>
            <w:pPr>
              <w:pStyle w:val="Compact"/>
            </w:pPr>
            <w:r>
              <w:t xml:space="preserve">Tyrown Waigana</w:t>
            </w:r>
          </w:p>
        </w:tc>
        <w:tc>
          <w:tcPr/>
          <w:p>
            <w:pPr>
              <w:pStyle w:val="Compact"/>
            </w:pPr>
            <w:r>
              <w:t xml:space="preserve">Explicitly licensed recent poster; strong land-rights/country theme and reusable under stated conditions.</w:t>
            </w:r>
          </w:p>
        </w:tc>
        <w:tc>
          <w:tcPr/>
          <w:p>
            <w:pPr>
              <w:pStyle w:val="Compact"/>
              <w:jc w:val="center"/>
            </w:pPr>
            <w:r>
              <w:t xml:space="preserve">IMG03</w:t>
            </w:r>
          </w:p>
        </w:tc>
        <w:tc>
          <w:tcPr/>
          <w:p>
            <w:pPr>
              <w:pStyle w:val="Compact"/>
            </w:pPr>
            <w:r>
              <w:t xml:space="preserve">Low-medium; CC BY-NC-ND</w:t>
            </w:r>
          </w:p>
        </w:tc>
        <w:tc>
          <w:tcPr/>
          <w:p>
            <w:pPr>
              <w:pStyle w:val="Compact"/>
            </w:pPr>
            <w:r>
              <w:t xml:space="preserve">AIATSIS featured collection, 2020 entry.</w:t>
            </w:r>
            <w:r>
              <w:t xml:space="preserve"> </w:t>
            </w:r>
            <w:hyperlink r:id="rId22">
              <w:r>
                <w:rPr>
                  <w:rStyle w:val="Hyperlink"/>
                </w:rPr>
                <w:t xml:space="preserve">[35]</w:t>
              </w:r>
            </w:hyperlink>
          </w:p>
        </w:tc>
        <w:tc>
          <w:tcPr/>
          <w:p>
            <w:pPr>
              <w:pStyle w:val="Compact"/>
            </w:pPr>
            <w:r>
              <w:t xml:space="preserve">2014 “Those who Stand to Defend Our Land”</w:t>
            </w:r>
          </w:p>
        </w:tc>
      </w:tr>
      <w:tr>
        <w:tc>
          <w:tcPr/>
          <w:p>
            <w:pPr>
              <w:pStyle w:val="Compact"/>
              <w:jc w:val="right"/>
            </w:pPr>
            <w:r>
              <w:t xml:space="preserve">42</w:t>
            </w:r>
          </w:p>
        </w:tc>
        <w:tc>
          <w:tcPr/>
          <w:p>
            <w:pPr>
              <w:pStyle w:val="Compact"/>
              <w:jc w:val="center"/>
            </w:pPr>
            <w:r>
              <w:t xml:space="preserve">C13</w:t>
            </w:r>
          </w:p>
        </w:tc>
        <w:tc>
          <w:tcPr/>
          <w:p>
            <w:pPr>
              <w:pStyle w:val="Compact"/>
            </w:pPr>
            <w:r>
              <w:t xml:space="preserve">2021 National NAIDOC Poster “Care for Country”</w:t>
            </w:r>
          </w:p>
        </w:tc>
        <w:tc>
          <w:tcPr/>
          <w:p>
            <w:pPr>
              <w:pStyle w:val="Compact"/>
            </w:pPr>
            <w:r>
              <w:t xml:space="preserve">AIATSIS</w:t>
            </w:r>
          </w:p>
        </w:tc>
        <w:tc>
          <w:tcPr/>
          <w:p>
            <w:pPr>
              <w:pStyle w:val="Compact"/>
            </w:pPr>
            <w:r>
              <w:rPr>
                <w:rStyle w:val="VerbatimChar"/>
              </w:rPr>
              <w:t xml:space="preserve">aiatsis.gov.au/collection/featured-collections/naidoc-week-posters &gt; 2021</w:t>
            </w:r>
          </w:p>
        </w:tc>
        <w:tc>
          <w:tcPr/>
          <w:p>
            <w:pPr>
              <w:pStyle w:val="Compact"/>
            </w:pPr>
            <w:r>
              <w:t xml:space="preserve">poster archive item</w:t>
            </w:r>
          </w:p>
        </w:tc>
        <w:tc>
          <w:tcPr/>
          <w:p>
            <w:pPr>
              <w:pStyle w:val="Compact"/>
            </w:pPr>
            <w:r>
              <w:t xml:space="preserve">Australia</w:t>
            </w:r>
          </w:p>
        </w:tc>
        <w:tc>
          <w:tcPr/>
          <w:p>
            <w:pPr>
              <w:pStyle w:val="Compact"/>
            </w:pPr>
            <w:r>
              <w:t xml:space="preserve">2021</w:t>
            </w:r>
          </w:p>
        </w:tc>
        <w:tc>
          <w:tcPr/>
          <w:p>
            <w:pPr>
              <w:pStyle w:val="Compact"/>
            </w:pPr>
            <w:r>
              <w:t xml:space="preserve">Maggie-Jean Douglas</w:t>
            </w:r>
          </w:p>
        </w:tc>
        <w:tc>
          <w:tcPr/>
          <w:p>
            <w:pPr>
              <w:pStyle w:val="Compact"/>
            </w:pPr>
            <w:r>
              <w:t xml:space="preserve">Explicit-license poster with direct country/care framing; excellent low-risk ingest target.</w:t>
            </w:r>
          </w:p>
        </w:tc>
        <w:tc>
          <w:tcPr/>
          <w:p>
            <w:pPr>
              <w:pStyle w:val="Compact"/>
              <w:jc w:val="center"/>
            </w:pPr>
            <w:r>
              <w:t xml:space="preserve">IMG03</w:t>
            </w:r>
          </w:p>
        </w:tc>
        <w:tc>
          <w:tcPr/>
          <w:p>
            <w:pPr>
              <w:pStyle w:val="Compact"/>
            </w:pPr>
            <w:r>
              <w:t xml:space="preserve">Low-medium; CC BY-NC-ND</w:t>
            </w:r>
          </w:p>
        </w:tc>
        <w:tc>
          <w:tcPr/>
          <w:p>
            <w:pPr>
              <w:pStyle w:val="Compact"/>
            </w:pPr>
            <w:r>
              <w:t xml:space="preserve">AIATSIS featured collection, 2021 entry.</w:t>
            </w:r>
            <w:r>
              <w:t xml:space="preserve"> </w:t>
            </w:r>
            <w:hyperlink r:id="rId22">
              <w:r>
                <w:rPr>
                  <w:rStyle w:val="Hyperlink"/>
                </w:rPr>
                <w:t xml:space="preserve">[35]</w:t>
              </w:r>
            </w:hyperlink>
          </w:p>
        </w:tc>
        <w:tc>
          <w:tcPr/>
          <w:p>
            <w:pPr>
              <w:pStyle w:val="Compact"/>
            </w:pPr>
            <w:r>
              <w:t xml:space="preserve">AIATSIS item “You are on Aboriginal land”</w:t>
            </w:r>
          </w:p>
        </w:tc>
      </w:tr>
      <w:tr>
        <w:tc>
          <w:tcPr/>
          <w:p>
            <w:pPr>
              <w:pStyle w:val="Compact"/>
              <w:jc w:val="right"/>
            </w:pPr>
            <w:r>
              <w:t xml:space="preserve">43</w:t>
            </w:r>
          </w:p>
        </w:tc>
        <w:tc>
          <w:tcPr/>
          <w:p>
            <w:pPr>
              <w:pStyle w:val="Compact"/>
              <w:jc w:val="center"/>
            </w:pPr>
            <w:r>
              <w:t xml:space="preserve">C13</w:t>
            </w:r>
          </w:p>
        </w:tc>
        <w:tc>
          <w:tcPr/>
          <w:p>
            <w:pPr>
              <w:pStyle w:val="Compact"/>
            </w:pPr>
            <w:r>
              <w:t xml:space="preserve">2022 National NAIDOC Poster “Stronger”</w:t>
            </w:r>
          </w:p>
        </w:tc>
        <w:tc>
          <w:tcPr/>
          <w:p>
            <w:pPr>
              <w:pStyle w:val="Compact"/>
            </w:pPr>
            <w:r>
              <w:t xml:space="preserve">AIATSIS</w:t>
            </w:r>
          </w:p>
        </w:tc>
        <w:tc>
          <w:tcPr/>
          <w:p>
            <w:pPr>
              <w:pStyle w:val="Compact"/>
            </w:pPr>
            <w:r>
              <w:rPr>
                <w:rStyle w:val="VerbatimChar"/>
              </w:rPr>
              <w:t xml:space="preserve">aiatsis.gov.au/collection/featured-collections/naidoc-week-posters &gt; 2022</w:t>
            </w:r>
          </w:p>
        </w:tc>
        <w:tc>
          <w:tcPr/>
          <w:p>
            <w:pPr>
              <w:pStyle w:val="Compact"/>
            </w:pPr>
            <w:r>
              <w:t xml:space="preserve">poster archive item</w:t>
            </w:r>
          </w:p>
        </w:tc>
        <w:tc>
          <w:tcPr/>
          <w:p>
            <w:pPr>
              <w:pStyle w:val="Compact"/>
            </w:pPr>
            <w:r>
              <w:t xml:space="preserve">Australia</w:t>
            </w:r>
          </w:p>
        </w:tc>
        <w:tc>
          <w:tcPr/>
          <w:p>
            <w:pPr>
              <w:pStyle w:val="Compact"/>
            </w:pPr>
            <w:r>
              <w:t xml:space="preserve">2022</w:t>
            </w:r>
          </w:p>
        </w:tc>
        <w:tc>
          <w:tcPr/>
          <w:p>
            <w:pPr>
              <w:pStyle w:val="Compact"/>
            </w:pPr>
            <w:r>
              <w:t xml:space="preserve">Ryhia Dank</w:t>
            </w:r>
          </w:p>
        </w:tc>
        <w:tc>
          <w:tcPr/>
          <w:p>
            <w:pPr>
              <w:pStyle w:val="Compact"/>
            </w:pPr>
            <w:r>
              <w:t xml:space="preserve">Third explicit-license poster; maintains open/reusable balance in the pilot ingest.</w:t>
            </w:r>
          </w:p>
        </w:tc>
        <w:tc>
          <w:tcPr/>
          <w:p>
            <w:pPr>
              <w:pStyle w:val="Compact"/>
              <w:jc w:val="center"/>
            </w:pPr>
            <w:r>
              <w:t xml:space="preserve">IMG03</w:t>
            </w:r>
          </w:p>
        </w:tc>
        <w:tc>
          <w:tcPr/>
          <w:p>
            <w:pPr>
              <w:pStyle w:val="Compact"/>
            </w:pPr>
            <w:r>
              <w:t xml:space="preserve">Low-medium; CC BY-NC-ND</w:t>
            </w:r>
          </w:p>
        </w:tc>
        <w:tc>
          <w:tcPr/>
          <w:p>
            <w:pPr>
              <w:pStyle w:val="Compact"/>
            </w:pPr>
            <w:r>
              <w:t xml:space="preserve">AIATSIS featured collection, 2022 entry.</w:t>
            </w:r>
            <w:r>
              <w:t xml:space="preserve"> </w:t>
            </w:r>
            <w:hyperlink r:id="rId22">
              <w:r>
                <w:rPr>
                  <w:rStyle w:val="Hyperlink"/>
                </w:rPr>
                <w:t xml:space="preserve">[35]</w:t>
              </w:r>
            </w:hyperlink>
          </w:p>
        </w:tc>
        <w:tc>
          <w:tcPr/>
          <w:p>
            <w:pPr>
              <w:pStyle w:val="Compact"/>
            </w:pPr>
            <w:r>
              <w:t xml:space="preserve">2023 “For Our Elders”</w:t>
            </w:r>
          </w:p>
        </w:tc>
      </w:tr>
      <w:tr>
        <w:tc>
          <w:tcPr/>
          <w:p>
            <w:pPr>
              <w:pStyle w:val="Compact"/>
              <w:jc w:val="right"/>
            </w:pPr>
            <w:r>
              <w:t xml:space="preserve">44</w:t>
            </w:r>
          </w:p>
        </w:tc>
        <w:tc>
          <w:tcPr/>
          <w:p>
            <w:pPr>
              <w:pStyle w:val="Compact"/>
              <w:jc w:val="center"/>
            </w:pPr>
            <w:r>
              <w:t xml:space="preserve">C14</w:t>
            </w:r>
          </w:p>
        </w:tc>
        <w:tc>
          <w:tcPr/>
          <w:p>
            <w:pPr>
              <w:pStyle w:val="Compact"/>
            </w:pPr>
            <w:r>
              <w:t xml:space="preserve">Gran Fury collection</w:t>
            </w:r>
          </w:p>
        </w:tc>
        <w:tc>
          <w:tcPr/>
          <w:p>
            <w:pPr>
              <w:pStyle w:val="Compact"/>
            </w:pPr>
            <w:r>
              <w:t xml:space="preserve">NYPL Digital Collections</w:t>
            </w:r>
          </w:p>
        </w:tc>
        <w:tc>
          <w:tcPr/>
          <w:p>
            <w:pPr>
              <w:pStyle w:val="Compact"/>
            </w:pPr>
            <w:r>
              <w:rPr>
                <w:rStyle w:val="VerbatimChar"/>
              </w:rPr>
              <w:t xml:space="preserve">digitalcollections.nypl.org/collections/gran-fury-collection</w:t>
            </w:r>
          </w:p>
        </w:tc>
        <w:tc>
          <w:tcPr/>
          <w:p>
            <w:pPr>
              <w:pStyle w:val="Compact"/>
            </w:pPr>
            <w:r>
              <w:t xml:space="preserve">community archive item</w:t>
            </w:r>
          </w:p>
        </w:tc>
        <w:tc>
          <w:tcPr/>
          <w:p>
            <w:pPr>
              <w:pStyle w:val="Compact"/>
            </w:pPr>
            <w:r>
              <w:t xml:space="preserve">United States</w:t>
            </w:r>
          </w:p>
        </w:tc>
        <w:tc>
          <w:tcPr/>
          <w:p>
            <w:pPr>
              <w:pStyle w:val="Compact"/>
            </w:pPr>
            <w:r>
              <w:t xml:space="preserve">1988–1995 collection scope</w:t>
            </w:r>
          </w:p>
        </w:tc>
        <w:tc>
          <w:tcPr/>
          <w:p>
            <w:pPr>
              <w:pStyle w:val="Compact"/>
            </w:pPr>
            <w:r>
              <w:t xml:space="preserve">Gran Fury</w:t>
            </w:r>
          </w:p>
        </w:tc>
        <w:tc>
          <w:tcPr/>
          <w:p>
            <w:pPr>
              <w:pStyle w:val="Compact"/>
            </w:pPr>
            <w:r>
              <w:t xml:space="preserve">Collection-level anchor for ACT UP/Gran Fury object clustering.</w:t>
            </w:r>
          </w:p>
        </w:tc>
        <w:tc>
          <w:tcPr/>
          <w:p>
            <w:pPr>
              <w:pStyle w:val="Compact"/>
              <w:jc w:val="center"/>
            </w:pPr>
            <w:r>
              <w:t xml:space="preserve">IMG04</w:t>
            </w:r>
          </w:p>
        </w:tc>
        <w:tc>
          <w:tcPr/>
          <w:p>
            <w:pPr>
              <w:pStyle w:val="Compact"/>
            </w:pPr>
            <w:r>
              <w:t xml:space="preserve">Medium</w:t>
            </w:r>
          </w:p>
        </w:tc>
        <w:tc>
          <w:tcPr/>
          <w:p>
            <w:pPr>
              <w:pStyle w:val="Compact"/>
            </w:pPr>
            <w:r>
              <w:t xml:space="preserve">NYPL collection record.</w:t>
            </w:r>
            <w:r>
              <w:t xml:space="preserve"> </w:t>
            </w:r>
            <w:hyperlink r:id="rId52">
              <w:r>
                <w:rPr>
                  <w:rStyle w:val="Hyperlink"/>
                </w:rPr>
                <w:t xml:space="preserve">[36]</w:t>
              </w:r>
            </w:hyperlink>
          </w:p>
        </w:tc>
        <w:tc>
          <w:tcPr/>
          <w:p>
            <w:pPr>
              <w:pStyle w:val="Compact"/>
            </w:pPr>
            <w:r>
              <w:t xml:space="preserve">PAD/D archive Gran Fury folder</w:t>
            </w:r>
          </w:p>
        </w:tc>
      </w:tr>
      <w:tr>
        <w:tc>
          <w:tcPr/>
          <w:p>
            <w:pPr>
              <w:pStyle w:val="Compact"/>
              <w:jc w:val="right"/>
            </w:pPr>
            <w:r>
              <w:t xml:space="preserve">45</w:t>
            </w:r>
          </w:p>
        </w:tc>
        <w:tc>
          <w:tcPr/>
          <w:p>
            <w:pPr>
              <w:pStyle w:val="Compact"/>
              <w:jc w:val="center"/>
            </w:pPr>
            <w:r>
              <w:t xml:space="preserve">C14</w:t>
            </w:r>
          </w:p>
        </w:tc>
        <w:tc>
          <w:tcPr/>
          <w:p>
            <w:pPr>
              <w:pStyle w:val="Compact"/>
            </w:pPr>
            <w:r>
              <w:t xml:space="preserve">Silence = Death [Poster]</w:t>
            </w:r>
          </w:p>
        </w:tc>
        <w:tc>
          <w:tcPr/>
          <w:p>
            <w:pPr>
              <w:pStyle w:val="Compact"/>
            </w:pPr>
            <w:r>
              <w:t xml:space="preserve">NYPL Digital Collections</w:t>
            </w:r>
          </w:p>
        </w:tc>
        <w:tc>
          <w:tcPr/>
          <w:p>
            <w:pPr>
              <w:pStyle w:val="Compact"/>
            </w:pPr>
            <w:r>
              <w:rPr>
                <w:rStyle w:val="VerbatimChar"/>
              </w:rPr>
              <w:t xml:space="preserve">digitalcollections.nypl.org/items/510d47e4-1035-a3d9-e040-e00a18064a99</w:t>
            </w:r>
          </w:p>
        </w:tc>
        <w:tc>
          <w:tcPr/>
          <w:p>
            <w:pPr>
              <w:pStyle w:val="Compact"/>
            </w:pPr>
            <w:r>
              <w:t xml:space="preserve">community archive item</w:t>
            </w:r>
          </w:p>
        </w:tc>
        <w:tc>
          <w:tcPr/>
          <w:p>
            <w:pPr>
              <w:pStyle w:val="Compact"/>
            </w:pPr>
            <w:r>
              <w:t xml:space="preserve">United States</w:t>
            </w:r>
          </w:p>
        </w:tc>
        <w:tc>
          <w:tcPr/>
          <w:p>
            <w:pPr>
              <w:pStyle w:val="Compact"/>
            </w:pPr>
            <w:r>
              <w:t xml:space="preserve">1988</w:t>
            </w:r>
          </w:p>
        </w:tc>
        <w:tc>
          <w:tcPr/>
          <w:p>
            <w:pPr>
              <w:pStyle w:val="Compact"/>
            </w:pPr>
            <w:r>
              <w:t xml:space="preserve">Gran Fury</w:t>
            </w:r>
          </w:p>
        </w:tc>
        <w:tc>
          <w:tcPr/>
          <w:p>
            <w:pPr>
              <w:pStyle w:val="Compact"/>
            </w:pPr>
            <w:r>
              <w:t xml:space="preserve">Canonical ACT UP-linked object with exact digital-collections item page.</w:t>
            </w:r>
          </w:p>
        </w:tc>
        <w:tc>
          <w:tcPr/>
          <w:p>
            <w:pPr>
              <w:pStyle w:val="Compact"/>
              <w:jc w:val="center"/>
            </w:pPr>
            <w:r>
              <w:t xml:space="preserve">IMG00</w:t>
            </w:r>
          </w:p>
        </w:tc>
        <w:tc>
          <w:tcPr/>
          <w:p>
            <w:pPr>
              <w:pStyle w:val="Compact"/>
            </w:pPr>
            <w:r>
              <w:t xml:space="preserve">High; rights/use terms need review</w:t>
            </w:r>
          </w:p>
        </w:tc>
        <w:tc>
          <w:tcPr/>
          <w:p>
            <w:pPr>
              <w:pStyle w:val="Compact"/>
            </w:pPr>
            <w:r>
              <w:t xml:space="preserve">NYPL item record.</w:t>
            </w:r>
            <w:r>
              <w:t xml:space="preserve"> </w:t>
            </w:r>
            <w:hyperlink r:id="rId53">
              <w:r>
                <w:rPr>
                  <w:rStyle w:val="Hyperlink"/>
                </w:rPr>
                <w:t xml:space="preserve">[37]</w:t>
              </w:r>
            </w:hyperlink>
          </w:p>
        </w:tc>
        <w:tc>
          <w:tcPr/>
          <w:p>
            <w:pPr>
              <w:pStyle w:val="Compact"/>
            </w:pPr>
            <w:r>
              <w:t xml:space="preserve">“Read My Lips (Boys)”</w:t>
            </w:r>
          </w:p>
        </w:tc>
      </w:tr>
      <w:tr>
        <w:tc>
          <w:tcPr/>
          <w:p>
            <w:pPr>
              <w:pStyle w:val="Compact"/>
              <w:jc w:val="right"/>
            </w:pPr>
            <w:r>
              <w:t xml:space="preserve">46</w:t>
            </w:r>
          </w:p>
        </w:tc>
        <w:tc>
          <w:tcPr/>
          <w:p>
            <w:pPr>
              <w:pStyle w:val="Compact"/>
              <w:jc w:val="center"/>
            </w:pPr>
            <w:r>
              <w:t xml:space="preserve">C14</w:t>
            </w:r>
          </w:p>
        </w:tc>
        <w:tc>
          <w:tcPr/>
          <w:p>
            <w:pPr>
              <w:pStyle w:val="Compact"/>
            </w:pPr>
            <w:r>
              <w:t xml:space="preserve">Kissing Doesn’t Kill</w:t>
            </w:r>
          </w:p>
        </w:tc>
        <w:tc>
          <w:tcPr/>
          <w:p>
            <w:pPr>
              <w:pStyle w:val="Compact"/>
            </w:pPr>
            <w:r>
              <w:t xml:space="preserve">NYPL Digital Collections</w:t>
            </w:r>
          </w:p>
        </w:tc>
        <w:tc>
          <w:tcPr/>
          <w:p>
            <w:pPr>
              <w:pStyle w:val="Compact"/>
            </w:pPr>
            <w:r>
              <w:rPr>
                <w:rStyle w:val="VerbatimChar"/>
              </w:rPr>
              <w:t xml:space="preserve">digitalcollections.nypl.org/items/510d47e4-1020-a3d9-e040-e00a18064a99</w:t>
            </w:r>
          </w:p>
        </w:tc>
        <w:tc>
          <w:tcPr/>
          <w:p>
            <w:pPr>
              <w:pStyle w:val="Compact"/>
            </w:pPr>
            <w:r>
              <w:t xml:space="preserve">community archive item</w:t>
            </w:r>
          </w:p>
        </w:tc>
        <w:tc>
          <w:tcPr/>
          <w:p>
            <w:pPr>
              <w:pStyle w:val="Compact"/>
            </w:pPr>
            <w:r>
              <w:t xml:space="preserve">United States</w:t>
            </w:r>
          </w:p>
        </w:tc>
        <w:tc>
          <w:tcPr/>
          <w:p>
            <w:pPr>
              <w:pStyle w:val="Compact"/>
            </w:pPr>
            <w:r>
              <w:t xml:space="preserve">1989</w:t>
            </w:r>
          </w:p>
        </w:tc>
        <w:tc>
          <w:tcPr/>
          <w:p>
            <w:pPr>
              <w:pStyle w:val="Compact"/>
            </w:pPr>
            <w:r>
              <w:t xml:space="preserve">Gran Fury with Art Against AIDS</w:t>
            </w:r>
          </w:p>
        </w:tc>
        <w:tc>
          <w:tcPr/>
          <w:p>
            <w:pPr>
              <w:pStyle w:val="Compact"/>
            </w:pPr>
            <w:r>
              <w:t xml:space="preserve">Essential public-space AIDS-activist poster; tests collective authorship and campaign relation.</w:t>
            </w:r>
          </w:p>
        </w:tc>
        <w:tc>
          <w:tcPr/>
          <w:p>
            <w:pPr>
              <w:pStyle w:val="Compact"/>
              <w:jc w:val="center"/>
            </w:pPr>
            <w:r>
              <w:t xml:space="preserve">IMG00</w:t>
            </w:r>
          </w:p>
        </w:tc>
        <w:tc>
          <w:tcPr/>
          <w:p>
            <w:pPr>
              <w:pStyle w:val="Compact"/>
            </w:pPr>
            <w:r>
              <w:t xml:space="preserve">High; rights/use terms need review</w:t>
            </w:r>
          </w:p>
        </w:tc>
        <w:tc>
          <w:tcPr/>
          <w:p>
            <w:pPr>
              <w:pStyle w:val="Compact"/>
            </w:pPr>
            <w:r>
              <w:t xml:space="preserve">NYPL item record.</w:t>
            </w:r>
            <w:r>
              <w:t xml:space="preserve"> </w:t>
            </w:r>
            <w:hyperlink r:id="rId54">
              <w:r>
                <w:rPr>
                  <w:rStyle w:val="Hyperlink"/>
                </w:rPr>
                <w:t xml:space="preserve">[38]</w:t>
              </w:r>
            </w:hyperlink>
          </w:p>
        </w:tc>
        <w:tc>
          <w:tcPr/>
          <w:p>
            <w:pPr>
              <w:pStyle w:val="Compact"/>
            </w:pPr>
            <w:r>
              <w:t xml:space="preserve">“All People with AIDS Are Innocent”</w:t>
            </w:r>
          </w:p>
        </w:tc>
      </w:tr>
      <w:tr>
        <w:tc>
          <w:tcPr/>
          <w:p>
            <w:pPr>
              <w:pStyle w:val="Compact"/>
              <w:jc w:val="right"/>
            </w:pPr>
            <w:r>
              <w:t xml:space="preserve">47</w:t>
            </w:r>
          </w:p>
        </w:tc>
        <w:tc>
          <w:tcPr/>
          <w:p>
            <w:pPr>
              <w:pStyle w:val="Compact"/>
              <w:jc w:val="center"/>
            </w:pPr>
            <w:r>
              <w:t xml:space="preserve">C15</w:t>
            </w:r>
          </w:p>
        </w:tc>
        <w:tc>
          <w:tcPr/>
          <w:p>
            <w:pPr>
              <w:pStyle w:val="Compact"/>
            </w:pPr>
            <w:r>
              <w:t xml:space="preserve">Cascading Style Sheets, level 1 Recommendation</w:t>
            </w:r>
          </w:p>
        </w:tc>
        <w:tc>
          <w:tcPr/>
          <w:p>
            <w:pPr>
              <w:pStyle w:val="Compact"/>
            </w:pPr>
            <w:r>
              <w:t xml:space="preserve">W3C</w:t>
            </w:r>
          </w:p>
        </w:tc>
        <w:tc>
          <w:tcPr/>
          <w:p>
            <w:pPr>
              <w:pStyle w:val="Compact"/>
            </w:pPr>
            <w:r>
              <w:rPr>
                <w:rStyle w:val="VerbatimChar"/>
              </w:rPr>
              <w:t xml:space="preserve">w3.org/TR/REC-CSS1-961217</w:t>
            </w:r>
            <w:r>
              <w:t xml:space="preserve"> </w:t>
            </w:r>
            <w:r>
              <w:t xml:space="preserve">plus Wayback lookup by publication date</w:t>
            </w:r>
          </w:p>
        </w:tc>
        <w:tc>
          <w:tcPr/>
          <w:p>
            <w:pPr>
              <w:pStyle w:val="Compact"/>
            </w:pPr>
            <w:r>
              <w:t xml:space="preserve">web capture</w:t>
            </w:r>
          </w:p>
        </w:tc>
        <w:tc>
          <w:tcPr/>
          <w:p>
            <w:pPr>
              <w:pStyle w:val="Compact"/>
            </w:pPr>
            <w:r>
              <w:t xml:space="preserve">Web / transnational</w:t>
            </w:r>
          </w:p>
        </w:tc>
        <w:tc>
          <w:tcPr/>
          <w:p>
            <w:pPr>
              <w:pStyle w:val="Compact"/>
            </w:pPr>
            <w:r>
              <w:t xml:space="preserve">1996-12-17</w:t>
            </w:r>
          </w:p>
        </w:tc>
        <w:tc>
          <w:tcPr/>
          <w:p>
            <w:pPr>
              <w:pStyle w:val="Compact"/>
            </w:pPr>
            <w:r>
              <w:t xml:space="preserve">W3C; Håkon Wium Lie; Bert Bos</w:t>
            </w:r>
          </w:p>
        </w:tc>
        <w:tc>
          <w:tcPr/>
          <w:p>
            <w:pPr>
              <w:pStyle w:val="Compact"/>
            </w:pPr>
            <w:r>
              <w:t xml:space="preserve">Stable early-web standards record that grounds CSS as interface-visual-culture infrastructure.</w:t>
            </w:r>
          </w:p>
        </w:tc>
        <w:tc>
          <w:tcPr/>
          <w:p>
            <w:pPr>
              <w:pStyle w:val="Compact"/>
              <w:jc w:val="center"/>
            </w:pPr>
            <w:r>
              <w:t xml:space="preserve">IMG04</w:t>
            </w:r>
          </w:p>
        </w:tc>
        <w:tc>
          <w:tcPr/>
          <w:p>
            <w:pPr>
              <w:pStyle w:val="Compact"/>
            </w:pPr>
            <w:r>
              <w:t xml:space="preserve">Low</w:t>
            </w:r>
          </w:p>
        </w:tc>
        <w:tc>
          <w:tcPr/>
          <w:p>
            <w:pPr>
              <w:pStyle w:val="Compact"/>
            </w:pPr>
            <w:r>
              <w:t xml:space="preserve">W3C Recommendation page.</w:t>
            </w:r>
            <w:r>
              <w:t xml:space="preserve"> </w:t>
            </w:r>
            <w:hyperlink r:id="rId55">
              <w:r>
                <w:rPr>
                  <w:rStyle w:val="Hyperlink"/>
                </w:rPr>
                <w:t xml:space="preserve">[39]</w:t>
              </w:r>
            </w:hyperlink>
          </w:p>
        </w:tc>
        <w:tc>
          <w:tcPr/>
          <w:p>
            <w:pPr>
              <w:pStyle w:val="Compact"/>
            </w:pPr>
            <w:r>
              <w:t xml:space="preserve">earlier CSS1 working draft</w:t>
            </w:r>
          </w:p>
        </w:tc>
      </w:tr>
      <w:tr>
        <w:tc>
          <w:tcPr/>
          <w:p>
            <w:pPr>
              <w:pStyle w:val="Compact"/>
              <w:jc w:val="right"/>
            </w:pPr>
            <w:r>
              <w:t xml:space="preserve">48</w:t>
            </w:r>
          </w:p>
        </w:tc>
        <w:tc>
          <w:tcPr/>
          <w:p>
            <w:pPr>
              <w:pStyle w:val="Compact"/>
              <w:jc w:val="center"/>
            </w:pPr>
            <w:r>
              <w:t xml:space="preserve">C15</w:t>
            </w:r>
          </w:p>
        </w:tc>
        <w:tc>
          <w:tcPr/>
          <w:p>
            <w:pPr>
              <w:pStyle w:val="Compact"/>
            </w:pPr>
            <w:r>
              <w:t xml:space="preserve">Dream Archive preserved GeoCities page</w:t>
            </w:r>
          </w:p>
        </w:tc>
        <w:tc>
          <w:tcPr/>
          <w:p>
            <w:pPr>
              <w:pStyle w:val="Compact"/>
            </w:pPr>
            <w:r>
              <w:t xml:space="preserve">OoCities</w:t>
            </w:r>
          </w:p>
        </w:tc>
        <w:tc>
          <w:tcPr/>
          <w:p>
            <w:pPr>
              <w:pStyle w:val="Compact"/>
            </w:pPr>
            <w:r>
              <w:rPr>
                <w:rStyle w:val="VerbatimChar"/>
              </w:rPr>
              <w:t xml:space="preserve">oocities.org/dream_archive/</w:t>
            </w:r>
            <w:r>
              <w:t xml:space="preserve"> </w:t>
            </w:r>
            <w:r>
              <w:t xml:space="preserve">plus Wayback lookup for original GeoCities URL if present</w:t>
            </w:r>
          </w:p>
        </w:tc>
        <w:tc>
          <w:tcPr/>
          <w:p>
            <w:pPr>
              <w:pStyle w:val="Compact"/>
            </w:pPr>
            <w:r>
              <w:t xml:space="preserve">web capture</w:t>
            </w:r>
          </w:p>
        </w:tc>
        <w:tc>
          <w:tcPr/>
          <w:p>
            <w:pPr>
              <w:pStyle w:val="Compact"/>
            </w:pPr>
            <w:r>
              <w:t xml:space="preserve">Web / transnational</w:t>
            </w:r>
          </w:p>
        </w:tc>
        <w:tc>
          <w:tcPr/>
          <w:p>
            <w:pPr>
              <w:pStyle w:val="Compact"/>
            </w:pPr>
            <w:r>
              <w:t xml:space="preserve">preserved in 2009 from earlier site</w:t>
            </w:r>
          </w:p>
        </w:tc>
        <w:tc>
          <w:tcPr/>
          <w:p>
            <w:pPr>
              <w:pStyle w:val="Compact"/>
            </w:pPr>
            <w:r>
              <w:t xml:space="preserve">original GeoCities page creator unknown</w:t>
            </w:r>
          </w:p>
        </w:tc>
        <w:tc>
          <w:tcPr/>
          <w:p>
            <w:pPr>
              <w:pStyle w:val="Compact"/>
            </w:pPr>
            <w:r>
              <w:t xml:space="preserve">Exact preserved user-page record for vernacular early-web culture; strong web-capture test.</w:t>
            </w:r>
          </w:p>
        </w:tc>
        <w:tc>
          <w:tcPr/>
          <w:p>
            <w:pPr>
              <w:pStyle w:val="Compact"/>
              <w:jc w:val="center"/>
            </w:pPr>
            <w:r>
              <w:t xml:space="preserve">IMG00</w:t>
            </w:r>
          </w:p>
        </w:tc>
        <w:tc>
          <w:tcPr/>
          <w:p>
            <w:pPr>
              <w:pStyle w:val="Compact"/>
            </w:pPr>
            <w:r>
              <w:t xml:space="preserve">High; original page rights unclear</w:t>
            </w:r>
          </w:p>
        </w:tc>
        <w:tc>
          <w:tcPr/>
          <w:p>
            <w:pPr>
              <w:pStyle w:val="Compact"/>
            </w:pPr>
            <w:r>
              <w:t xml:space="preserve">OoCities preservation page and IA GeoCities preservation context.</w:t>
            </w:r>
            <w:r>
              <w:t xml:space="preserve"> </w:t>
            </w:r>
            <w:hyperlink r:id="rId56">
              <w:r>
                <w:rPr>
                  <w:rStyle w:val="Hyperlink"/>
                </w:rPr>
                <w:t xml:space="preserve">[40]</w:t>
              </w:r>
            </w:hyperlink>
          </w:p>
        </w:tc>
        <w:tc>
          <w:tcPr/>
          <w:p>
            <w:pPr>
              <w:pStyle w:val="Compact"/>
            </w:pPr>
            <w:r>
              <w:t xml:space="preserve">OoCities</w:t>
            </w:r>
            <w:r>
              <w:t xml:space="preserve"> </w:t>
            </w:r>
            <w:r>
              <w:rPr>
                <w:rStyle w:val="VerbatimChar"/>
              </w:rPr>
              <w:t xml:space="preserve">enchantedforest/</w:t>
            </w:r>
            <w:r>
              <w:t xml:space="preserve"> </w:t>
            </w:r>
            <w:r>
              <w:t xml:space="preserve">page</w:t>
            </w:r>
          </w:p>
        </w:tc>
      </w:tr>
    </w:tbl>
    <w:bookmarkEnd w:id="57"/>
    <w:bookmarkStart w:id="58" w:name="cell-by-cell-rationale"/>
    <w:p>
      <w:pPr>
        <w:pStyle w:val="Heading2"/>
      </w:pPr>
      <w:r>
        <w:t xml:space="preserve">Cell-by-Cell Rationale</w:t>
      </w:r>
    </w:p>
    <w:p>
      <w:pPr>
        <w:pStyle w:val="FirstParagraph"/>
      </w:pPr>
      <w:r>
        <w:rPr>
          <w:b/>
          <w:bCs/>
        </w:rPr>
        <w:t xml:space="preserve">C01 — Bauhaus / 1919 founding.</w:t>
      </w:r>
      <w:r>
        <w:t xml:space="preserve"> </w:t>
      </w:r>
      <w:r>
        <w:t xml:space="preserve">The selection intentionally avoids turning the pilot into a general Bauhaus greatest-hits set. Instead it uses one publication-state pair, one authority record, and one chronology/event anchor. Methodologically this tests manifesto objects, variant states, school-founder normalization, and institution/event anchoring. The count of four is sufficient for a founding cell because it captures object, variant, person, and event/institution in a compact cluster. It excludes later Bauhaus furniture/building objects on purpose.</w:t>
      </w:r>
      <w:r>
        <w:t xml:space="preserve"> </w:t>
      </w:r>
      <w:hyperlink r:id="rId21">
        <w:r>
          <w:rPr>
            <w:rStyle w:val="Hyperlink"/>
          </w:rPr>
          <w:t xml:space="preserve">[41]</w:t>
        </w:r>
      </w:hyperlink>
    </w:p>
    <w:p>
      <w:pPr>
        <w:pStyle w:val="BodyText"/>
      </w:pPr>
      <w:r>
        <w:rPr>
          <w:b/>
          <w:bCs/>
        </w:rPr>
        <w:t xml:space="preserve">C02 — Polish Poster School.</w:t>
      </w:r>
      <w:r>
        <w:t xml:space="preserve"> </w:t>
      </w:r>
      <w:r>
        <w:t xml:space="preserve">The two-object selection is deliberately narrow: one Jan Lenica and one Roman Cieślewicz record. That is enough to test translated titles, artist authority linking, and the fact that a movement cell can begin with a pair of canonical but rights-restricted museum pages rather than a large, image-heavy survey. It excludes the broader Henryk Tomaszewski and theater/circus breadth for later expansion.</w:t>
      </w:r>
    </w:p>
    <w:p>
      <w:pPr>
        <w:pStyle w:val="BodyText"/>
      </w:pPr>
      <w:r>
        <w:rPr>
          <w:b/>
          <w:bCs/>
        </w:rPr>
        <w:t xml:space="preserve">C03 — IBM corporate design.</w:t>
      </w:r>
      <w:r>
        <w:t xml:space="preserve"> </w:t>
      </w:r>
      <w:r>
        <w:t xml:space="preserve">The four records intentionally mix institutional history pages and collection objects so the ingest can model both “design system” and “designed artifact.” This cell is chiefly about institution → commissioned/programmed → designer relations and about logo/system history not collapsing into one poster. Four records are sufficient because they cover program, logo, poster, and product. It excludes the far larger standards-manual and ephemera literature.</w:t>
      </w:r>
    </w:p>
    <w:p>
      <w:pPr>
        <w:pStyle w:val="BodyText"/>
      </w:pPr>
      <w:r>
        <w:rPr>
          <w:b/>
          <w:bCs/>
        </w:rPr>
        <w:t xml:space="preserve">C04 — Taller de Gráfica Popular.</w:t>
      </w:r>
      <w:r>
        <w:t xml:space="preserve"> </w:t>
      </w:r>
      <w:r>
        <w:t xml:space="preserve">These four records emphasize collective production across different cataloging environments: museum, national library, and Getty vocabulary/object data. The methodological test is whether a collective can be indexed as publisher/printer/workshop, not just as an artist keyword. Four is enough to show anti-fascist, feminist, exhibition, and portfolio-based political print contexts. It excludes many later TGP-adjacent artists and secondary literature.</w:t>
      </w:r>
      <w:r>
        <w:t xml:space="preserve"> </w:t>
      </w:r>
      <w:hyperlink r:id="rId27">
        <w:r>
          <w:rPr>
            <w:rStyle w:val="Hyperlink"/>
          </w:rPr>
          <w:t xml:space="preserve">[42]</w:t>
        </w:r>
      </w:hyperlink>
    </w:p>
    <w:p>
      <w:pPr>
        <w:pStyle w:val="BodyText"/>
      </w:pPr>
      <w:r>
        <w:rPr>
          <w:b/>
          <w:bCs/>
        </w:rPr>
        <w:t xml:space="preserve">C05 — Brigadas Ramona Parra.</w:t>
      </w:r>
      <w:r>
        <w:t xml:space="preserve"> </w:t>
      </w:r>
      <w:r>
        <w:t xml:space="preserve">This is one of the cells where deterministic search paths are better than forcing false precision. The cell tests collective/anonymous authorship, unstable item surfacing, and the need to ingest a source-path even before a perfect object URL exists. Three targets are enough because the pilot only needs to prove that BRP materials can be found, disambiguated, and conditionally linked. It excludes mural-photography corpora and oral histories except where they help surface posters.</w:t>
      </w:r>
      <w:r>
        <w:t xml:space="preserve"> </w:t>
      </w:r>
      <w:hyperlink r:id="rId30">
        <w:r>
          <w:rPr>
            <w:rStyle w:val="Hyperlink"/>
          </w:rPr>
          <w:t xml:space="preserve">[43]</w:t>
        </w:r>
      </w:hyperlink>
    </w:p>
    <w:p>
      <w:pPr>
        <w:pStyle w:val="BodyText"/>
      </w:pPr>
      <w:r>
        <w:rPr>
          <w:b/>
          <w:bCs/>
        </w:rPr>
        <w:t xml:space="preserve">C06 — World Design Conference 1960 / Japanese design professionalization.</w:t>
      </w:r>
      <w:r>
        <w:t xml:space="preserve"> </w:t>
      </w:r>
      <w:r>
        <w:t xml:space="preserve">These four records intentionally privilege proceedings, institutional history, and organization pages over isolated poster objects. That better tests event nodes, Japanese-script metadata, and professionalization history. Four is enough because the event can be represented by proceedings/report plus two institutional-history anchors. It excludes later Icograda-era transnational conference materials and many post-1960 spin-off institutions.</w:t>
      </w:r>
      <w:r>
        <w:t xml:space="preserve"> </w:t>
      </w:r>
      <w:hyperlink r:id="rId32">
        <w:r>
          <w:rPr>
            <w:rStyle w:val="Hyperlink"/>
          </w:rPr>
          <w:t xml:space="preserve">[44]</w:t>
        </w:r>
      </w:hyperlink>
    </w:p>
    <w:p>
      <w:pPr>
        <w:pStyle w:val="BodyText"/>
      </w:pPr>
      <w:r>
        <w:rPr>
          <w:b/>
          <w:bCs/>
        </w:rPr>
        <w:t xml:space="preserve">C07 — Shanghai Sketch / yuefenpai / Chinese commercial visual modernity.</w:t>
      </w:r>
      <w:r>
        <w:t xml:space="preserve"> </w:t>
      </w:r>
      <w:r>
        <w:t xml:space="preserve">This cell is built around a periodical chain. The issue-level record, a text-page target, an ad-page target, and a yuefenpai poster create precisely the kind of issue/page/ad/object relation the pilot needs. Four is sufficient because the point is structural testing, not coverage of all Shanghai modern print culture. It excludes many later issues and the broader calendar-poster universe.</w:t>
      </w:r>
      <w:r>
        <w:t xml:space="preserve"> </w:t>
      </w:r>
      <w:hyperlink r:id="rId35">
        <w:r>
          <w:rPr>
            <w:rStyle w:val="Hyperlink"/>
          </w:rPr>
          <w:t xml:space="preserve">[45]</w:t>
        </w:r>
      </w:hyperlink>
    </w:p>
    <w:p>
      <w:pPr>
        <w:pStyle w:val="BodyText"/>
      </w:pPr>
      <w:r>
        <w:rPr>
          <w:b/>
          <w:bCs/>
        </w:rPr>
        <w:t xml:space="preserve">C08 — Minjung / Kwangju posters.</w:t>
      </w:r>
      <w:r>
        <w:t xml:space="preserve"> </w:t>
      </w:r>
      <w:r>
        <w:t xml:space="preserve">The selected set combines two poster records with one authority/person node. That is enough to test movement indexing, commemorative-poster metadata, and person-to-poster production networks around Hong Sung-dam and Kwangju memory work. It excludes the much larger corpus of banner paintings, photographs, and oral transcripts that can be added later.</w:t>
      </w:r>
      <w:r>
        <w:t xml:space="preserve"> </w:t>
      </w:r>
      <w:hyperlink r:id="rId38">
        <w:r>
          <w:rPr>
            <w:rStyle w:val="Hyperlink"/>
          </w:rPr>
          <w:t xml:space="preserve">[46]</w:t>
        </w:r>
      </w:hyperlink>
    </w:p>
    <w:p>
      <w:pPr>
        <w:pStyle w:val="BodyText"/>
      </w:pPr>
      <w:r>
        <w:rPr>
          <w:b/>
          <w:bCs/>
        </w:rPr>
        <w:t xml:space="preserve">C09 — Singapore multilingual poster/logotype systems.</w:t>
      </w:r>
      <w:r>
        <w:t xml:space="preserve"> </w:t>
      </w:r>
      <w:r>
        <w:t xml:space="preserve">This cell is intentionally infrastructural rather than iconic. The two four-language sign records and the stamp-design committee file test multilingual metadata, viewer-only display logic, and state/publicity systems. Three records are enough because the pilot only needs proof that multilingual sign/logotype/poster systems can be normalized as graphic-design history records. It excludes many later public health campaign posters and newspaper advertisements.</w:t>
      </w:r>
      <w:r>
        <w:t xml:space="preserve"> </w:t>
      </w:r>
      <w:hyperlink r:id="rId40">
        <w:r>
          <w:rPr>
            <w:rStyle w:val="Hyperlink"/>
          </w:rPr>
          <w:t xml:space="preserve">[47]</w:t>
        </w:r>
      </w:hyperlink>
    </w:p>
    <w:p>
      <w:pPr>
        <w:pStyle w:val="BodyText"/>
      </w:pPr>
      <w:r>
        <w:rPr>
          <w:b/>
          <w:bCs/>
        </w:rPr>
        <w:t xml:space="preserve">C10 — NID India / development communication.</w:t>
      </w:r>
      <w:r>
        <w:t xml:space="preserve"> </w:t>
      </w:r>
      <w:r>
        <w:t xml:space="preserve">The three records move from institution, to founding design-development text, to a concrete developmental communication project. That is methodologically stronger than using only celebratory institutional history. Three is enough because the cell is meant to prove the framework can hold programmatic history, foundational text, and applied communication output together. It excludes a large volume of later student work and consultancy records.</w:t>
      </w:r>
      <w:r>
        <w:t xml:space="preserve"> </w:t>
      </w:r>
      <w:hyperlink r:id="rId43">
        <w:r>
          <w:rPr>
            <w:rStyle w:val="Hyperlink"/>
          </w:rPr>
          <w:t xml:space="preserve">[48]</w:t>
        </w:r>
      </w:hyperlink>
    </w:p>
    <w:p>
      <w:pPr>
        <w:pStyle w:val="BodyText"/>
      </w:pPr>
      <w:r>
        <w:rPr>
          <w:b/>
          <w:bCs/>
        </w:rPr>
        <w:t xml:space="preserve">C11 — Iranian modern poster design.</w:t>
      </w:r>
      <w:r>
        <w:t xml:space="preserve"> </w:t>
      </w:r>
      <w:r>
        <w:t xml:space="preserve">This is a purposely cautious cell. One record is a high-confidence authority/event node for Morteza Momayez; the other is a deterministic community-archive path for actual poster selection once title/creator spellings and rights are checked. Two is sufficient at pilot stage because the goal is to make Iranian poster design ingestable without inventing exact item certainty. It excludes many excellent but less stable commercial or social-media reproductions.</w:t>
      </w:r>
      <w:r>
        <w:t xml:space="preserve"> </w:t>
      </w:r>
      <w:hyperlink r:id="rId46">
        <w:r>
          <w:rPr>
            <w:rStyle w:val="Hyperlink"/>
          </w:rPr>
          <w:t xml:space="preserve">[49]</w:t>
        </w:r>
      </w:hyperlink>
    </w:p>
    <w:p>
      <w:pPr>
        <w:pStyle w:val="BodyText"/>
      </w:pPr>
      <w:r>
        <w:rPr>
          <w:b/>
          <w:bCs/>
        </w:rPr>
        <w:t xml:space="preserve">C12 — Medu Art Ensemble / Culture and Resistance.</w:t>
      </w:r>
      <w:r>
        <w:t xml:space="preserve"> </w:t>
      </w:r>
      <w:r>
        <w:t xml:space="preserve">This is one of the strongest pilot cells because it already offers a community archive, item-level poster pages, and an event anchor. Methodologically it tests activist archive description, exile context, collective authorship, and event-linked poster production. Four records are enough because the collection page, one poster item, one event-poster page, and one event page already prove the model. It excludes a much larger anti-apartheid poster corpus outside Medu.</w:t>
      </w:r>
      <w:r>
        <w:t xml:space="preserve"> </w:t>
      </w:r>
      <w:hyperlink r:id="rId48">
        <w:r>
          <w:rPr>
            <w:rStyle w:val="Hyperlink"/>
          </w:rPr>
          <w:t xml:space="preserve">[50]</w:t>
        </w:r>
      </w:hyperlink>
    </w:p>
    <w:p>
      <w:pPr>
        <w:pStyle w:val="BodyText"/>
      </w:pPr>
      <w:r>
        <w:rPr>
          <w:b/>
          <w:bCs/>
        </w:rPr>
        <w:t xml:space="preserve">C13 — NAIDOC / land-rights posters.</w:t>
      </w:r>
      <w:r>
        <w:t xml:space="preserve"> </w:t>
      </w:r>
      <w:r>
        <w:t xml:space="preserve">The selection leans to recent AIATSIS/NAIDOC records because they are explicit-license cases and help the pilot avoid becoming an all-restricted-image ingest. The three chosen posters also retain a country/land emphasis, especially “Shape of Land” and “Care for Country.” Three is enough because this cell’s methodological job is mainly rights-aware ingest plus Indigenous institutional framing. It excludes older, murkier-rights protest posters that are better added later.</w:t>
      </w:r>
      <w:r>
        <w:t xml:space="preserve"> </w:t>
      </w:r>
      <w:hyperlink r:id="rId22">
        <w:r>
          <w:rPr>
            <w:rStyle w:val="Hyperlink"/>
          </w:rPr>
          <w:t xml:space="preserve">[35]</w:t>
        </w:r>
      </w:hyperlink>
    </w:p>
    <w:p>
      <w:pPr>
        <w:pStyle w:val="BodyText"/>
      </w:pPr>
      <w:r>
        <w:rPr>
          <w:b/>
          <w:bCs/>
        </w:rPr>
        <w:t xml:space="preserve">C14 — Gran Fury / ACT UP.</w:t>
      </w:r>
      <w:r>
        <w:t xml:space="preserve"> </w:t>
      </w:r>
      <w:r>
        <w:t xml:space="preserve">The collection-page-plus-two-iconic-item pattern is deliberate. It tests campaign/collective-level structure, object-level poster records, and activist archive holdings without relying on image display permissions. Three is enough because the pilot only needs to establish the Gran Fury collection, the Silence = Death node, and the Kissing Doesn’t Kill node as linked records. It excludes broader ACT UP ephemera and related PAD/D holdings for later waves.</w:t>
      </w:r>
      <w:r>
        <w:t xml:space="preserve"> </w:t>
      </w:r>
      <w:hyperlink r:id="rId52">
        <w:r>
          <w:rPr>
            <w:rStyle w:val="Hyperlink"/>
          </w:rPr>
          <w:t xml:space="preserve">[51]</w:t>
        </w:r>
      </w:hyperlink>
    </w:p>
    <w:p>
      <w:pPr>
        <w:pStyle w:val="BodyText"/>
      </w:pPr>
      <w:r>
        <w:rPr>
          <w:b/>
          <w:bCs/>
        </w:rPr>
        <w:t xml:space="preserve">C15 — Early web / CSS / GeoCities / interface visual culture.</w:t>
      </w:r>
      <w:r>
        <w:t xml:space="preserve"> </w:t>
      </w:r>
      <w:r>
        <w:t xml:space="preserve">This cell is not about nostalgia; it is about web-preservation record logic. One record is a stable standards page that can also be looked up in the Wayback Machine by date; the other is a preserved GeoCities-style user page. Two records are sufficient because they prove both sides of the early-web archive problem: standards infrastructure and vernacular personal-page capture. It excludes many richer CSS showcase sites because the pilot only needs one standards anchor and one preserved-page anchor.</w:t>
      </w:r>
      <w:r>
        <w:t xml:space="preserve"> </w:t>
      </w:r>
      <w:hyperlink r:id="rId55">
        <w:r>
          <w:rPr>
            <w:rStyle w:val="Hyperlink"/>
          </w:rPr>
          <w:t xml:space="preserve">[52]</w:t>
        </w:r>
      </w:hyperlink>
    </w:p>
    <w:bookmarkEnd w:id="58"/>
    <w:bookmarkStart w:id="61" w:name="rights-and-record-distributions"/>
    <w:p>
      <w:pPr>
        <w:pStyle w:val="Heading2"/>
      </w:pPr>
      <w:r>
        <w:t xml:space="preserve">Rights and Record Distributions</w:t>
      </w:r>
    </w:p>
    <w:bookmarkStart w:id="59" w:name="rights-and-image-distribution"/>
    <w:p>
      <w:pPr>
        <w:pStyle w:val="Heading3"/>
      </w:pPr>
      <w:r>
        <w:t xml:space="preserve">Rights and image distribution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IMG state</w:t>
            </w:r>
          </w:p>
        </w:tc>
        <w:tc>
          <w:tcPr/>
          <w:p>
            <w:pPr>
              <w:pStyle w:val="Compact"/>
              <w:jc w:val="right"/>
            </w:pPr>
            <w:r>
              <w:t xml:space="preserve">Target count</w:t>
            </w:r>
          </w:p>
        </w:tc>
        <w:tc>
          <w:tcPr/>
          <w:p>
            <w:pPr>
              <w:pStyle w:val="Compact"/>
            </w:pPr>
            <w:r>
              <w:t xml:space="preserve">Record numbers</w:t>
            </w:r>
          </w:p>
        </w:tc>
        <w:tc>
          <w:tcPr/>
          <w:p>
            <w:pPr>
              <w:pStyle w:val="Compact"/>
            </w:pPr>
            <w:r>
              <w:t xml:space="preserve">Notes</w:t>
            </w:r>
          </w:p>
        </w:tc>
      </w:tr>
      <w:tr>
        <w:tc>
          <w:tcPr/>
          <w:p>
            <w:pPr>
              <w:pStyle w:val="Compact"/>
            </w:pPr>
            <w:r>
              <w:t xml:space="preserve">IMG00</w:t>
            </w:r>
          </w:p>
        </w:tc>
        <w:tc>
          <w:tcPr/>
          <w:p>
            <w:pPr>
              <w:pStyle w:val="Compact"/>
              <w:jc w:val="right"/>
            </w:pPr>
            <w:r>
              <w:t xml:space="preserve">27</w:t>
            </w:r>
          </w:p>
        </w:tc>
        <w:tc>
          <w:tcPr/>
          <w:p>
            <w:pPr>
              <w:pStyle w:val="Compact"/>
            </w:pPr>
            <w:r>
              <w:t xml:space="preserve">1, 2, 5, 6, 9, 10, 11, 12, 13, 14, 15, 16, 17, 22, 23, 24, 25, 26, 27, 34, 36, 37, 38, 39, 45, 46, 48</w:t>
            </w:r>
          </w:p>
        </w:tc>
        <w:tc>
          <w:tcPr/>
          <w:p>
            <w:pPr>
              <w:pStyle w:val="Compact"/>
            </w:pPr>
            <w:r>
              <w:t xml:space="preserve">Defaulted to link-first/no displayed image because rights are absent, unclear, restricted, or need manual review.</w:t>
            </w:r>
          </w:p>
        </w:tc>
      </w:tr>
      <w:tr>
        <w:tc>
          <w:tcPr/>
          <w:p>
            <w:pPr>
              <w:pStyle w:val="Compact"/>
            </w:pPr>
            <w:r>
              <w:t xml:space="preserve">IMG02</w:t>
            </w:r>
          </w:p>
        </w:tc>
        <w:tc>
          <w:tcPr/>
          <w:p>
            <w:pPr>
              <w:pStyle w:val="Compact"/>
              <w:jc w:val="right"/>
            </w:pPr>
            <w:r>
              <w:t xml:space="preserve">2</w:t>
            </w:r>
          </w:p>
        </w:tc>
        <w:tc>
          <w:tcPr/>
          <w:p>
            <w:pPr>
              <w:pStyle w:val="Compact"/>
            </w:pPr>
            <w:r>
              <w:t xml:space="preserve">29, 30</w:t>
            </w:r>
          </w:p>
        </w:tc>
        <w:tc>
          <w:tcPr/>
          <w:p>
            <w:pPr>
              <w:pStyle w:val="Compact"/>
            </w:pPr>
            <w:r>
              <w:t xml:space="preserve">Best viewer-only cases: NAS explicitly allows viewing while requiring written permission for reproduction.</w:t>
            </w:r>
            <w:r>
              <w:t xml:space="preserve"> </w:t>
            </w:r>
            <w:hyperlink r:id="rId41">
              <w:r>
                <w:rPr>
                  <w:rStyle w:val="Hyperlink"/>
                </w:rPr>
                <w:t xml:space="preserve">[53]</w:t>
              </w:r>
            </w:hyperlink>
          </w:p>
        </w:tc>
      </w:tr>
      <w:tr>
        <w:tc>
          <w:tcPr/>
          <w:p>
            <w:pPr>
              <w:pStyle w:val="Compact"/>
            </w:pPr>
            <w:r>
              <w:t xml:space="preserve">IMG03</w:t>
            </w:r>
          </w:p>
        </w:tc>
        <w:tc>
          <w:tcPr/>
          <w:p>
            <w:pPr>
              <w:pStyle w:val="Compact"/>
              <w:jc w:val="right"/>
            </w:pPr>
            <w:r>
              <w:t xml:space="preserve">3</w:t>
            </w:r>
          </w:p>
        </w:tc>
        <w:tc>
          <w:tcPr/>
          <w:p>
            <w:pPr>
              <w:pStyle w:val="Compact"/>
            </w:pPr>
            <w:r>
              <w:t xml:space="preserve">41, 42, 43</w:t>
            </w:r>
          </w:p>
        </w:tc>
        <w:tc>
          <w:tcPr/>
          <w:p>
            <w:pPr>
              <w:pStyle w:val="Compact"/>
            </w:pPr>
            <w:r>
              <w:t xml:space="preserve">Recent NAIDOC posters with explicit Creative Commons conditions; reusable, but note NC/ND terms.</w:t>
            </w:r>
            <w:r>
              <w:t xml:space="preserve"> </w:t>
            </w:r>
            <w:hyperlink r:id="rId22">
              <w:r>
                <w:rPr>
                  <w:rStyle w:val="Hyperlink"/>
                </w:rPr>
                <w:t xml:space="preserve">[35]</w:t>
              </w:r>
            </w:hyperlink>
          </w:p>
        </w:tc>
      </w:tr>
      <w:tr>
        <w:tc>
          <w:tcPr/>
          <w:p>
            <w:pPr>
              <w:pStyle w:val="Compact"/>
            </w:pPr>
            <w:r>
              <w:t xml:space="preserve">IMG04</w:t>
            </w:r>
          </w:p>
        </w:tc>
        <w:tc>
          <w:tcPr/>
          <w:p>
            <w:pPr>
              <w:pStyle w:val="Compact"/>
              <w:jc w:val="right"/>
            </w:pPr>
            <w:r>
              <w:t xml:space="preserve">16</w:t>
            </w:r>
          </w:p>
        </w:tc>
        <w:tc>
          <w:tcPr/>
          <w:p>
            <w:pPr>
              <w:pStyle w:val="Compact"/>
            </w:pPr>
            <w:r>
              <w:t xml:space="preserve">3, 4, 7, 8, 18, 19, 20, 21, 28, 31, 32, 33, 35, 40, 44, 47</w:t>
            </w:r>
          </w:p>
        </w:tc>
        <w:tc>
          <w:tcPr/>
          <w:p>
            <w:pPr>
              <w:pStyle w:val="Compact"/>
            </w:pPr>
            <w:r>
              <w:t xml:space="preserve">Pure text/authority/event/institutional pages where no image frame is necessary.</w:t>
            </w:r>
          </w:p>
        </w:tc>
      </w:tr>
    </w:tbl>
    <w:p>
      <w:pPr>
        <w:pStyle w:val="BodyText"/>
      </w:pPr>
      <w:r>
        <w:t xml:space="preserve">The image-state balance is doing the right experimental work. This is</w:t>
      </w:r>
      <w:r>
        <w:t xml:space="preserve"> </w:t>
      </w:r>
      <w:r>
        <w:rPr>
          <w:b/>
          <w:bCs/>
        </w:rPr>
        <w:t xml:space="preserve">not</w:t>
      </w:r>
      <w:r>
        <w:t xml:space="preserve"> </w:t>
      </w:r>
      <w:r>
        <w:t xml:space="preserve">an open-image museum demo. It is a mixed ingest where restricted, link-first, and text-first records substantially outnumber reusable images, exactly as a rights-aware pilot should. The strongest explicit-rights contrast is between AIATSIS’s CC-licensed recent NAIDOC posters and NAS’s viewer-permitted but reproduction-restricted multilingual records.</w:t>
      </w:r>
      <w:r>
        <w:t xml:space="preserve"> </w:t>
      </w:r>
      <w:hyperlink r:id="rId22">
        <w:r>
          <w:rPr>
            <w:rStyle w:val="Hyperlink"/>
          </w:rPr>
          <w:t xml:space="preserve">[54]</w:t>
        </w:r>
      </w:hyperlink>
    </w:p>
    <w:bookmarkEnd w:id="59"/>
    <w:bookmarkStart w:id="60" w:name="record-family-distribution"/>
    <w:p>
      <w:pPr>
        <w:pStyle w:val="Heading3"/>
      </w:pPr>
      <w:r>
        <w:t xml:space="preserve">Record family distribution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Record family</w:t>
            </w:r>
          </w:p>
        </w:tc>
        <w:tc>
          <w:tcPr/>
          <w:p>
            <w:pPr>
              <w:pStyle w:val="Compact"/>
              <w:jc w:val="right"/>
            </w:pPr>
            <w:r>
              <w:t xml:space="preserve">Target count</w:t>
            </w:r>
          </w:p>
        </w:tc>
        <w:tc>
          <w:tcPr/>
          <w:p>
            <w:pPr>
              <w:pStyle w:val="Compact"/>
            </w:pPr>
            <w:r>
              <w:t xml:space="preserve">Record numbers</w:t>
            </w:r>
          </w:p>
        </w:tc>
        <w:tc>
          <w:tcPr/>
          <w:p>
            <w:pPr>
              <w:pStyle w:val="Compact"/>
            </w:pPr>
            <w:r>
              <w:t xml:space="preserve">Why included</w:t>
            </w:r>
          </w:p>
        </w:tc>
      </w:tr>
      <w:tr>
        <w:tc>
          <w:tcPr/>
          <w:p>
            <w:pPr>
              <w:pStyle w:val="Compact"/>
            </w:pPr>
            <w:r>
              <w:t xml:space="preserve">museum object</w:t>
            </w:r>
          </w:p>
        </w:tc>
        <w:tc>
          <w:tcPr/>
          <w:p>
            <w:pPr>
              <w:pStyle w:val="Compact"/>
              <w:jc w:val="right"/>
            </w:pPr>
            <w:r>
              <w:t xml:space="preserve">8</w:t>
            </w:r>
          </w:p>
        </w:tc>
        <w:tc>
          <w:tcPr/>
          <w:p>
            <w:pPr>
              <w:pStyle w:val="Compact"/>
            </w:pPr>
            <w:r>
              <w:t xml:space="preserve">1, 2, 5, 6, 9, 10, 11, 14</w:t>
            </w:r>
          </w:p>
        </w:tc>
        <w:tc>
          <w:tcPr/>
          <w:p>
            <w:pPr>
              <w:pStyle w:val="Compact"/>
            </w:pPr>
            <w:r>
              <w:t xml:space="preserve">Needed to test object-centric catalog records without assuming display rights.</w:t>
            </w:r>
          </w:p>
        </w:tc>
      </w:tr>
      <w:tr>
        <w:tc>
          <w:tcPr/>
          <w:p>
            <w:pPr>
              <w:pStyle w:val="Compact"/>
            </w:pPr>
            <w:r>
              <w:t xml:space="preserve">poster archive item</w:t>
            </w:r>
          </w:p>
        </w:tc>
        <w:tc>
          <w:tcPr/>
          <w:p>
            <w:pPr>
              <w:pStyle w:val="Compact"/>
              <w:jc w:val="right"/>
            </w:pPr>
            <w:r>
              <w:t xml:space="preserve">12</w:t>
            </w:r>
          </w:p>
        </w:tc>
        <w:tc>
          <w:tcPr/>
          <w:p>
            <w:pPr>
              <w:pStyle w:val="Compact"/>
            </w:pPr>
            <w:r>
              <w:t xml:space="preserve">12, 13, 15, 16, 25, 26, 27, 29, 30, 41, 42, 43</w:t>
            </w:r>
          </w:p>
        </w:tc>
        <w:tc>
          <w:tcPr/>
          <w:p>
            <w:pPr>
              <w:pStyle w:val="Compact"/>
            </w:pPr>
            <w:r>
              <w:t xml:space="preserve">Core poster/archive family across national libraries, archives, and Indigenous institutions.</w:t>
            </w:r>
          </w:p>
        </w:tc>
      </w:tr>
      <w:tr>
        <w:tc>
          <w:tcPr/>
          <w:p>
            <w:pPr>
              <w:pStyle w:val="Compact"/>
            </w:pPr>
            <w:r>
              <w:t xml:space="preserve">institutional page</w:t>
            </w:r>
          </w:p>
        </w:tc>
        <w:tc>
          <w:tcPr/>
          <w:p>
            <w:pPr>
              <w:pStyle w:val="Compact"/>
              <w:jc w:val="right"/>
            </w:pPr>
            <w:r>
              <w:t xml:space="preserve">6</w:t>
            </w:r>
          </w:p>
        </w:tc>
        <w:tc>
          <w:tcPr/>
          <w:p>
            <w:pPr>
              <w:pStyle w:val="Compact"/>
            </w:pPr>
            <w:r>
              <w:t xml:space="preserve">4, 7, 8, 21, 31, 32</w:t>
            </w:r>
          </w:p>
        </w:tc>
        <w:tc>
          <w:tcPr/>
          <w:p>
            <w:pPr>
              <w:pStyle w:val="Compact"/>
            </w:pPr>
            <w:r>
              <w:t xml:space="preserve">Tests institution-history, system-history, and organizational pages as primary records.</w:t>
            </w:r>
          </w:p>
        </w:tc>
      </w:tr>
      <w:tr>
        <w:tc>
          <w:tcPr/>
          <w:p>
            <w:pPr>
              <w:pStyle w:val="Compact"/>
            </w:pPr>
            <w:r>
              <w:t xml:space="preserve">authority record</w:t>
            </w:r>
          </w:p>
        </w:tc>
        <w:tc>
          <w:tcPr/>
          <w:p>
            <w:pPr>
              <w:pStyle w:val="Compact"/>
              <w:jc w:val="right"/>
            </w:pPr>
            <w:r>
              <w:t xml:space="preserve">3</w:t>
            </w:r>
          </w:p>
        </w:tc>
        <w:tc>
          <w:tcPr/>
          <w:p>
            <w:pPr>
              <w:pStyle w:val="Compact"/>
            </w:pPr>
            <w:r>
              <w:t xml:space="preserve">3, 28, 35</w:t>
            </w:r>
          </w:p>
        </w:tc>
        <w:tc>
          <w:tcPr/>
          <w:p>
            <w:pPr>
              <w:pStyle w:val="Compact"/>
            </w:pPr>
            <w:r>
              <w:t xml:space="preserve">Required for person/collective normalization and cluster linking.</w:t>
            </w:r>
          </w:p>
        </w:tc>
      </w:tr>
      <w:tr>
        <w:tc>
          <w:tcPr/>
          <w:p>
            <w:pPr>
              <w:pStyle w:val="Compact"/>
            </w:pPr>
            <w:r>
              <w:t xml:space="preserve">book/catalogue/text</w:t>
            </w:r>
          </w:p>
        </w:tc>
        <w:tc>
          <w:tcPr/>
          <w:p>
            <w:pPr>
              <w:pStyle w:val="Compact"/>
              <w:jc w:val="right"/>
            </w:pPr>
            <w:r>
              <w:t xml:space="preserve">3</w:t>
            </w:r>
          </w:p>
        </w:tc>
        <w:tc>
          <w:tcPr/>
          <w:p>
            <w:pPr>
              <w:pStyle w:val="Compact"/>
            </w:pPr>
            <w:r>
              <w:t xml:space="preserve">18, 19, 33</w:t>
            </w:r>
          </w:p>
        </w:tc>
        <w:tc>
          <w:tcPr/>
          <w:p>
            <w:pPr>
              <w:pStyle w:val="Compact"/>
            </w:pPr>
            <w:r>
              <w:t xml:space="preserve">Needed for conference proceedings, reports, and foundational design/development texts.</w:t>
            </w:r>
          </w:p>
        </w:tc>
      </w:tr>
      <w:tr>
        <w:tc>
          <w:tcPr/>
          <w:p>
            <w:pPr>
              <w:pStyle w:val="Compact"/>
            </w:pPr>
            <w:r>
              <w:t xml:space="preserve">source-only citation record</w:t>
            </w:r>
          </w:p>
        </w:tc>
        <w:tc>
          <w:tcPr/>
          <w:p>
            <w:pPr>
              <w:pStyle w:val="Compact"/>
              <w:jc w:val="right"/>
            </w:pPr>
            <w:r>
              <w:t xml:space="preserve">2</w:t>
            </w:r>
          </w:p>
        </w:tc>
        <w:tc>
          <w:tcPr/>
          <w:p>
            <w:pPr>
              <w:pStyle w:val="Compact"/>
            </w:pPr>
            <w:r>
              <w:t xml:space="preserve">17, 34</w:t>
            </w:r>
          </w:p>
        </w:tc>
        <w:tc>
          <w:tcPr/>
          <w:p>
            <w:pPr>
              <w:pStyle w:val="Compact"/>
            </w:pPr>
            <w:r>
              <w:t xml:space="preserve">Important when a source proves a target exists but stable item-level ingest still needs manual follow-up.</w:t>
            </w:r>
          </w:p>
        </w:tc>
      </w:tr>
      <w:tr>
        <w:tc>
          <w:tcPr/>
          <w:p>
            <w:pPr>
              <w:pStyle w:val="Compact"/>
            </w:pPr>
            <w:r>
              <w:t xml:space="preserve">event page</w:t>
            </w:r>
          </w:p>
        </w:tc>
        <w:tc>
          <w:tcPr/>
          <w:p>
            <w:pPr>
              <w:pStyle w:val="Compact"/>
              <w:jc w:val="right"/>
            </w:pPr>
            <w:r>
              <w:t xml:space="preserve">2</w:t>
            </w:r>
          </w:p>
        </w:tc>
        <w:tc>
          <w:tcPr/>
          <w:p>
            <w:pPr>
              <w:pStyle w:val="Compact"/>
            </w:pPr>
            <w:r>
              <w:t xml:space="preserve">20, 40</w:t>
            </w:r>
          </w:p>
        </w:tc>
        <w:tc>
          <w:tcPr/>
          <w:p>
            <w:pPr>
              <w:pStyle w:val="Compact"/>
            </w:pPr>
            <w:r>
              <w:t xml:space="preserve">Tests event anchoring and chronology around design professionalization and activist culture.</w:t>
            </w:r>
          </w:p>
        </w:tc>
      </w:tr>
      <w:tr>
        <w:tc>
          <w:tcPr/>
          <w:p>
            <w:pPr>
              <w:pStyle w:val="Compact"/>
            </w:pPr>
            <w:r>
              <w:t xml:space="preserve">periodical issue</w:t>
            </w:r>
          </w:p>
        </w:tc>
        <w:tc>
          <w:tcPr/>
          <w:p>
            <w:pPr>
              <w:pStyle w:val="Compact"/>
              <w:jc w:val="right"/>
            </w:pPr>
            <w:r>
              <w:t xml:space="preserve">1</w:t>
            </w:r>
          </w:p>
        </w:tc>
        <w:tc>
          <w:tcPr/>
          <w:p>
            <w:pPr>
              <w:pStyle w:val="Compact"/>
            </w:pPr>
            <w:r>
              <w:t xml:space="preserve">22</w:t>
            </w:r>
          </w:p>
        </w:tc>
        <w:tc>
          <w:tcPr/>
          <w:p>
            <w:pPr>
              <w:pStyle w:val="Compact"/>
            </w:pPr>
            <w:r>
              <w:t xml:space="preserve">Necessary issue-level parent for the Shanghai Sketch chain.</w:t>
            </w:r>
          </w:p>
        </w:tc>
      </w:tr>
      <w:tr>
        <w:tc>
          <w:tcPr/>
          <w:p>
            <w:pPr>
              <w:pStyle w:val="Compact"/>
            </w:pPr>
            <w:r>
              <w:t xml:space="preserve">periodical page</w:t>
            </w:r>
          </w:p>
        </w:tc>
        <w:tc>
          <w:tcPr/>
          <w:p>
            <w:pPr>
              <w:pStyle w:val="Compact"/>
              <w:jc w:val="right"/>
            </w:pPr>
            <w:r>
              <w:t xml:space="preserve">2</w:t>
            </w:r>
          </w:p>
        </w:tc>
        <w:tc>
          <w:tcPr/>
          <w:p>
            <w:pPr>
              <w:pStyle w:val="Compact"/>
            </w:pPr>
            <w:r>
              <w:t xml:space="preserve">23, 24</w:t>
            </w:r>
          </w:p>
        </w:tc>
        <w:tc>
          <w:tcPr/>
          <w:p>
            <w:pPr>
              <w:pStyle w:val="Compact"/>
            </w:pPr>
            <w:r>
              <w:t xml:space="preserve">Necessary child records for issue → page/article/ad relations.</w:t>
            </w:r>
          </w:p>
        </w:tc>
      </w:tr>
      <w:tr>
        <w:tc>
          <w:tcPr/>
          <w:p>
            <w:pPr>
              <w:pStyle w:val="Compact"/>
            </w:pPr>
            <w:r>
              <w:t xml:space="preserve">community archive item</w:t>
            </w:r>
          </w:p>
        </w:tc>
        <w:tc>
          <w:tcPr/>
          <w:p>
            <w:pPr>
              <w:pStyle w:val="Compact"/>
              <w:jc w:val="right"/>
            </w:pPr>
            <w:r>
              <w:t xml:space="preserve">7</w:t>
            </w:r>
          </w:p>
        </w:tc>
        <w:tc>
          <w:tcPr/>
          <w:p>
            <w:pPr>
              <w:pStyle w:val="Compact"/>
            </w:pPr>
            <w:r>
              <w:t xml:space="preserve">36, 37, 38, 39, 44, 45, 46</w:t>
            </w:r>
          </w:p>
        </w:tc>
        <w:tc>
          <w:tcPr/>
          <w:p>
            <w:pPr>
              <w:pStyle w:val="Compact"/>
            </w:pPr>
            <w:r>
              <w:t xml:space="preserve">Essential for activist/community archive coverage beyond major museums.</w:t>
            </w:r>
          </w:p>
        </w:tc>
      </w:tr>
      <w:tr>
        <w:tc>
          <w:tcPr/>
          <w:p>
            <w:pPr>
              <w:pStyle w:val="Compact"/>
            </w:pPr>
            <w:r>
              <w:t xml:space="preserve">web capture</w:t>
            </w:r>
          </w:p>
        </w:tc>
        <w:tc>
          <w:tcPr/>
          <w:p>
            <w:pPr>
              <w:pStyle w:val="Compact"/>
              <w:jc w:val="right"/>
            </w:pPr>
            <w:r>
              <w:t xml:space="preserve">2</w:t>
            </w:r>
          </w:p>
        </w:tc>
        <w:tc>
          <w:tcPr/>
          <w:p>
            <w:pPr>
              <w:pStyle w:val="Compact"/>
            </w:pPr>
            <w:r>
              <w:t xml:space="preserve">47, 48</w:t>
            </w:r>
          </w:p>
        </w:tc>
        <w:tc>
          <w:tcPr/>
          <w:p>
            <w:pPr>
              <w:pStyle w:val="Compact"/>
            </w:pPr>
            <w:r>
              <w:t xml:space="preserve">Necessary to test standards-page preservation and vernacular page preservation.</w:t>
            </w:r>
          </w:p>
        </w:tc>
      </w:tr>
    </w:tbl>
    <w:bookmarkEnd w:id="60"/>
    <w:bookmarkEnd w:id="61"/>
    <w:bookmarkStart w:id="64" w:name="multilingual-coverage-and-query-plan"/>
    <w:p>
      <w:pPr>
        <w:pStyle w:val="Heading2"/>
      </w:pPr>
      <w:r>
        <w:t xml:space="preserve">Multilingual Coverage and Query Plan</w:t>
      </w:r>
    </w:p>
    <w:bookmarkStart w:id="62" w:name="X35e81dd3acdaa5653b316bf728874476d8707e1"/>
    <w:p>
      <w:pPr>
        <w:pStyle w:val="Heading3"/>
      </w:pPr>
      <w:r>
        <w:t xml:space="preserve">Multilingual and non-Latin metadata coverage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right"/>
            </w:pPr>
            <w:r>
              <w:t xml:space="preserve">Record #</w:t>
            </w:r>
          </w:p>
        </w:tc>
        <w:tc>
          <w:tcPr/>
          <w:p>
            <w:pPr>
              <w:pStyle w:val="Compact"/>
            </w:pPr>
            <w:r>
              <w:t xml:space="preserve">Language/script</w:t>
            </w:r>
          </w:p>
        </w:tc>
        <w:tc>
          <w:tcPr/>
          <w:p>
            <w:pPr>
              <w:pStyle w:val="Compact"/>
            </w:pPr>
            <w:r>
              <w:t xml:space="preserve">Source title</w:t>
            </w:r>
          </w:p>
        </w:tc>
        <w:tc>
          <w:tcPr/>
          <w:p>
            <w:pPr>
              <w:pStyle w:val="Compact"/>
            </w:pPr>
            <w:r>
              <w:t xml:space="preserve">Normalized title strategy</w:t>
            </w:r>
          </w:p>
        </w:tc>
        <w:tc>
          <w:tcPr/>
          <w:p>
            <w:pPr>
              <w:pStyle w:val="Compact"/>
            </w:pPr>
            <w:r>
              <w:t xml:space="preserve">Transliteration needed?</w:t>
            </w:r>
          </w:p>
        </w:tc>
        <w:tc>
          <w:tcPr/>
          <w:p>
            <w:pPr>
              <w:pStyle w:val="Compact"/>
            </w:pPr>
            <w:r>
              <w:t xml:space="preserve">Notes</w:t>
            </w:r>
          </w:p>
        </w:tc>
      </w:tr>
      <w:tr>
        <w:tc>
          <w:tcPr/>
          <w:p>
            <w:pPr>
              <w:pStyle w:val="Compact"/>
              <w:jc w:val="right"/>
            </w:pPr>
            <w:r>
              <w:t xml:space="preserve">18</w:t>
            </w:r>
          </w:p>
        </w:tc>
        <w:tc>
          <w:tcPr/>
          <w:p>
            <w:pPr>
              <w:pStyle w:val="Compact"/>
            </w:pPr>
            <w:r>
              <w:t xml:space="preserve">Japanese / Kanji</w:t>
            </w:r>
          </w:p>
        </w:tc>
        <w:tc>
          <w:tcPr/>
          <w:p>
            <w:pPr>
              <w:pStyle w:val="Compact"/>
            </w:pPr>
            <w:r>
              <w:rPr>
                <w:rFonts w:hint="eastAsia"/>
              </w:rPr>
              <w:t xml:space="preserve">世界デザイン会議議事録</w:t>
            </w:r>
          </w:p>
        </w:tc>
        <w:tc>
          <w:tcPr/>
          <w:p>
            <w:pPr>
              <w:pStyle w:val="Compact"/>
            </w:pPr>
            <w:r>
              <w:t xml:space="preserve">Keep source title; add normalized English “World Design Conference proceedings”</w:t>
            </w:r>
          </w:p>
        </w:tc>
        <w:tc>
          <w:tcPr/>
          <w:p>
            <w:pPr>
              <w:pStyle w:val="Compact"/>
            </w:pPr>
            <w:r>
              <w:t xml:space="preserve">Yes</w:t>
            </w:r>
          </w:p>
        </w:tc>
        <w:tc>
          <w:tcPr/>
          <w:p>
            <w:pPr>
              <w:pStyle w:val="Compact"/>
            </w:pPr>
            <w:r>
              <w:t xml:space="preserve">NDL record itself supports Japanese-script ingest.</w:t>
            </w:r>
          </w:p>
        </w:tc>
      </w:tr>
      <w:tr>
        <w:tc>
          <w:tcPr/>
          <w:p>
            <w:pPr>
              <w:pStyle w:val="Compact"/>
              <w:jc w:val="right"/>
            </w:pPr>
            <w:r>
              <w:t xml:space="preserve">19</w:t>
            </w:r>
          </w:p>
        </w:tc>
        <w:tc>
          <w:tcPr/>
          <w:p>
            <w:pPr>
              <w:pStyle w:val="Compact"/>
            </w:pPr>
            <w:r>
              <w:t xml:space="preserve">Japanese / Kanji</w:t>
            </w:r>
          </w:p>
        </w:tc>
        <w:tc>
          <w:tcPr/>
          <w:p>
            <w:pPr>
              <w:pStyle w:val="Compact"/>
            </w:pPr>
            <w:r>
              <w:rPr>
                <w:rFonts w:hint="eastAsia"/>
              </w:rPr>
              <w:t xml:space="preserve">世界デザイン会議報告</w:t>
            </w:r>
          </w:p>
        </w:tc>
        <w:tc>
          <w:tcPr/>
          <w:p>
            <w:pPr>
              <w:pStyle w:val="Compact"/>
            </w:pPr>
            <w:r>
              <w:t xml:space="preserve">Keep source title; add normalized English “World Design Conference report”</w:t>
            </w:r>
          </w:p>
        </w:tc>
        <w:tc>
          <w:tcPr/>
          <w:p>
            <w:pPr>
              <w:pStyle w:val="Compact"/>
            </w:pPr>
            <w:r>
              <w:t xml:space="preserve">Yes</w:t>
            </w:r>
          </w:p>
        </w:tc>
        <w:tc>
          <w:tcPr/>
          <w:p>
            <w:pPr>
              <w:pStyle w:val="Compact"/>
            </w:pPr>
            <w:r>
              <w:t xml:space="preserve">Search-path case; exact related item still to verify.</w:t>
            </w:r>
          </w:p>
        </w:tc>
      </w:tr>
      <w:tr>
        <w:tc>
          <w:tcPr/>
          <w:p>
            <w:pPr>
              <w:pStyle w:val="Compact"/>
              <w:jc w:val="right"/>
            </w:pPr>
            <w:r>
              <w:t xml:space="preserve">20</w:t>
            </w:r>
          </w:p>
        </w:tc>
        <w:tc>
          <w:tcPr/>
          <w:p>
            <w:pPr>
              <w:pStyle w:val="Compact"/>
            </w:pPr>
            <w:r>
              <w:t xml:space="preserve">Japanese / Kanji</w:t>
            </w:r>
          </w:p>
        </w:tc>
        <w:tc>
          <w:tcPr/>
          <w:p>
            <w:pPr>
              <w:pStyle w:val="Compact"/>
            </w:pPr>
            <w:r>
              <w:rPr>
                <w:rFonts w:hint="eastAsia"/>
              </w:rPr>
              <w:t xml:space="preserve">戦後デザイン運動の原点</w:t>
            </w:r>
            <w:r>
              <w:t xml:space="preserve"> ― </w:t>
            </w:r>
            <w:r>
              <w:rPr>
                <w:rFonts w:hint="eastAsia"/>
              </w:rPr>
              <w:t xml:space="preserve">デザインコミッティーの人々とその軌跡</w:t>
            </w:r>
          </w:p>
        </w:tc>
        <w:tc>
          <w:tcPr/>
          <w:p>
            <w:pPr>
              <w:pStyle w:val="Compact"/>
            </w:pPr>
            <w:r>
              <w:t xml:space="preserve">Preserve source title; add concise English exhibition-title normalization</w:t>
            </w:r>
          </w:p>
        </w:tc>
        <w:tc>
          <w:tcPr/>
          <w:p>
            <w:pPr>
              <w:pStyle w:val="Compact"/>
            </w:pPr>
            <w:r>
              <w:t xml:space="preserve">Yes</w:t>
            </w:r>
          </w:p>
        </w:tc>
        <w:tc>
          <w:tcPr/>
          <w:p>
            <w:pPr>
              <w:pStyle w:val="Compact"/>
            </w:pPr>
            <w:r>
              <w:t xml:space="preserve">Good test for long Japanese exhibition titles.</w:t>
            </w:r>
          </w:p>
        </w:tc>
      </w:tr>
      <w:tr>
        <w:tc>
          <w:tcPr/>
          <w:p>
            <w:pPr>
              <w:pStyle w:val="Compact"/>
              <w:jc w:val="right"/>
            </w:pPr>
            <w:r>
              <w:t xml:space="preserve">22</w:t>
            </w:r>
          </w:p>
        </w:tc>
        <w:tc>
          <w:tcPr/>
          <w:p>
            <w:pPr>
              <w:pStyle w:val="Compact"/>
            </w:pPr>
            <w:r>
              <w:t xml:space="preserve">Chinese / Han</w:t>
            </w:r>
          </w:p>
        </w:tc>
        <w:tc>
          <w:tcPr/>
          <w:p>
            <w:pPr>
              <w:pStyle w:val="Compact"/>
            </w:pPr>
            <w:r>
              <w:rPr>
                <w:rFonts w:hint="eastAsia"/>
              </w:rPr>
              <w:t xml:space="preserve">上海漫畫</w:t>
            </w:r>
            <w:r>
              <w:t xml:space="preserve"> 1928.05.19 </w:t>
            </w:r>
            <w:r>
              <w:rPr>
                <w:rFonts w:hint="eastAsia"/>
              </w:rPr>
              <w:t xml:space="preserve">第五期</w:t>
            </w:r>
          </w:p>
        </w:tc>
        <w:tc>
          <w:tcPr/>
          <w:p>
            <w:pPr>
              <w:pStyle w:val="Compact"/>
            </w:pPr>
            <w:r>
              <w:t xml:space="preserve">Preserve source title; add normalized English “Shanghai Sketch issue 5”</w:t>
            </w:r>
          </w:p>
        </w:tc>
        <w:tc>
          <w:tcPr/>
          <w:p>
            <w:pPr>
              <w:pStyle w:val="Compact"/>
            </w:pPr>
            <w:r>
              <w:t xml:space="preserve">Yes</w:t>
            </w:r>
          </w:p>
        </w:tc>
        <w:tc>
          <w:tcPr/>
          <w:p>
            <w:pPr>
              <w:pStyle w:val="Compact"/>
            </w:pPr>
            <w:r>
              <w:t xml:space="preserve">Issue-level title and normalized serial title should both be kept.</w:t>
            </w:r>
          </w:p>
        </w:tc>
      </w:tr>
      <w:tr>
        <w:tc>
          <w:tcPr/>
          <w:p>
            <w:pPr>
              <w:pStyle w:val="Compact"/>
              <w:jc w:val="right"/>
            </w:pPr>
            <w:r>
              <w:t xml:space="preserve">23</w:t>
            </w:r>
          </w:p>
        </w:tc>
        <w:tc>
          <w:tcPr/>
          <w:p>
            <w:pPr>
              <w:pStyle w:val="Compact"/>
            </w:pPr>
            <w:r>
              <w:t xml:space="preserve">Chinese / Han</w:t>
            </w:r>
          </w:p>
        </w:tc>
        <w:tc>
          <w:tcPr/>
          <w:p>
            <w:pPr>
              <w:pStyle w:val="Compact"/>
            </w:pPr>
            <w:r>
              <w:rPr>
                <w:rFonts w:hint="eastAsia"/>
              </w:rPr>
              <w:t xml:space="preserve">上海漫畫</w:t>
            </w:r>
            <w:r>
              <w:t xml:space="preserve"> issue 5 interior text page</w:t>
            </w:r>
          </w:p>
        </w:tc>
        <w:tc>
          <w:tcPr/>
          <w:p>
            <w:pPr>
              <w:pStyle w:val="Compact"/>
            </w:pPr>
            <w:r>
              <w:t xml:space="preserve">Parent issue title retained; child page described functionally</w:t>
            </w:r>
          </w:p>
        </w:tc>
        <w:tc>
          <w:tcPr/>
          <w:p>
            <w:pPr>
              <w:pStyle w:val="Compact"/>
            </w:pPr>
            <w:r>
              <w:t xml:space="preserve">Yes</w:t>
            </w:r>
          </w:p>
        </w:tc>
        <w:tc>
          <w:tcPr/>
          <w:p>
            <w:pPr>
              <w:pStyle w:val="Compact"/>
            </w:pPr>
            <w:r>
              <w:t xml:space="preserve">Page title should stay source-derived, not invented.</w:t>
            </w:r>
          </w:p>
        </w:tc>
      </w:tr>
      <w:tr>
        <w:tc>
          <w:tcPr/>
          <w:p>
            <w:pPr>
              <w:pStyle w:val="Compact"/>
              <w:jc w:val="right"/>
            </w:pPr>
            <w:r>
              <w:t xml:space="preserve">24</w:t>
            </w:r>
          </w:p>
        </w:tc>
        <w:tc>
          <w:tcPr/>
          <w:p>
            <w:pPr>
              <w:pStyle w:val="Compact"/>
            </w:pPr>
            <w:r>
              <w:t xml:space="preserve">Chinese / Han</w:t>
            </w:r>
          </w:p>
        </w:tc>
        <w:tc>
          <w:tcPr/>
          <w:p>
            <w:pPr>
              <w:pStyle w:val="Compact"/>
            </w:pPr>
            <w:r>
              <w:rPr>
                <w:rFonts w:hint="eastAsia"/>
              </w:rPr>
              <w:t xml:space="preserve">上海漫畫</w:t>
            </w:r>
            <w:r>
              <w:t xml:space="preserve"> issue 5 display-ad page</w:t>
            </w:r>
          </w:p>
        </w:tc>
        <w:tc>
          <w:tcPr/>
          <w:p>
            <w:pPr>
              <w:pStyle w:val="Compact"/>
            </w:pPr>
            <w:r>
              <w:t xml:space="preserve">Parent issue title retained; ad-page label normalized</w:t>
            </w:r>
          </w:p>
        </w:tc>
        <w:tc>
          <w:tcPr/>
          <w:p>
            <w:pPr>
              <w:pStyle w:val="Compact"/>
            </w:pPr>
            <w:r>
              <w:t xml:space="preserve">Yes</w:t>
            </w:r>
          </w:p>
        </w:tc>
        <w:tc>
          <w:tcPr/>
          <w:p>
            <w:pPr>
              <w:pStyle w:val="Compact"/>
            </w:pPr>
            <w:r>
              <w:t xml:space="preserve">Good source-vs-normalized metadata test.</w:t>
            </w:r>
          </w:p>
        </w:tc>
      </w:tr>
      <w:tr>
        <w:tc>
          <w:tcPr/>
          <w:p>
            <w:pPr>
              <w:pStyle w:val="Compact"/>
              <w:jc w:val="right"/>
            </w:pPr>
            <w:r>
              <w:t xml:space="preserve">25</w:t>
            </w:r>
          </w:p>
        </w:tc>
        <w:tc>
          <w:tcPr/>
          <w:p>
            <w:pPr>
              <w:pStyle w:val="Compact"/>
            </w:pPr>
            <w:r>
              <w:t xml:space="preserve">Chinese + English</w:t>
            </w:r>
          </w:p>
        </w:tc>
        <w:tc>
          <w:tcPr/>
          <w:p>
            <w:pPr>
              <w:pStyle w:val="Compact"/>
            </w:pPr>
            <w:r>
              <w:t xml:space="preserve">Calendar poster, Shanghai </w:t>
            </w:r>
            <w:r>
              <w:rPr>
                <w:rFonts w:hint="eastAsia"/>
              </w:rPr>
              <w:t xml:space="preserve">上海日曆海報</w:t>
            </w:r>
          </w:p>
        </w:tc>
        <w:tc>
          <w:tcPr/>
          <w:p>
            <w:pPr>
              <w:pStyle w:val="Compact"/>
            </w:pPr>
            <w:r>
              <w:t xml:space="preserve">Keep bilingual title as source title; normalized title in English possible</w:t>
            </w:r>
          </w:p>
        </w:tc>
        <w:tc>
          <w:tcPr/>
          <w:p>
            <w:pPr>
              <w:pStyle w:val="Compact"/>
            </w:pPr>
            <w:r>
              <w:t xml:space="preserve">Optional</w:t>
            </w:r>
          </w:p>
        </w:tc>
        <w:tc>
          <w:tcPr/>
          <w:p>
            <w:pPr>
              <w:pStyle w:val="Compact"/>
            </w:pPr>
            <w:r>
              <w:t xml:space="preserve">Good case for bilingual source title retention.</w:t>
            </w:r>
          </w:p>
        </w:tc>
      </w:tr>
      <w:tr>
        <w:tc>
          <w:tcPr/>
          <w:p>
            <w:pPr>
              <w:pStyle w:val="Compact"/>
              <w:jc w:val="right"/>
            </w:pPr>
            <w:r>
              <w:t xml:space="preserve">26</w:t>
            </w:r>
          </w:p>
        </w:tc>
        <w:tc>
          <w:tcPr/>
          <w:p>
            <w:pPr>
              <w:pStyle w:val="Compact"/>
            </w:pPr>
            <w:r>
              <w:t xml:space="preserve">Korean / Hangul</w:t>
            </w:r>
          </w:p>
        </w:tc>
        <w:tc>
          <w:tcPr/>
          <w:p>
            <w:pPr>
              <w:pStyle w:val="Compact"/>
            </w:pPr>
            <w:r>
              <w:t xml:space="preserve">한국민중판화모음전 포스터</w:t>
            </w:r>
          </w:p>
        </w:tc>
        <w:tc>
          <w:tcPr/>
          <w:p>
            <w:pPr>
              <w:pStyle w:val="Compact"/>
            </w:pPr>
            <w:r>
              <w:t xml:space="preserve">Preserve Hangul; add normalized English “Poster for Korean People’s Print Exhibition”</w:t>
            </w:r>
          </w:p>
        </w:tc>
        <w:tc>
          <w:tcPr/>
          <w:p>
            <w:pPr>
              <w:pStyle w:val="Compact"/>
            </w:pPr>
            <w:r>
              <w:t xml:space="preserve">Yes</w:t>
            </w:r>
          </w:p>
        </w:tc>
        <w:tc>
          <w:tcPr/>
          <w:p>
            <w:pPr>
              <w:pStyle w:val="Compact"/>
            </w:pPr>
            <w:r>
              <w:t xml:space="preserve">Movement-title transliteration should be stored separately.</w:t>
            </w:r>
          </w:p>
        </w:tc>
      </w:tr>
      <w:tr>
        <w:tc>
          <w:tcPr/>
          <w:p>
            <w:pPr>
              <w:pStyle w:val="Compact"/>
              <w:jc w:val="right"/>
            </w:pPr>
            <w:r>
              <w:t xml:space="preserve">27</w:t>
            </w:r>
          </w:p>
        </w:tc>
        <w:tc>
          <w:tcPr/>
          <w:p>
            <w:pPr>
              <w:pStyle w:val="Compact"/>
            </w:pPr>
            <w:r>
              <w:t xml:space="preserve">Korean / Hangul</w:t>
            </w:r>
          </w:p>
        </w:tc>
        <w:tc>
          <w:tcPr/>
          <w:p>
            <w:pPr>
              <w:pStyle w:val="Compact"/>
            </w:pPr>
            <w:r>
              <w:t xml:space="preserve">5.18 추모사진전 오월 그날이 다시 오면</w:t>
            </w:r>
          </w:p>
        </w:tc>
        <w:tc>
          <w:tcPr/>
          <w:p>
            <w:pPr>
              <w:pStyle w:val="Compact"/>
            </w:pPr>
            <w:r>
              <w:t xml:space="preserve">Preserve Hangul; normalize as “If May, That Day Returns Again” commemorative photo exhibition poster</w:t>
            </w:r>
          </w:p>
        </w:tc>
        <w:tc>
          <w:tcPr/>
          <w:p>
            <w:pPr>
              <w:pStyle w:val="Compact"/>
            </w:pPr>
            <w:r>
              <w:t xml:space="preserve">Yes</w:t>
            </w:r>
          </w:p>
        </w:tc>
        <w:tc>
          <w:tcPr/>
          <w:p>
            <w:pPr>
              <w:pStyle w:val="Compact"/>
            </w:pPr>
            <w:r>
              <w:t xml:space="preserve">Title contains date/memorial language worth preserving verbatim.</w:t>
            </w:r>
          </w:p>
        </w:tc>
      </w:tr>
      <w:tr>
        <w:tc>
          <w:tcPr/>
          <w:p>
            <w:pPr>
              <w:pStyle w:val="Compact"/>
              <w:jc w:val="right"/>
            </w:pPr>
            <w:r>
              <w:t xml:space="preserve">28</w:t>
            </w:r>
          </w:p>
        </w:tc>
        <w:tc>
          <w:tcPr/>
          <w:p>
            <w:pPr>
              <w:pStyle w:val="Compact"/>
            </w:pPr>
            <w:r>
              <w:t xml:space="preserve">Korean / Hangul</w:t>
            </w:r>
          </w:p>
        </w:tc>
        <w:tc>
          <w:tcPr/>
          <w:p>
            <w:pPr>
              <w:pStyle w:val="Compact"/>
            </w:pPr>
            <w:r>
              <w:t xml:space="preserve">홍성담</w:t>
            </w:r>
          </w:p>
        </w:tc>
        <w:tc>
          <w:tcPr/>
          <w:p>
            <w:pPr>
              <w:pStyle w:val="Compact"/>
            </w:pPr>
            <w:r>
              <w:t xml:space="preserve">Keep Hangul name field; use authorized romanization in normalized field</w:t>
            </w:r>
          </w:p>
        </w:tc>
        <w:tc>
          <w:tcPr/>
          <w:p>
            <w:pPr>
              <w:pStyle w:val="Compact"/>
            </w:pPr>
            <w:r>
              <w:t xml:space="preserve">Yes</w:t>
            </w:r>
          </w:p>
        </w:tc>
        <w:tc>
          <w:tcPr/>
          <w:p>
            <w:pPr>
              <w:pStyle w:val="Compact"/>
            </w:pPr>
            <w:r>
              <w:t xml:space="preserve">Person authority cluster case.</w:t>
            </w:r>
          </w:p>
        </w:tc>
      </w:tr>
      <w:tr>
        <w:tc>
          <w:tcPr/>
          <w:p>
            <w:pPr>
              <w:pStyle w:val="Compact"/>
              <w:jc w:val="right"/>
            </w:pPr>
            <w:r>
              <w:t xml:space="preserve">29</w:t>
            </w:r>
          </w:p>
        </w:tc>
        <w:tc>
          <w:tcPr/>
          <w:p>
            <w:pPr>
              <w:pStyle w:val="Compact"/>
            </w:pPr>
            <w:r>
              <w:t xml:space="preserve">English + four-language sign context</w:t>
            </w:r>
          </w:p>
        </w:tc>
        <w:tc>
          <w:tcPr/>
          <w:p>
            <w:pPr>
              <w:pStyle w:val="Compact"/>
            </w:pPr>
            <w:r>
              <w:t xml:space="preserve">NO TRESPASSING SIGN IN FOUR LANGUAGES</w:t>
            </w:r>
          </w:p>
        </w:tc>
        <w:tc>
          <w:tcPr/>
          <w:p>
            <w:pPr>
              <w:pStyle w:val="Compact"/>
            </w:pPr>
            <w:r>
              <w:t xml:space="preserve">Use English source title; add language-set note in normalized metadata</w:t>
            </w:r>
          </w:p>
        </w:tc>
        <w:tc>
          <w:tcPr/>
          <w:p>
            <w:pPr>
              <w:pStyle w:val="Compact"/>
            </w:pPr>
            <w:r>
              <w:t xml:space="preserve">No</w:t>
            </w:r>
          </w:p>
        </w:tc>
        <w:tc>
          <w:tcPr/>
          <w:p>
            <w:pPr>
              <w:pStyle w:val="Compact"/>
            </w:pPr>
            <w:r>
              <w:t xml:space="preserve">Metadata should note that the sign itself is multilingual even if title is English.</w:t>
            </w:r>
          </w:p>
        </w:tc>
      </w:tr>
      <w:tr>
        <w:tc>
          <w:tcPr/>
          <w:p>
            <w:pPr>
              <w:pStyle w:val="Compact"/>
              <w:jc w:val="right"/>
            </w:pPr>
            <w:r>
              <w:t xml:space="preserve">30</w:t>
            </w:r>
          </w:p>
        </w:tc>
        <w:tc>
          <w:tcPr/>
          <w:p>
            <w:pPr>
              <w:pStyle w:val="Compact"/>
            </w:pPr>
            <w:r>
              <w:t xml:space="preserve">English + four-language sign context</w:t>
            </w:r>
          </w:p>
        </w:tc>
        <w:tc>
          <w:tcPr/>
          <w:p>
            <w:pPr>
              <w:pStyle w:val="Compact"/>
            </w:pPr>
            <w:r>
              <w:t xml:space="preserve">“DANGER KEEP OUT” SIGN IN FOUR LANGUAGES</w:t>
            </w:r>
          </w:p>
        </w:tc>
        <w:tc>
          <w:tcPr/>
          <w:p>
            <w:pPr>
              <w:pStyle w:val="Compact"/>
            </w:pPr>
            <w:r>
              <w:t xml:space="preserve">Same as #29</w:t>
            </w:r>
          </w:p>
        </w:tc>
        <w:tc>
          <w:tcPr/>
          <w:p>
            <w:pPr>
              <w:pStyle w:val="Compact"/>
            </w:pPr>
            <w:r>
              <w:t xml:space="preserve">No</w:t>
            </w:r>
          </w:p>
        </w:tc>
        <w:tc>
          <w:tcPr/>
          <w:p>
            <w:pPr>
              <w:pStyle w:val="Compact"/>
            </w:pPr>
            <w:r>
              <w:t xml:space="preserve">Useful for sign/title/content distinction.</w:t>
            </w:r>
          </w:p>
        </w:tc>
      </w:tr>
      <w:tr>
        <w:tc>
          <w:tcPr/>
          <w:p>
            <w:pPr>
              <w:pStyle w:val="Compact"/>
              <w:jc w:val="right"/>
            </w:pPr>
            <w:r>
              <w:t xml:space="preserve">35</w:t>
            </w:r>
          </w:p>
        </w:tc>
        <w:tc>
          <w:tcPr/>
          <w:p>
            <w:pPr>
              <w:pStyle w:val="Compact"/>
            </w:pPr>
            <w:r>
              <w:t xml:space="preserve">Persian/English context</w:t>
            </w:r>
          </w:p>
        </w:tc>
        <w:tc>
          <w:tcPr/>
          <w:p>
            <w:pPr>
              <w:pStyle w:val="Compact"/>
            </w:pPr>
            <w:r>
              <w:t xml:space="preserve">Morteza Momayez receives Icograda Lifetime Achievement Award</w:t>
            </w:r>
          </w:p>
        </w:tc>
        <w:tc>
          <w:tcPr/>
          <w:p>
            <w:pPr>
              <w:pStyle w:val="Compact"/>
            </w:pPr>
            <w:r>
              <w:t xml:space="preserve">English page title; normalized Persian-name variants in authority cluster</w:t>
            </w:r>
          </w:p>
        </w:tc>
        <w:tc>
          <w:tcPr/>
          <w:p>
            <w:pPr>
              <w:pStyle w:val="Compact"/>
            </w:pPr>
            <w:r>
              <w:t xml:space="preserve">Yes</w:t>
            </w:r>
          </w:p>
        </w:tc>
        <w:tc>
          <w:tcPr/>
          <w:p>
            <w:pPr>
              <w:pStyle w:val="Compact"/>
            </w:pPr>
            <w:r>
              <w:t xml:space="preserve">Needed for Iranian authority control.</w:t>
            </w:r>
          </w:p>
        </w:tc>
      </w:tr>
      <w:tr>
        <w:tc>
          <w:tcPr/>
          <w:p>
            <w:pPr>
              <w:pStyle w:val="Compact"/>
              <w:jc w:val="right"/>
            </w:pPr>
            <w:r>
              <w:t xml:space="preserve">36</w:t>
            </w:r>
          </w:p>
        </w:tc>
        <w:tc>
          <w:tcPr/>
          <w:p>
            <w:pPr>
              <w:pStyle w:val="Compact"/>
            </w:pPr>
            <w:r>
              <w:t xml:space="preserve">Persian + English</w:t>
            </w:r>
          </w:p>
        </w:tc>
        <w:tc>
          <w:tcPr/>
          <w:p>
            <w:pPr>
              <w:pStyle w:val="Compact"/>
            </w:pPr>
            <w:r>
              <w:t xml:space="preserve">Iranian Poster Design collection path</w:t>
            </w:r>
          </w:p>
        </w:tc>
        <w:tc>
          <w:tcPr/>
          <w:p>
            <w:pPr>
              <w:pStyle w:val="Compact"/>
            </w:pPr>
            <w:r>
              <w:t xml:space="preserve">Preserve collection title; normalize poster titles and Persian script separately item by item</w:t>
            </w:r>
          </w:p>
        </w:tc>
        <w:tc>
          <w:tcPr/>
          <w:p>
            <w:pPr>
              <w:pStyle w:val="Compact"/>
            </w:pPr>
            <w:r>
              <w:t xml:space="preserve">Yes</w:t>
            </w:r>
          </w:p>
        </w:tc>
        <w:tc>
          <w:tcPr/>
          <w:p>
            <w:pPr>
              <w:pStyle w:val="Compact"/>
            </w:pPr>
            <w:r>
              <w:t xml:space="preserve">Search-path row should force script-aware manual review.</w:t>
            </w:r>
          </w:p>
        </w:tc>
      </w:tr>
      <w:tr>
        <w:tc>
          <w:tcPr/>
          <w:p>
            <w:pPr>
              <w:pStyle w:val="Compact"/>
              <w:jc w:val="right"/>
            </w:pPr>
            <w:r>
              <w:t xml:space="preserve">41</w:t>
            </w:r>
          </w:p>
        </w:tc>
        <w:tc>
          <w:tcPr/>
          <w:p>
            <w:pPr>
              <w:pStyle w:val="Compact"/>
            </w:pPr>
            <w:r>
              <w:t xml:space="preserve">English + Indigenous language/theme context</w:t>
            </w:r>
          </w:p>
        </w:tc>
        <w:tc>
          <w:tcPr/>
          <w:p>
            <w:pPr>
              <w:pStyle w:val="Compact"/>
            </w:pPr>
            <w:r>
              <w:t xml:space="preserve">Shape of Land</w:t>
            </w:r>
          </w:p>
        </w:tc>
        <w:tc>
          <w:tcPr/>
          <w:p>
            <w:pPr>
              <w:pStyle w:val="Compact"/>
            </w:pPr>
            <w:r>
              <w:t xml:space="preserve">Keep title; add theme and license statement in normalized metadata</w:t>
            </w:r>
          </w:p>
        </w:tc>
        <w:tc>
          <w:tcPr/>
          <w:p>
            <w:pPr>
              <w:pStyle w:val="Compact"/>
            </w:pPr>
            <w:r>
              <w:t xml:space="preserve">No</w:t>
            </w:r>
          </w:p>
        </w:tc>
        <w:tc>
          <w:tcPr/>
          <w:p>
            <w:pPr>
              <w:pStyle w:val="Compact"/>
            </w:pPr>
            <w:r>
              <w:t xml:space="preserve">Indigenous creator and theme fields important.</w:t>
            </w:r>
          </w:p>
        </w:tc>
      </w:tr>
      <w:tr>
        <w:tc>
          <w:tcPr/>
          <w:p>
            <w:pPr>
              <w:pStyle w:val="Compact"/>
              <w:jc w:val="right"/>
            </w:pPr>
            <w:r>
              <w:t xml:space="preserve">42</w:t>
            </w:r>
          </w:p>
        </w:tc>
        <w:tc>
          <w:tcPr/>
          <w:p>
            <w:pPr>
              <w:pStyle w:val="Compact"/>
            </w:pPr>
            <w:r>
              <w:t xml:space="preserve">English + Aboriginal English / Country context</w:t>
            </w:r>
          </w:p>
        </w:tc>
        <w:tc>
          <w:tcPr/>
          <w:p>
            <w:pPr>
              <w:pStyle w:val="Compact"/>
            </w:pPr>
            <w:r>
              <w:t xml:space="preserve">Care for Country</w:t>
            </w:r>
          </w:p>
        </w:tc>
        <w:tc>
          <w:tcPr/>
          <w:p>
            <w:pPr>
              <w:pStyle w:val="Compact"/>
            </w:pPr>
            <w:r>
              <w:t xml:space="preserve">Keep title; normalize theme relation separately</w:t>
            </w:r>
          </w:p>
        </w:tc>
        <w:tc>
          <w:tcPr/>
          <w:p>
            <w:pPr>
              <w:pStyle w:val="Compact"/>
            </w:pPr>
            <w:r>
              <w:t xml:space="preserve">No</w:t>
            </w:r>
          </w:p>
        </w:tc>
        <w:tc>
          <w:tcPr/>
          <w:p>
            <w:pPr>
              <w:pStyle w:val="Compact"/>
            </w:pPr>
            <w:r>
              <w:t xml:space="preserve">Direct relevance to land/country vocabulary.</w:t>
            </w:r>
          </w:p>
        </w:tc>
      </w:tr>
      <w:tr>
        <w:tc>
          <w:tcPr/>
          <w:p>
            <w:pPr>
              <w:pStyle w:val="Compact"/>
              <w:jc w:val="right"/>
            </w:pPr>
            <w:r>
              <w:t xml:space="preserve">43</w:t>
            </w:r>
          </w:p>
        </w:tc>
        <w:tc>
          <w:tcPr/>
          <w:p>
            <w:pPr>
              <w:pStyle w:val="Compact"/>
            </w:pPr>
            <w:r>
              <w:t xml:space="preserve">English + Indigenous creator metadata</w:t>
            </w:r>
          </w:p>
        </w:tc>
        <w:tc>
          <w:tcPr/>
          <w:p>
            <w:pPr>
              <w:pStyle w:val="Compact"/>
            </w:pPr>
            <w:r>
              <w:t xml:space="preserve">Stronger</w:t>
            </w:r>
          </w:p>
        </w:tc>
        <w:tc>
          <w:tcPr/>
          <w:p>
            <w:pPr>
              <w:pStyle w:val="Compact"/>
            </w:pPr>
            <w:r>
              <w:t xml:space="preserve">Keep title; add Indigenous nation metadata from source</w:t>
            </w:r>
          </w:p>
        </w:tc>
        <w:tc>
          <w:tcPr/>
          <w:p>
            <w:pPr>
              <w:pStyle w:val="Compact"/>
            </w:pPr>
            <w:r>
              <w:t xml:space="preserve">No</w:t>
            </w:r>
          </w:p>
        </w:tc>
        <w:tc>
          <w:tcPr/>
          <w:p>
            <w:pPr>
              <w:pStyle w:val="Compact"/>
            </w:pPr>
            <w:r>
              <w:t xml:space="preserve">Better handled as creator/country metadata, not title translation.</w:t>
            </w:r>
          </w:p>
        </w:tc>
      </w:tr>
    </w:tbl>
    <w:p>
      <w:pPr>
        <w:pStyle w:val="BodyText"/>
      </w:pPr>
      <w:r>
        <w:t xml:space="preserve">This selection exceeds the brief’s multilingual threshold comfortably. The strongest non-Latin clusters are in Japanese, Chinese, and Korean, while Singapore adds multilingual system metadata rather than script-only cases, and Iranian records add Persian/English normalization issues.</w:t>
      </w:r>
      <w:r>
        <w:t xml:space="preserve"> </w:t>
      </w:r>
      <w:hyperlink r:id="rId32">
        <w:r>
          <w:rPr>
            <w:rStyle w:val="Hyperlink"/>
          </w:rPr>
          <w:t xml:space="preserve">[55]</w:t>
        </w:r>
      </w:hyperlink>
    </w:p>
    <w:bookmarkEnd w:id="62"/>
    <w:bookmarkStart w:id="63" w:name="deterministic-query-plan"/>
    <w:p>
      <w:pPr>
        <w:pStyle w:val="Heading3"/>
      </w:pPr>
      <w:r>
        <w:t xml:space="preserve">Deterministic query plan</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Cell</w:t>
            </w:r>
          </w:p>
        </w:tc>
        <w:tc>
          <w:tcPr/>
          <w:p>
            <w:pPr>
              <w:pStyle w:val="Compact"/>
            </w:pPr>
            <w:r>
              <w:t xml:space="preserve">Source</w:t>
            </w:r>
          </w:p>
        </w:tc>
        <w:tc>
          <w:tcPr/>
          <w:p>
            <w:pPr>
              <w:pStyle w:val="Compact"/>
            </w:pPr>
            <w:r>
              <w:t xml:space="preserve">Query terms</w:t>
            </w:r>
          </w:p>
        </w:tc>
        <w:tc>
          <w:tcPr/>
          <w:p>
            <w:pPr>
              <w:pStyle w:val="Compact"/>
            </w:pPr>
            <w:r>
              <w:t xml:space="preserve">Language/script variants</w:t>
            </w:r>
          </w:p>
        </w:tc>
        <w:tc>
          <w:tcPr/>
          <w:p>
            <w:pPr>
              <w:pStyle w:val="Compact"/>
            </w:pPr>
            <w:r>
              <w:t xml:space="preserve">Filters</w:t>
            </w:r>
          </w:p>
        </w:tc>
        <w:tc>
          <w:tcPr/>
          <w:p>
            <w:pPr>
              <w:pStyle w:val="Compact"/>
            </w:pPr>
            <w:r>
              <w:t xml:space="preserve">Expected result type</w:t>
            </w:r>
          </w:p>
        </w:tc>
        <w:tc>
          <w:tcPr/>
          <w:p>
            <w:pPr>
              <w:pStyle w:val="Compact"/>
            </w:pPr>
            <w:r>
              <w:t xml:space="preserve">False-positive risk</w:t>
            </w:r>
          </w:p>
        </w:tc>
        <w:tc>
          <w:tcPr/>
          <w:p>
            <w:pPr>
              <w:pStyle w:val="Compact"/>
            </w:pPr>
            <w:r>
              <w:t xml:space="preserve">Manual verification step</w:t>
            </w:r>
          </w:p>
        </w:tc>
      </w:tr>
      <w:tr>
        <w:tc>
          <w:tcPr/>
          <w:p>
            <w:pPr>
              <w:pStyle w:val="Compact"/>
            </w:pPr>
            <w:r>
              <w:t xml:space="preserve">C05</w:t>
            </w:r>
          </w:p>
        </w:tc>
        <w:tc>
          <w:tcPr/>
          <w:p>
            <w:pPr>
              <w:pStyle w:val="Compact"/>
            </w:pPr>
            <w:r>
              <w:t xml:space="preserve">Biblioteca Nacional Digital de Chile</w:t>
            </w:r>
          </w:p>
        </w:tc>
        <w:tc>
          <w:tcPr/>
          <w:p>
            <w:pPr>
              <w:pStyle w:val="Compact"/>
            </w:pPr>
            <w:r>
              <w:rPr>
                <w:rStyle w:val="VerbatimChar"/>
              </w:rPr>
              <w:t xml:space="preserve">"Contra la dictadura ... pintaremos hasta el cielo!!"</w:t>
            </w:r>
          </w:p>
        </w:tc>
        <w:tc>
          <w:tcPr/>
          <w:p>
            <w:pPr>
              <w:pStyle w:val="Compact"/>
            </w:pPr>
            <w:r>
              <w:t xml:space="preserve">Spanish only</w:t>
            </w:r>
          </w:p>
        </w:tc>
        <w:tc>
          <w:tcPr/>
          <w:p>
            <w:pPr>
              <w:pStyle w:val="Compact"/>
            </w:pPr>
            <w:r>
              <w:t xml:space="preserve">Collection: Archivo de la Gráfica Chilena; subject contains Brigada Ramona Parra</w:t>
            </w:r>
          </w:p>
        </w:tc>
        <w:tc>
          <w:tcPr/>
          <w:p>
            <w:pPr>
              <w:pStyle w:val="Compact"/>
            </w:pPr>
            <w:r>
              <w:t xml:space="preserve">poster archive item</w:t>
            </w:r>
          </w:p>
        </w:tc>
        <w:tc>
          <w:tcPr/>
          <w:p>
            <w:pPr>
              <w:pStyle w:val="Compact"/>
            </w:pPr>
            <w:r>
              <w:t xml:space="preserve">Medium</w:t>
            </w:r>
          </w:p>
        </w:tc>
        <w:tc>
          <w:tcPr/>
          <w:p>
            <w:pPr>
              <w:pStyle w:val="Compact"/>
            </w:pPr>
            <w:r>
              <w:t xml:space="preserve">Confirm creator/collective attribution and exact date in record page.</w:t>
            </w:r>
          </w:p>
        </w:tc>
      </w:tr>
      <w:tr>
        <w:tc>
          <w:tcPr/>
          <w:p>
            <w:pPr>
              <w:pStyle w:val="Compact"/>
            </w:pPr>
            <w:r>
              <w:t xml:space="preserve">C05</w:t>
            </w:r>
          </w:p>
        </w:tc>
        <w:tc>
          <w:tcPr/>
          <w:p>
            <w:pPr>
              <w:pStyle w:val="Compact"/>
            </w:pPr>
            <w:r>
              <w:t xml:space="preserve">Biblioteca Nacional Digital de Chile</w:t>
            </w:r>
          </w:p>
        </w:tc>
        <w:tc>
          <w:tcPr/>
          <w:p>
            <w:pPr>
              <w:pStyle w:val="Compact"/>
            </w:pPr>
            <w:r>
              <w:rPr>
                <w:rStyle w:val="VerbatimChar"/>
              </w:rPr>
              <w:t xml:space="preserve">"Contra el fraude 7 de abril"</w:t>
            </w:r>
          </w:p>
        </w:tc>
        <w:tc>
          <w:tcPr/>
          <w:p>
            <w:pPr>
              <w:pStyle w:val="Compact"/>
            </w:pPr>
            <w:r>
              <w:t xml:space="preserve">Spanish only</w:t>
            </w:r>
          </w:p>
        </w:tc>
        <w:tc>
          <w:tcPr/>
          <w:p>
            <w:pPr>
              <w:pStyle w:val="Compact"/>
            </w:pPr>
            <w:r>
              <w:t xml:space="preserve">Political posters; BRP-related subjects if available</w:t>
            </w:r>
          </w:p>
        </w:tc>
        <w:tc>
          <w:tcPr/>
          <w:p>
            <w:pPr>
              <w:pStyle w:val="Compact"/>
            </w:pPr>
            <w:r>
              <w:t xml:space="preserve">poster archive item</w:t>
            </w:r>
          </w:p>
        </w:tc>
        <w:tc>
          <w:tcPr/>
          <w:p>
            <w:pPr>
              <w:pStyle w:val="Compact"/>
            </w:pPr>
            <w:r>
              <w:t xml:space="preserve">Medium-high</w:t>
            </w:r>
          </w:p>
        </w:tc>
        <w:tc>
          <w:tcPr/>
          <w:p>
            <w:pPr>
              <w:pStyle w:val="Compact"/>
            </w:pPr>
            <w:r>
              <w:t xml:space="preserve">Confirm whether BRP is creator, sponsor, or only subject tag.</w:t>
            </w:r>
          </w:p>
        </w:tc>
      </w:tr>
      <w:tr>
        <w:tc>
          <w:tcPr/>
          <w:p>
            <w:pPr>
              <w:pStyle w:val="Compact"/>
            </w:pPr>
            <w:r>
              <w:t xml:space="preserve">C05</w:t>
            </w:r>
          </w:p>
        </w:tc>
        <w:tc>
          <w:tcPr/>
          <w:p>
            <w:pPr>
              <w:pStyle w:val="Compact"/>
            </w:pPr>
            <w:r>
              <w:t xml:space="preserve">MMDH / site search</w:t>
            </w:r>
          </w:p>
        </w:tc>
        <w:tc>
          <w:tcPr/>
          <w:p>
            <w:pPr>
              <w:pStyle w:val="Compact"/>
            </w:pPr>
            <w:r>
              <w:rPr>
                <w:rStyle w:val="VerbatimChar"/>
              </w:rPr>
              <w:t xml:space="preserve">"Mono González" "Brigada Ramona Parra" "1971" "Museo de Arte Contemporáneo"</w:t>
            </w:r>
          </w:p>
        </w:tc>
        <w:tc>
          <w:tcPr/>
          <w:p>
            <w:pPr>
              <w:pStyle w:val="Compact"/>
            </w:pPr>
            <w:r>
              <w:t xml:space="preserve">Spanish only</w:t>
            </w:r>
          </w:p>
        </w:tc>
        <w:tc>
          <w:tcPr/>
          <w:p>
            <w:pPr>
              <w:pStyle w:val="Compact"/>
            </w:pPr>
            <w:r>
              <w:t xml:space="preserve">Prefer institutional pages and collection records</w:t>
            </w:r>
          </w:p>
        </w:tc>
        <w:tc>
          <w:tcPr/>
          <w:p>
            <w:pPr>
              <w:pStyle w:val="Compact"/>
            </w:pPr>
            <w:r>
              <w:t xml:space="preserve">poster/context record</w:t>
            </w:r>
          </w:p>
        </w:tc>
        <w:tc>
          <w:tcPr/>
          <w:p>
            <w:pPr>
              <w:pStyle w:val="Compact"/>
            </w:pPr>
            <w:r>
              <w:t xml:space="preserve">Medium</w:t>
            </w:r>
          </w:p>
        </w:tc>
        <w:tc>
          <w:tcPr/>
          <w:p>
            <w:pPr>
              <w:pStyle w:val="Compact"/>
            </w:pPr>
            <w:r>
              <w:t xml:space="preserve">Verify that the surfaced poster is the same one referenced by the MMDH article.</w:t>
            </w:r>
          </w:p>
        </w:tc>
      </w:tr>
      <w:tr>
        <w:tc>
          <w:tcPr/>
          <w:p>
            <w:pPr>
              <w:pStyle w:val="Compact"/>
            </w:pPr>
            <w:r>
              <w:t xml:space="preserve">C06</w:t>
            </w:r>
          </w:p>
        </w:tc>
        <w:tc>
          <w:tcPr/>
          <w:p>
            <w:pPr>
              <w:pStyle w:val="Compact"/>
            </w:pPr>
            <w:r>
              <w:t xml:space="preserve">NDL Search</w:t>
            </w:r>
          </w:p>
        </w:tc>
        <w:tc>
          <w:tcPr/>
          <w:p>
            <w:pPr>
              <w:pStyle w:val="Compact"/>
            </w:pPr>
            <w:r>
              <w:rPr>
                <w:rStyle w:val="VerbatimChar"/>
                <w:rFonts w:hint="eastAsia"/>
              </w:rPr>
              <w:t xml:space="preserve">世界デザイン会議報告</w:t>
            </w:r>
          </w:p>
        </w:tc>
        <w:tc>
          <w:tcPr/>
          <w:p>
            <w:pPr>
              <w:pStyle w:val="Compact"/>
            </w:pPr>
            <w:r>
              <w:t xml:space="preserve">Japanese; optional English “World Design Conference report”</w:t>
            </w:r>
          </w:p>
        </w:tc>
        <w:tc>
          <w:tcPr/>
          <w:p>
            <w:pPr>
              <w:pStyle w:val="Compact"/>
            </w:pPr>
            <w:r>
              <w:t xml:space="preserve">Format: books; year: 1960; publisher: </w:t>
            </w:r>
            <w:r>
              <w:rPr>
                <w:rFonts w:hint="eastAsia"/>
              </w:rPr>
              <w:t xml:space="preserve">世界デザイン会議日本運営会</w:t>
            </w:r>
          </w:p>
        </w:tc>
        <w:tc>
          <w:tcPr/>
          <w:p>
            <w:pPr>
              <w:pStyle w:val="Compact"/>
            </w:pPr>
            <w:r>
              <w:t xml:space="preserve">book/report record</w:t>
            </w:r>
          </w:p>
        </w:tc>
        <w:tc>
          <w:tcPr/>
          <w:p>
            <w:pPr>
              <w:pStyle w:val="Compact"/>
            </w:pPr>
            <w:r>
              <w:t xml:space="preserve">Low-medium</w:t>
            </w:r>
          </w:p>
        </w:tc>
        <w:tc>
          <w:tcPr/>
          <w:p>
            <w:pPr>
              <w:pStyle w:val="Compact"/>
            </w:pPr>
            <w:r>
              <w:t xml:space="preserve">Capture exact persistent URL for the report rather than the proceedings page.</w:t>
            </w:r>
          </w:p>
        </w:tc>
      </w:tr>
      <w:tr>
        <w:tc>
          <w:tcPr/>
          <w:p>
            <w:pPr>
              <w:pStyle w:val="Compact"/>
            </w:pPr>
            <w:r>
              <w:t xml:space="preserve">C07</w:t>
            </w:r>
          </w:p>
        </w:tc>
        <w:tc>
          <w:tcPr/>
          <w:p>
            <w:pPr>
              <w:pStyle w:val="Compact"/>
            </w:pPr>
            <w:r>
              <w:t xml:space="preserve">Internet Archive</w:t>
            </w:r>
          </w:p>
        </w:tc>
        <w:tc>
          <w:tcPr/>
          <w:p>
            <w:pPr>
              <w:pStyle w:val="Compact"/>
            </w:pPr>
            <w:r>
              <w:rPr>
                <w:rStyle w:val="VerbatimChar"/>
              </w:rPr>
              <w:t xml:space="preserve">shmh-1928.05.19 page 7</w:t>
            </w:r>
          </w:p>
        </w:tc>
        <w:tc>
          <w:tcPr/>
          <w:p>
            <w:pPr>
              <w:pStyle w:val="Compact"/>
            </w:pPr>
            <w:r>
              <w:t xml:space="preserve">Chinese title retained; English description okay</w:t>
            </w:r>
          </w:p>
        </w:tc>
        <w:tc>
          <w:tcPr/>
          <w:p>
            <w:pPr>
              <w:pStyle w:val="Compact"/>
            </w:pPr>
            <w:r>
              <w:t xml:space="preserve">Use item</w:t>
            </w:r>
            <w:r>
              <w:t xml:space="preserve"> </w:t>
            </w:r>
            <w:r>
              <w:rPr>
                <w:rStyle w:val="VerbatimChar"/>
              </w:rPr>
              <w:t xml:space="preserve">shmh-1928.05.19</w:t>
            </w:r>
            <w:r>
              <w:t xml:space="preserve">; BookReader or PDF page navigation</w:t>
            </w:r>
          </w:p>
        </w:tc>
        <w:tc>
          <w:tcPr/>
          <w:p>
            <w:pPr>
              <w:pStyle w:val="Compact"/>
            </w:pPr>
            <w:r>
              <w:t xml:space="preserve">periodical page</w:t>
            </w:r>
          </w:p>
        </w:tc>
        <w:tc>
          <w:tcPr/>
          <w:p>
            <w:pPr>
              <w:pStyle w:val="Compact"/>
            </w:pPr>
            <w:r>
              <w:t xml:space="preserve">Low</w:t>
            </w:r>
          </w:p>
        </w:tc>
        <w:tc>
          <w:tcPr/>
          <w:p>
            <w:pPr>
              <w:pStyle w:val="Compact"/>
            </w:pPr>
            <w:r>
              <w:t xml:space="preserve">Verify the page is primarily text/article material before ingesting.</w:t>
            </w:r>
          </w:p>
        </w:tc>
      </w:tr>
      <w:tr>
        <w:tc>
          <w:tcPr/>
          <w:p>
            <w:pPr>
              <w:pStyle w:val="Compact"/>
            </w:pPr>
            <w:r>
              <w:t xml:space="preserve">C07</w:t>
            </w:r>
          </w:p>
        </w:tc>
        <w:tc>
          <w:tcPr/>
          <w:p>
            <w:pPr>
              <w:pStyle w:val="Compact"/>
            </w:pPr>
            <w:r>
              <w:t xml:space="preserve">Internet Archive</w:t>
            </w:r>
          </w:p>
        </w:tc>
        <w:tc>
          <w:tcPr/>
          <w:p>
            <w:pPr>
              <w:pStyle w:val="Compact"/>
            </w:pPr>
            <w:r>
              <w:rPr>
                <w:rStyle w:val="VerbatimChar"/>
              </w:rPr>
              <w:t xml:space="preserve">shmh-1928.05.19 page 8</w:t>
            </w:r>
          </w:p>
        </w:tc>
        <w:tc>
          <w:tcPr/>
          <w:p>
            <w:pPr>
              <w:pStyle w:val="Compact"/>
            </w:pPr>
            <w:r>
              <w:t xml:space="preserve">Chinese title retained; English description okay</w:t>
            </w:r>
          </w:p>
        </w:tc>
        <w:tc>
          <w:tcPr/>
          <w:p>
            <w:pPr>
              <w:pStyle w:val="Compact"/>
            </w:pPr>
            <w:r>
              <w:t xml:space="preserve">Use item</w:t>
            </w:r>
            <w:r>
              <w:t xml:space="preserve"> </w:t>
            </w:r>
            <w:r>
              <w:rPr>
                <w:rStyle w:val="VerbatimChar"/>
              </w:rPr>
              <w:t xml:space="preserve">shmh-1928.05.19</w:t>
            </w:r>
            <w:r>
              <w:t xml:space="preserve">; BookReader or PDF page navigation</w:t>
            </w:r>
          </w:p>
        </w:tc>
        <w:tc>
          <w:tcPr/>
          <w:p>
            <w:pPr>
              <w:pStyle w:val="Compact"/>
            </w:pPr>
            <w:r>
              <w:t xml:space="preserve">ad-page</w:t>
            </w:r>
          </w:p>
        </w:tc>
        <w:tc>
          <w:tcPr/>
          <w:p>
            <w:pPr>
              <w:pStyle w:val="Compact"/>
            </w:pPr>
            <w:r>
              <w:t xml:space="preserve">Low</w:t>
            </w:r>
          </w:p>
        </w:tc>
        <w:tc>
          <w:tcPr/>
          <w:p>
            <w:pPr>
              <w:pStyle w:val="Compact"/>
            </w:pPr>
            <w:r>
              <w:t xml:space="preserve">Verify the page is ad-heavy enough to justify ad-page classification.</w:t>
            </w:r>
          </w:p>
        </w:tc>
      </w:tr>
      <w:tr>
        <w:tc>
          <w:tcPr/>
          <w:p>
            <w:pPr>
              <w:pStyle w:val="Compact"/>
            </w:pPr>
            <w:r>
              <w:t xml:space="preserve">C11</w:t>
            </w:r>
          </w:p>
        </w:tc>
        <w:tc>
          <w:tcPr/>
          <w:p>
            <w:pPr>
              <w:pStyle w:val="Compact"/>
            </w:pPr>
            <w:r>
              <w:t xml:space="preserve">People’s Graphic Design Archive</w:t>
            </w:r>
          </w:p>
        </w:tc>
        <w:tc>
          <w:tcPr/>
          <w:p>
            <w:pPr>
              <w:pStyle w:val="Compact"/>
            </w:pPr>
            <w:r>
              <w:rPr>
                <w:rStyle w:val="VerbatimChar"/>
              </w:rPr>
              <w:t xml:space="preserve">Morteza Mommayez</w:t>
            </w:r>
            <w:r>
              <w:t xml:space="preserve">,</w:t>
            </w:r>
            <w:r>
              <w:t xml:space="preserve"> </w:t>
            </w:r>
            <w:r>
              <w:rPr>
                <w:rStyle w:val="VerbatimChar"/>
              </w:rPr>
              <w:t xml:space="preserve">Morteza Momayez</w:t>
            </w:r>
            <w:r>
              <w:t xml:space="preserve">,</w:t>
            </w:r>
            <w:r>
              <w:t xml:space="preserve"> </w:t>
            </w:r>
            <w:r>
              <w:rPr>
                <w:rStyle w:val="VerbatimChar"/>
              </w:rPr>
              <w:t xml:space="preserve">Reza Abedini</w:t>
            </w:r>
          </w:p>
        </w:tc>
        <w:tc>
          <w:tcPr/>
          <w:p>
            <w:pPr>
              <w:pStyle w:val="Compact"/>
            </w:pPr>
            <w:r>
              <w:t xml:space="preserve">English + Persian-name romanization variants</w:t>
            </w:r>
          </w:p>
        </w:tc>
        <w:tc>
          <w:tcPr/>
          <w:p>
            <w:pPr>
              <w:pStyle w:val="Compact"/>
            </w:pPr>
            <w:r>
              <w:t xml:space="preserve">Within collection “Iranian Poster Design”</w:t>
            </w:r>
          </w:p>
        </w:tc>
        <w:tc>
          <w:tcPr/>
          <w:p>
            <w:pPr>
              <w:pStyle w:val="Compact"/>
            </w:pPr>
            <w:r>
              <w:t xml:space="preserve">community-archive item</w:t>
            </w:r>
          </w:p>
        </w:tc>
        <w:tc>
          <w:tcPr/>
          <w:p>
            <w:pPr>
              <w:pStyle w:val="Compact"/>
            </w:pPr>
            <w:r>
              <w:t xml:space="preserve">Medium-high</w:t>
            </w:r>
          </w:p>
        </w:tc>
        <w:tc>
          <w:tcPr/>
          <w:p>
            <w:pPr>
              <w:pStyle w:val="Compact"/>
            </w:pPr>
            <w:r>
              <w:t xml:space="preserve">Confirm spelling variant, exact poster title, and rights statement for chosen item.</w:t>
            </w:r>
          </w:p>
        </w:tc>
      </w:tr>
      <w:tr>
        <w:tc>
          <w:tcPr/>
          <w:p>
            <w:pPr>
              <w:pStyle w:val="Compact"/>
            </w:pPr>
            <w:r>
              <w:t xml:space="preserve">C13</w:t>
            </w:r>
          </w:p>
        </w:tc>
        <w:tc>
          <w:tcPr/>
          <w:p>
            <w:pPr>
              <w:pStyle w:val="Compact"/>
            </w:pPr>
            <w:r>
              <w:t xml:space="preserve">AIATSIS NAIDOC featured collection</w:t>
            </w:r>
          </w:p>
        </w:tc>
        <w:tc>
          <w:tcPr/>
          <w:p>
            <w:pPr>
              <w:pStyle w:val="Compact"/>
            </w:pPr>
            <w:r>
              <w:rPr>
                <w:rStyle w:val="VerbatimChar"/>
              </w:rPr>
              <w:t xml:space="preserve">2020 Shape of Land</w:t>
            </w:r>
          </w:p>
        </w:tc>
        <w:tc>
          <w:tcPr/>
          <w:p>
            <w:pPr>
              <w:pStyle w:val="Compact"/>
            </w:pPr>
            <w:r>
              <w:t xml:space="preserve">English only</w:t>
            </w:r>
          </w:p>
        </w:tc>
        <w:tc>
          <w:tcPr/>
          <w:p>
            <w:pPr>
              <w:pStyle w:val="Compact"/>
            </w:pPr>
            <w:r>
              <w:t xml:space="preserve">Featured collection &gt; poster gallery year 2020</w:t>
            </w:r>
          </w:p>
        </w:tc>
        <w:tc>
          <w:tcPr/>
          <w:p>
            <w:pPr>
              <w:pStyle w:val="Compact"/>
            </w:pPr>
            <w:r>
              <w:t xml:space="preserve">poster entry</w:t>
            </w:r>
          </w:p>
        </w:tc>
        <w:tc>
          <w:tcPr/>
          <w:p>
            <w:pPr>
              <w:pStyle w:val="Compact"/>
            </w:pPr>
            <w:r>
              <w:t xml:space="preserve">Low</w:t>
            </w:r>
          </w:p>
        </w:tc>
        <w:tc>
          <w:tcPr/>
          <w:p>
            <w:pPr>
              <w:pStyle w:val="Compact"/>
            </w:pPr>
            <w:r>
              <w:t xml:space="preserve">Confirm whether item can be cited as gallery-year entry or if a dedicated image URL is exposed.</w:t>
            </w:r>
          </w:p>
        </w:tc>
      </w:tr>
      <w:tr>
        <w:tc>
          <w:tcPr/>
          <w:p>
            <w:pPr>
              <w:pStyle w:val="Compact"/>
            </w:pPr>
            <w:r>
              <w:t xml:space="preserve">C13</w:t>
            </w:r>
          </w:p>
        </w:tc>
        <w:tc>
          <w:tcPr/>
          <w:p>
            <w:pPr>
              <w:pStyle w:val="Compact"/>
            </w:pPr>
            <w:r>
              <w:t xml:space="preserve">AIATSIS NAIDOC featured collection</w:t>
            </w:r>
          </w:p>
        </w:tc>
        <w:tc>
          <w:tcPr/>
          <w:p>
            <w:pPr>
              <w:pStyle w:val="Compact"/>
            </w:pPr>
            <w:r>
              <w:rPr>
                <w:rStyle w:val="VerbatimChar"/>
              </w:rPr>
              <w:t xml:space="preserve">2021 Care for Country</w:t>
            </w:r>
          </w:p>
        </w:tc>
        <w:tc>
          <w:tcPr/>
          <w:p>
            <w:pPr>
              <w:pStyle w:val="Compact"/>
            </w:pPr>
            <w:r>
              <w:t xml:space="preserve">English only</w:t>
            </w:r>
          </w:p>
        </w:tc>
        <w:tc>
          <w:tcPr/>
          <w:p>
            <w:pPr>
              <w:pStyle w:val="Compact"/>
            </w:pPr>
            <w:r>
              <w:t xml:space="preserve">Featured collection &gt; poster gallery year 2021</w:t>
            </w:r>
          </w:p>
        </w:tc>
        <w:tc>
          <w:tcPr/>
          <w:p>
            <w:pPr>
              <w:pStyle w:val="Compact"/>
            </w:pPr>
            <w:r>
              <w:t xml:space="preserve">poster entry</w:t>
            </w:r>
          </w:p>
        </w:tc>
        <w:tc>
          <w:tcPr/>
          <w:p>
            <w:pPr>
              <w:pStyle w:val="Compact"/>
            </w:pPr>
            <w:r>
              <w:t xml:space="preserve">Low</w:t>
            </w:r>
          </w:p>
        </w:tc>
        <w:tc>
          <w:tcPr/>
          <w:p>
            <w:pPr>
              <w:pStyle w:val="Compact"/>
            </w:pPr>
            <w:r>
              <w:t xml:space="preserve">Capture title, creator, theme, and license notice together.</w:t>
            </w:r>
          </w:p>
        </w:tc>
      </w:tr>
      <w:tr>
        <w:tc>
          <w:tcPr/>
          <w:p>
            <w:pPr>
              <w:pStyle w:val="Compact"/>
            </w:pPr>
            <w:r>
              <w:t xml:space="preserve">C13</w:t>
            </w:r>
          </w:p>
        </w:tc>
        <w:tc>
          <w:tcPr/>
          <w:p>
            <w:pPr>
              <w:pStyle w:val="Compact"/>
            </w:pPr>
            <w:r>
              <w:t xml:space="preserve">AIATSIS NAIDOC featured collection</w:t>
            </w:r>
          </w:p>
        </w:tc>
        <w:tc>
          <w:tcPr/>
          <w:p>
            <w:pPr>
              <w:pStyle w:val="Compact"/>
            </w:pPr>
            <w:r>
              <w:rPr>
                <w:rStyle w:val="VerbatimChar"/>
              </w:rPr>
              <w:t xml:space="preserve">2022 Stronger</w:t>
            </w:r>
          </w:p>
        </w:tc>
        <w:tc>
          <w:tcPr/>
          <w:p>
            <w:pPr>
              <w:pStyle w:val="Compact"/>
            </w:pPr>
            <w:r>
              <w:t xml:space="preserve">English only</w:t>
            </w:r>
          </w:p>
        </w:tc>
        <w:tc>
          <w:tcPr/>
          <w:p>
            <w:pPr>
              <w:pStyle w:val="Compact"/>
            </w:pPr>
            <w:r>
              <w:t xml:space="preserve">Featured collection &gt; poster gallery year 2022</w:t>
            </w:r>
          </w:p>
        </w:tc>
        <w:tc>
          <w:tcPr/>
          <w:p>
            <w:pPr>
              <w:pStyle w:val="Compact"/>
            </w:pPr>
            <w:r>
              <w:t xml:space="preserve">poster entry</w:t>
            </w:r>
          </w:p>
        </w:tc>
        <w:tc>
          <w:tcPr/>
          <w:p>
            <w:pPr>
              <w:pStyle w:val="Compact"/>
            </w:pPr>
            <w:r>
              <w:t xml:space="preserve">Low</w:t>
            </w:r>
          </w:p>
        </w:tc>
        <w:tc>
          <w:tcPr/>
          <w:p>
            <w:pPr>
              <w:pStyle w:val="Compact"/>
            </w:pPr>
            <w:r>
              <w:t xml:space="preserve">Confirm final attribution text and exact license wording.</w:t>
            </w:r>
          </w:p>
        </w:tc>
      </w:tr>
    </w:tbl>
    <w:bookmarkEnd w:id="63"/>
    <w:bookmarkEnd w:id="64"/>
    <w:bookmarkStart w:id="67" w:name="relationship-tests-and-ingest-order"/>
    <w:p>
      <w:pPr>
        <w:pStyle w:val="Heading2"/>
      </w:pPr>
      <w:r>
        <w:t xml:space="preserve">Relationship Tests and Ingest Order</w:t>
      </w:r>
    </w:p>
    <w:bookmarkStart w:id="65" w:name="relationship-and-classification-tests"/>
    <w:p>
      <w:pPr>
        <w:pStyle w:val="Heading3"/>
      </w:pPr>
      <w:r>
        <w:t xml:space="preserve">Relationship and classification tests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Relation test</w:t>
            </w:r>
          </w:p>
        </w:tc>
        <w:tc>
          <w:tcPr/>
          <w:p>
            <w:pPr>
              <w:pStyle w:val="Compact"/>
            </w:pPr>
            <w:r>
              <w:t xml:space="preserve">Target records</w:t>
            </w:r>
          </w:p>
        </w:tc>
        <w:tc>
          <w:tcPr/>
          <w:p>
            <w:pPr>
              <w:pStyle w:val="Compact"/>
            </w:pPr>
            <w:r>
              <w:t xml:space="preserve">Why useful</w:t>
            </w:r>
          </w:p>
        </w:tc>
      </w:tr>
      <w:tr>
        <w:tc>
          <w:tcPr/>
          <w:p>
            <w:pPr>
              <w:pStyle w:val="Compact"/>
            </w:pPr>
            <w:r>
              <w:t xml:space="preserve">designer → created → work</w:t>
            </w:r>
          </w:p>
        </w:tc>
        <w:tc>
          <w:tcPr/>
          <w:p>
            <w:pPr>
              <w:pStyle w:val="Compact"/>
            </w:pPr>
            <w:r>
              <w:t xml:space="preserve">1, 2, 5, 6, 9, 11, 12, 14, 25, 45, 46</w:t>
            </w:r>
          </w:p>
        </w:tc>
        <w:tc>
          <w:tcPr/>
          <w:p>
            <w:pPr>
              <w:pStyle w:val="Compact"/>
            </w:pPr>
            <w:r>
              <w:t xml:space="preserve">Covers named individual designers, collective-created works, and translated-title records.</w:t>
            </w:r>
          </w:p>
        </w:tc>
      </w:tr>
      <w:tr>
        <w:tc>
          <w:tcPr/>
          <w:p>
            <w:pPr>
              <w:pStyle w:val="Compact"/>
            </w:pPr>
            <w:r>
              <w:t xml:space="preserve">work → held by/source record → archive</w:t>
            </w:r>
          </w:p>
        </w:tc>
        <w:tc>
          <w:tcPr/>
          <w:p>
            <w:pPr>
              <w:pStyle w:val="Compact"/>
            </w:pPr>
            <w:r>
              <w:t xml:space="preserve">1, 2, 12, 13, 22, 25, 26, 27, 37, 45, 46</w:t>
            </w:r>
          </w:p>
        </w:tc>
        <w:tc>
          <w:tcPr/>
          <w:p>
            <w:pPr>
              <w:pStyle w:val="Compact"/>
            </w:pPr>
            <w:r>
              <w:t xml:space="preserve">Tests museum holdings, national-library holdings, activist archives, and digital collections.</w:t>
            </w:r>
          </w:p>
        </w:tc>
      </w:tr>
      <w:tr>
        <w:tc>
          <w:tcPr/>
          <w:p>
            <w:pPr>
              <w:pStyle w:val="Compact"/>
            </w:pPr>
            <w:r>
              <w:t xml:space="preserve">work → associated with → movement</w:t>
            </w:r>
          </w:p>
        </w:tc>
        <w:tc>
          <w:tcPr/>
          <w:p>
            <w:pPr>
              <w:pStyle w:val="Compact"/>
            </w:pPr>
            <w:r>
              <w:t xml:space="preserve">5, 6, 11–16, 26–28, 37–40, 44–46</w:t>
            </w:r>
          </w:p>
        </w:tc>
        <w:tc>
          <w:tcPr/>
          <w:p>
            <w:pPr>
              <w:pStyle w:val="Compact"/>
            </w:pPr>
            <w:r>
              <w:t xml:space="preserve">Strong for Polish Poster School, TGP, BRP, Minjung/Kwangju, Medu, and ACT UP/Gran Fury.</w:t>
            </w:r>
          </w:p>
        </w:tc>
      </w:tr>
      <w:tr>
        <w:tc>
          <w:tcPr/>
          <w:p>
            <w:pPr>
              <w:pStyle w:val="Compact"/>
            </w:pPr>
            <w:r>
              <w:t xml:space="preserve">movement/event → emerged in → place</w:t>
            </w:r>
          </w:p>
        </w:tc>
        <w:tc>
          <w:tcPr/>
          <w:p>
            <w:pPr>
              <w:pStyle w:val="Compact"/>
            </w:pPr>
            <w:r>
              <w:t xml:space="preserve">4, 18–21, 27–28, 39–40</w:t>
            </w:r>
          </w:p>
        </w:tc>
        <w:tc>
          <w:tcPr/>
          <w:p>
            <w:pPr>
              <w:pStyle w:val="Compact"/>
            </w:pPr>
            <w:r>
              <w:t xml:space="preserve">Ties Bauhaus to Weimar, WoDeCo to Tokyo/Japan professionalization, Kwangju memory to Gwangju, and Culture and Resistance to Botswana/South Africa.</w:t>
            </w:r>
          </w:p>
        </w:tc>
      </w:tr>
      <w:tr>
        <w:tc>
          <w:tcPr/>
          <w:p>
            <w:pPr>
              <w:pStyle w:val="Compact"/>
            </w:pPr>
            <w:r>
              <w:t xml:space="preserve">institution → trained/employed/commissioned → person</w:t>
            </w:r>
          </w:p>
        </w:tc>
        <w:tc>
          <w:tcPr/>
          <w:p>
            <w:pPr>
              <w:pStyle w:val="Compact"/>
            </w:pPr>
            <w:r>
              <w:t xml:space="preserve">3 with 1–2; 7–10; 21; 32–34</w:t>
            </w:r>
          </w:p>
        </w:tc>
        <w:tc>
          <w:tcPr/>
          <w:p>
            <w:pPr>
              <w:pStyle w:val="Compact"/>
            </w:pPr>
            <w:r>
              <w:t xml:space="preserve">Gropius/Bauhaus, IBM/Paul Rand/Eliot Noyes, JAGDA/Kamekura context, and NID/student-development communication.</w:t>
            </w:r>
          </w:p>
        </w:tc>
      </w:tr>
      <w:tr>
        <w:tc>
          <w:tcPr/>
          <w:p>
            <w:pPr>
              <w:pStyle w:val="Compact"/>
            </w:pPr>
            <w:r>
              <w:t xml:space="preserve">text → discusses → work/movement</w:t>
            </w:r>
          </w:p>
        </w:tc>
        <w:tc>
          <w:tcPr/>
          <w:p>
            <w:pPr>
              <w:pStyle w:val="Compact"/>
            </w:pPr>
            <w:r>
              <w:t xml:space="preserve">18, 19, 33, 35</w:t>
            </w:r>
          </w:p>
        </w:tc>
        <w:tc>
          <w:tcPr/>
          <w:p>
            <w:pPr>
              <w:pStyle w:val="Compact"/>
            </w:pPr>
            <w:r>
              <w:t xml:space="preserve">Proceedings and reports plus Eames report and ICOD authority/event coverage.</w:t>
            </w:r>
          </w:p>
        </w:tc>
      </w:tr>
      <w:tr>
        <w:tc>
          <w:tcPr/>
          <w:p>
            <w:pPr>
              <w:pStyle w:val="Compact"/>
            </w:pPr>
            <w:r>
              <w:t xml:space="preserve">event → anchors → records</w:t>
            </w:r>
          </w:p>
        </w:tc>
        <w:tc>
          <w:tcPr/>
          <w:p>
            <w:pPr>
              <w:pStyle w:val="Compact"/>
            </w:pPr>
            <w:r>
              <w:t xml:space="preserve">18–20, 27, 39–40</w:t>
            </w:r>
          </w:p>
        </w:tc>
        <w:tc>
          <w:tcPr/>
          <w:p>
            <w:pPr>
              <w:pStyle w:val="Compact"/>
            </w:pPr>
            <w:r>
              <w:t xml:space="preserve">World Design Conference, 5.18 memorial exhibition, and Culture and Resistance event anchoring.</w:t>
            </w:r>
          </w:p>
        </w:tc>
      </w:tr>
      <w:tr>
        <w:tc>
          <w:tcPr/>
          <w:p>
            <w:pPr>
              <w:pStyle w:val="Compact"/>
            </w:pPr>
            <w:r>
              <w:t xml:space="preserve">source record → normalized entity</w:t>
            </w:r>
          </w:p>
        </w:tc>
        <w:tc>
          <w:tcPr/>
          <w:p>
            <w:pPr>
              <w:pStyle w:val="Compact"/>
            </w:pPr>
            <w:r>
              <w:t xml:space="preserve">3, 13, 28, 35, 44</w:t>
            </w:r>
          </w:p>
        </w:tc>
        <w:tc>
          <w:tcPr/>
          <w:p>
            <w:pPr>
              <w:pStyle w:val="Compact"/>
            </w:pPr>
            <w:r>
              <w:t xml:space="preserve">Useful for person, collective, and collection-level normalization.</w:t>
            </w:r>
          </w:p>
        </w:tc>
      </w:tr>
      <w:tr>
        <w:tc>
          <w:tcPr/>
          <w:p>
            <w:pPr>
              <w:pStyle w:val="Compact"/>
            </w:pPr>
            <w:r>
              <w:t xml:space="preserve">periodical issue → contains → page</w:t>
            </w:r>
          </w:p>
        </w:tc>
        <w:tc>
          <w:tcPr/>
          <w:p>
            <w:pPr>
              <w:pStyle w:val="Compact"/>
            </w:pPr>
            <w:r>
              <w:t xml:space="preserve">22 → 23, 24</w:t>
            </w:r>
          </w:p>
        </w:tc>
        <w:tc>
          <w:tcPr/>
          <w:p>
            <w:pPr>
              <w:pStyle w:val="Compact"/>
            </w:pPr>
            <w:r>
              <w:t xml:space="preserve">Explicit issue/page chain for the pilot.</w:t>
            </w:r>
          </w:p>
        </w:tc>
      </w:tr>
      <w:tr>
        <w:tc>
          <w:tcPr/>
          <w:p>
            <w:pPr>
              <w:pStyle w:val="Compact"/>
            </w:pPr>
            <w:r>
              <w:t xml:space="preserve">web capture → preserves → site/page</w:t>
            </w:r>
          </w:p>
        </w:tc>
        <w:tc>
          <w:tcPr/>
          <w:p>
            <w:pPr>
              <w:pStyle w:val="Compact"/>
            </w:pPr>
            <w:r>
              <w:t xml:space="preserve">47, 48</w:t>
            </w:r>
          </w:p>
        </w:tc>
        <w:tc>
          <w:tcPr/>
          <w:p>
            <w:pPr>
              <w:pStyle w:val="Compact"/>
            </w:pPr>
            <w:r>
              <w:t xml:space="preserve">Tests preservation of both standards infrastructure and a vernacular page.</w:t>
            </w:r>
          </w:p>
        </w:tc>
      </w:tr>
    </w:tbl>
    <w:bookmarkEnd w:id="65"/>
    <w:bookmarkStart w:id="66" w:name="recommended-ingest-order"/>
    <w:p>
      <w:pPr>
        <w:pStyle w:val="Heading3"/>
      </w:pPr>
      <w:r>
        <w:t xml:space="preserve">Recommended ingest order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right"/>
            </w:pPr>
            <w:r>
              <w:t xml:space="preserve">Order</w:t>
            </w:r>
          </w:p>
        </w:tc>
        <w:tc>
          <w:tcPr/>
          <w:p>
            <w:pPr>
              <w:pStyle w:val="Compact"/>
            </w:pPr>
            <w:r>
              <w:t xml:space="preserve">Record numbers</w:t>
            </w:r>
          </w:p>
        </w:tc>
        <w:tc>
          <w:tcPr/>
          <w:p>
            <w:pPr>
              <w:pStyle w:val="Compact"/>
            </w:pPr>
            <w:r>
              <w:t xml:space="preserve">Reason</w:t>
            </w:r>
          </w:p>
        </w:tc>
        <w:tc>
          <w:tcPr/>
          <w:p>
            <w:pPr>
              <w:pStyle w:val="Compact"/>
            </w:pPr>
            <w:r>
              <w:t xml:space="preserve">Blocking dependency</w:t>
            </w:r>
          </w:p>
        </w:tc>
      </w:tr>
      <w:tr>
        <w:tc>
          <w:tcPr/>
          <w:p>
            <w:pPr>
              <w:pStyle w:val="Compact"/>
              <w:jc w:val="right"/>
            </w:pPr>
            <w:r>
              <w:t xml:space="preserve">1</w:t>
            </w:r>
          </w:p>
        </w:tc>
        <w:tc>
          <w:tcPr/>
          <w:p>
            <w:pPr>
              <w:pStyle w:val="Compact"/>
            </w:pPr>
            <w:r>
              <w:t xml:space="preserve">3, 4, 7, 8, 18, 19, 20, 21, 28, 31, 32, 33, 35, 40, 47</w:t>
            </w:r>
          </w:p>
        </w:tc>
        <w:tc>
          <w:tcPr/>
          <w:p>
            <w:pPr>
              <w:pStyle w:val="Compact"/>
            </w:pPr>
            <w:r>
              <w:t xml:space="preserve">Lowest rights risk; mostly authority, text, event, institutional, or standards records</w:t>
            </w:r>
          </w:p>
        </w:tc>
        <w:tc>
          <w:tcPr/>
          <w:p>
            <w:pPr>
              <w:pStyle w:val="Compact"/>
            </w:pPr>
            <w:r>
              <w:t xml:space="preserve">None</w:t>
            </w:r>
          </w:p>
        </w:tc>
      </w:tr>
      <w:tr>
        <w:tc>
          <w:tcPr/>
          <w:p>
            <w:pPr>
              <w:pStyle w:val="Compact"/>
              <w:jc w:val="right"/>
            </w:pPr>
            <w:r>
              <w:t xml:space="preserve">2</w:t>
            </w:r>
          </w:p>
        </w:tc>
        <w:tc>
          <w:tcPr/>
          <w:p>
            <w:pPr>
              <w:pStyle w:val="Compact"/>
            </w:pPr>
            <w:r>
              <w:t xml:space="preserve">41, 42, 43, 29, 30</w:t>
            </w:r>
          </w:p>
        </w:tc>
        <w:tc>
          <w:tcPr/>
          <w:p>
            <w:pPr>
              <w:pStyle w:val="Compact"/>
            </w:pPr>
            <w:r>
              <w:t xml:space="preserve">Explicit-license or explicit-viewer-permitted records; easiest controlled image logic</w:t>
            </w:r>
          </w:p>
        </w:tc>
        <w:tc>
          <w:tcPr/>
          <w:p>
            <w:pPr>
              <w:pStyle w:val="Compact"/>
            </w:pPr>
            <w:r>
              <w:t xml:space="preserve">Confirm final rights text stored verbatim</w:t>
            </w:r>
          </w:p>
        </w:tc>
      </w:tr>
      <w:tr>
        <w:tc>
          <w:tcPr/>
          <w:p>
            <w:pPr>
              <w:pStyle w:val="Compact"/>
              <w:jc w:val="right"/>
            </w:pPr>
            <w:r>
              <w:t xml:space="preserve">3</w:t>
            </w:r>
          </w:p>
        </w:tc>
        <w:tc>
          <w:tcPr/>
          <w:p>
            <w:pPr>
              <w:pStyle w:val="Compact"/>
            </w:pPr>
            <w:r>
              <w:t xml:space="preserve">1, 2, 9, 10, 11, 12, 13, 14, 25, 26, 27, 37, 38, 39, 44, 45, 46</w:t>
            </w:r>
          </w:p>
        </w:tc>
        <w:tc>
          <w:tcPr/>
          <w:p>
            <w:pPr>
              <w:pStyle w:val="Compact"/>
            </w:pPr>
            <w:r>
              <w:t xml:space="preserve">Metadata-rich link-only records from stable institutions/archives; strong descriptive value even without image display</w:t>
            </w:r>
          </w:p>
        </w:tc>
        <w:tc>
          <w:tcPr/>
          <w:p>
            <w:pPr>
              <w:pStyle w:val="Compact"/>
            </w:pPr>
            <w:r>
              <w:t xml:space="preserve">Conservative IMG00 defaults</w:t>
            </w:r>
          </w:p>
        </w:tc>
      </w:tr>
      <w:tr>
        <w:tc>
          <w:tcPr/>
          <w:p>
            <w:pPr>
              <w:pStyle w:val="Compact"/>
              <w:jc w:val="right"/>
            </w:pPr>
            <w:r>
              <w:t xml:space="preserve">4</w:t>
            </w:r>
          </w:p>
        </w:tc>
        <w:tc>
          <w:tcPr/>
          <w:p>
            <w:pPr>
              <w:pStyle w:val="Compact"/>
            </w:pPr>
            <w:r>
              <w:t xml:space="preserve">22, 23, 24, 48</w:t>
            </w:r>
          </w:p>
        </w:tc>
        <w:tc>
          <w:tcPr/>
          <w:p>
            <w:pPr>
              <w:pStyle w:val="Compact"/>
            </w:pPr>
            <w:r>
              <w:t xml:space="preserve">Periodical/web-chain records; structurally important but require page-level or capture-level handling</w:t>
            </w:r>
          </w:p>
        </w:tc>
        <w:tc>
          <w:tcPr/>
          <w:p>
            <w:pPr>
              <w:pStyle w:val="Compact"/>
            </w:pPr>
            <w:r>
              <w:t xml:space="preserve">Parent/child relation model in place</w:t>
            </w:r>
          </w:p>
        </w:tc>
      </w:tr>
      <w:tr>
        <w:tc>
          <w:tcPr/>
          <w:p>
            <w:pPr>
              <w:pStyle w:val="Compact"/>
              <w:jc w:val="right"/>
            </w:pPr>
            <w:r>
              <w:t xml:space="preserve">5</w:t>
            </w:r>
          </w:p>
        </w:tc>
        <w:tc>
          <w:tcPr/>
          <w:p>
            <w:pPr>
              <w:pStyle w:val="Compact"/>
            </w:pPr>
            <w:r>
              <w:t xml:space="preserve">15, 16, 17, 34, 36</w:t>
            </w:r>
          </w:p>
        </w:tc>
        <w:tc>
          <w:tcPr/>
          <w:p>
            <w:pPr>
              <w:pStyle w:val="Compact"/>
            </w:pPr>
            <w:r>
              <w:t xml:space="preserve">Highest manual verification burden: terms review, unstable item surfacing, spelling variants, creator ambiguity</w:t>
            </w:r>
          </w:p>
        </w:tc>
        <w:tc>
          <w:tcPr/>
          <w:p>
            <w:pPr>
              <w:pStyle w:val="Compact"/>
            </w:pPr>
            <w:r>
              <w:t xml:space="preserve">Search-path verification and rights review</w:t>
            </w:r>
          </w:p>
        </w:tc>
      </w:tr>
    </w:tbl>
    <w:p>
      <w:pPr>
        <w:pStyle w:val="BodyText"/>
      </w:pPr>
      <w:r>
        <w:t xml:space="preserve">This order front-loads the ingest with lower-risk records that can stabilize the schema quickly: authority control, institutional/event nodes, and text records first; explicit-rights image records second; then high-value link-only restricted records; then structural chain records; and finally the search-path/problem cases. That sequencing will make later manual review much easier, because many ambiguous items can be normalized against already-ingested people, institutions, movements, and events.</w:t>
      </w:r>
    </w:p>
    <w:bookmarkEnd w:id="66"/>
    <w:bookmarkEnd w:id="67"/>
    <w:bookmarkStart w:id="68" w:name="final-warnings"/>
    <w:p>
      <w:pPr>
        <w:pStyle w:val="Heading2"/>
      </w:pPr>
      <w:r>
        <w:t xml:space="preserve">Final Warnings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right"/>
            </w:pPr>
            <w:r>
              <w:t xml:space="preserve">Target #</w:t>
            </w:r>
          </w:p>
        </w:tc>
        <w:tc>
          <w:tcPr/>
          <w:p>
            <w:pPr>
              <w:pStyle w:val="Compact"/>
            </w:pPr>
            <w:r>
              <w:t xml:space="preserve">Risk</w:t>
            </w:r>
          </w:p>
        </w:tc>
        <w:tc>
          <w:tcPr/>
          <w:p>
            <w:pPr>
              <w:pStyle w:val="Compact"/>
            </w:pPr>
            <w:r>
              <w:t xml:space="preserve">Required next step</w:t>
            </w:r>
          </w:p>
        </w:tc>
      </w:tr>
      <w:tr>
        <w:tc>
          <w:tcPr/>
          <w:p>
            <w:pPr>
              <w:pStyle w:val="Compact"/>
              <w:jc w:val="right"/>
            </w:pPr>
            <w:r>
              <w:t xml:space="preserve">1</w:t>
            </w:r>
          </w:p>
        </w:tc>
        <w:tc>
          <w:tcPr/>
          <w:p>
            <w:pPr>
              <w:pStyle w:val="Compact"/>
            </w:pPr>
            <w:r>
              <w:t xml:space="preserve">Image-rights ambiguity</w:t>
            </w:r>
          </w:p>
        </w:tc>
        <w:tc>
          <w:tcPr/>
          <w:p>
            <w:pPr>
              <w:pStyle w:val="Compact"/>
            </w:pPr>
            <w:r>
              <w:t xml:space="preserve">Confirm Harvard image-display permissions for public-facing thumbnail vs link-only use.</w:t>
            </w:r>
          </w:p>
        </w:tc>
      </w:tr>
      <w:tr>
        <w:tc>
          <w:tcPr/>
          <w:p>
            <w:pPr>
              <w:pStyle w:val="Compact"/>
              <w:jc w:val="right"/>
            </w:pPr>
            <w:r>
              <w:t xml:space="preserve">2</w:t>
            </w:r>
          </w:p>
        </w:tc>
        <w:tc>
          <w:tcPr/>
          <w:p>
            <w:pPr>
              <w:pStyle w:val="Compact"/>
            </w:pPr>
            <w:r>
              <w:t xml:space="preserve">Restricted rights</w:t>
            </w:r>
          </w:p>
        </w:tc>
        <w:tc>
          <w:tcPr/>
          <w:p>
            <w:pPr>
              <w:pStyle w:val="Compact"/>
            </w:pPr>
            <w:r>
              <w:t xml:space="preserve">Treat as link-only unless Harvard permissions are explicitly mapped to your IMG rules.</w:t>
            </w:r>
          </w:p>
        </w:tc>
      </w:tr>
      <w:tr>
        <w:tc>
          <w:tcPr/>
          <w:p>
            <w:pPr>
              <w:pStyle w:val="Compact"/>
              <w:jc w:val="right"/>
            </w:pPr>
            <w:r>
              <w:t xml:space="preserve">12</w:t>
            </w:r>
          </w:p>
        </w:tc>
        <w:tc>
          <w:tcPr/>
          <w:p>
            <w:pPr>
              <w:pStyle w:val="Compact"/>
            </w:pPr>
            <w:r>
              <w:t xml:space="preserve">Rights not evaluated</w:t>
            </w:r>
          </w:p>
        </w:tc>
        <w:tc>
          <w:tcPr/>
          <w:p>
            <w:pPr>
              <w:pStyle w:val="Compact"/>
            </w:pPr>
            <w:r>
              <w:t xml:space="preserve">Keep IMG00 unless LOC rights status changes or rights research is completed.</w:t>
            </w:r>
          </w:p>
        </w:tc>
      </w:tr>
      <w:tr>
        <w:tc>
          <w:tcPr/>
          <w:p>
            <w:pPr>
              <w:pStyle w:val="Compact"/>
              <w:jc w:val="right"/>
            </w:pPr>
            <w:r>
              <w:t xml:space="preserve">15</w:t>
            </w:r>
          </w:p>
        </w:tc>
        <w:tc>
          <w:tcPr/>
          <w:p>
            <w:pPr>
              <w:pStyle w:val="Compact"/>
            </w:pPr>
            <w:r>
              <w:t xml:space="preserve">Title/creator ambiguity</w:t>
            </w:r>
          </w:p>
        </w:tc>
        <w:tc>
          <w:tcPr/>
          <w:p>
            <w:pPr>
              <w:pStyle w:val="Compact"/>
            </w:pPr>
            <w:r>
              <w:t xml:space="preserve">Verify exact BND item page, date, and BRP attribution before ingest.</w:t>
            </w:r>
          </w:p>
        </w:tc>
      </w:tr>
      <w:tr>
        <w:tc>
          <w:tcPr/>
          <w:p>
            <w:pPr>
              <w:pStyle w:val="Compact"/>
              <w:jc w:val="right"/>
            </w:pPr>
            <w:r>
              <w:t xml:space="preserve">16</w:t>
            </w:r>
          </w:p>
        </w:tc>
        <w:tc>
          <w:tcPr/>
          <w:p>
            <w:pPr>
              <w:pStyle w:val="Compact"/>
            </w:pPr>
            <w:r>
              <w:t xml:space="preserve">Creator ambiguity</w:t>
            </w:r>
          </w:p>
        </w:tc>
        <w:tc>
          <w:tcPr/>
          <w:p>
            <w:pPr>
              <w:pStyle w:val="Compact"/>
            </w:pPr>
            <w:r>
              <w:t xml:space="preserve">Verify whether BRP is creator, subject, or associated organization.</w:t>
            </w:r>
          </w:p>
        </w:tc>
      </w:tr>
      <w:tr>
        <w:tc>
          <w:tcPr/>
          <w:p>
            <w:pPr>
              <w:pStyle w:val="Compact"/>
              <w:jc w:val="right"/>
            </w:pPr>
            <w:r>
              <w:t xml:space="preserve">17</w:t>
            </w:r>
          </w:p>
        </w:tc>
        <w:tc>
          <w:tcPr/>
          <w:p>
            <w:pPr>
              <w:pStyle w:val="Compact"/>
            </w:pPr>
            <w:r>
              <w:t xml:space="preserve">Item stability</w:t>
            </w:r>
          </w:p>
        </w:tc>
        <w:tc>
          <w:tcPr/>
          <w:p>
            <w:pPr>
              <w:pStyle w:val="Compact"/>
            </w:pPr>
            <w:r>
              <w:t xml:space="preserve">Find a stable object or collection record rather than relying only on contextual article mention.</w:t>
            </w:r>
          </w:p>
        </w:tc>
      </w:tr>
      <w:tr>
        <w:tc>
          <w:tcPr/>
          <w:p>
            <w:pPr>
              <w:pStyle w:val="Compact"/>
              <w:jc w:val="right"/>
            </w:pPr>
            <w:r>
              <w:t xml:space="preserve">19</w:t>
            </w:r>
          </w:p>
        </w:tc>
        <w:tc>
          <w:tcPr/>
          <w:p>
            <w:pPr>
              <w:pStyle w:val="Compact"/>
            </w:pPr>
            <w:r>
              <w:t xml:space="preserve">Exact URL missing</w:t>
            </w:r>
          </w:p>
        </w:tc>
        <w:tc>
          <w:tcPr/>
          <w:p>
            <w:pPr>
              <w:pStyle w:val="Compact"/>
            </w:pPr>
            <w:r>
              <w:t xml:space="preserve">Capture the direct NDL persistent record for the report before ingest.</w:t>
            </w:r>
          </w:p>
        </w:tc>
      </w:tr>
      <w:tr>
        <w:tc>
          <w:tcPr/>
          <w:p>
            <w:pPr>
              <w:pStyle w:val="Compact"/>
              <w:jc w:val="right"/>
            </w:pPr>
            <w:r>
              <w:t xml:space="preserve">23</w:t>
            </w:r>
          </w:p>
        </w:tc>
        <w:tc>
          <w:tcPr/>
          <w:p>
            <w:pPr>
              <w:pStyle w:val="Compact"/>
            </w:pPr>
            <w:r>
              <w:t xml:space="preserve">Page classification</w:t>
            </w:r>
          </w:p>
        </w:tc>
        <w:tc>
          <w:tcPr/>
          <w:p>
            <w:pPr>
              <w:pStyle w:val="Compact"/>
            </w:pPr>
            <w:r>
              <w:t xml:space="preserve">Confirm page 7 is article/text and not miscellaneous mixed matter.</w:t>
            </w:r>
          </w:p>
        </w:tc>
      </w:tr>
      <w:tr>
        <w:tc>
          <w:tcPr/>
          <w:p>
            <w:pPr>
              <w:pStyle w:val="Compact"/>
              <w:jc w:val="right"/>
            </w:pPr>
            <w:r>
              <w:t xml:space="preserve">24</w:t>
            </w:r>
          </w:p>
        </w:tc>
        <w:tc>
          <w:tcPr/>
          <w:p>
            <w:pPr>
              <w:pStyle w:val="Compact"/>
            </w:pPr>
            <w:r>
              <w:t xml:space="preserve">Ad-page classification</w:t>
            </w:r>
          </w:p>
        </w:tc>
        <w:tc>
          <w:tcPr/>
          <w:p>
            <w:pPr>
              <w:pStyle w:val="Compact"/>
            </w:pPr>
            <w:r>
              <w:t xml:space="preserve">Confirm page 8 is best treated as an ad-page child record.</w:t>
            </w:r>
          </w:p>
        </w:tc>
      </w:tr>
      <w:tr>
        <w:tc>
          <w:tcPr/>
          <w:p>
            <w:pPr>
              <w:pStyle w:val="Compact"/>
              <w:jc w:val="right"/>
            </w:pPr>
            <w:r>
              <w:t xml:space="preserve">25</w:t>
            </w:r>
          </w:p>
        </w:tc>
        <w:tc>
          <w:tcPr/>
          <w:p>
            <w:pPr>
              <w:pStyle w:val="Compact"/>
            </w:pPr>
            <w:r>
              <w:t xml:space="preserve">Repository rights</w:t>
            </w:r>
          </w:p>
        </w:tc>
        <w:tc>
          <w:tcPr/>
          <w:p>
            <w:pPr>
              <w:pStyle w:val="Compact"/>
            </w:pPr>
            <w:r>
              <w:t xml:space="preserve">Use IMG00 unless HKU exposes clearer reuse terms.</w:t>
            </w:r>
          </w:p>
        </w:tc>
      </w:tr>
      <w:tr>
        <w:tc>
          <w:tcPr/>
          <w:p>
            <w:pPr>
              <w:pStyle w:val="Compact"/>
              <w:jc w:val="right"/>
            </w:pPr>
            <w:r>
              <w:t xml:space="preserve">26</w:t>
            </w:r>
          </w:p>
        </w:tc>
        <w:tc>
          <w:tcPr/>
          <w:p>
            <w:pPr>
              <w:pStyle w:val="Compact"/>
            </w:pPr>
            <w:r>
              <w:t xml:space="preserve">Archive rights</w:t>
            </w:r>
          </w:p>
        </w:tc>
        <w:tc>
          <w:tcPr/>
          <w:p>
            <w:pPr>
              <w:pStyle w:val="Compact"/>
            </w:pPr>
            <w:r>
              <w:t xml:space="preserve">Confirm whether record supports source-embedded viewing or only link-out/reference.</w:t>
            </w:r>
          </w:p>
        </w:tc>
      </w:tr>
      <w:tr>
        <w:tc>
          <w:tcPr/>
          <w:p>
            <w:pPr>
              <w:pStyle w:val="Compact"/>
              <w:jc w:val="right"/>
            </w:pPr>
            <w:r>
              <w:t xml:space="preserve">27</w:t>
            </w:r>
          </w:p>
        </w:tc>
        <w:tc>
          <w:tcPr/>
          <w:p>
            <w:pPr>
              <w:pStyle w:val="Compact"/>
            </w:pPr>
            <w:r>
              <w:t xml:space="preserve">Archive rights</w:t>
            </w:r>
          </w:p>
        </w:tc>
        <w:tc>
          <w:tcPr/>
          <w:p>
            <w:pPr>
              <w:pStyle w:val="Compact"/>
            </w:pPr>
            <w:r>
              <w:t xml:space="preserve">Same as #26; keep conservative until explicit reproduction terms are stored.</w:t>
            </w:r>
          </w:p>
        </w:tc>
      </w:tr>
      <w:tr>
        <w:tc>
          <w:tcPr/>
          <w:p>
            <w:pPr>
              <w:pStyle w:val="Compact"/>
              <w:jc w:val="right"/>
            </w:pPr>
            <w:r>
              <w:t xml:space="preserve">34</w:t>
            </w:r>
          </w:p>
        </w:tc>
        <w:tc>
          <w:tcPr/>
          <w:p>
            <w:pPr>
              <w:pStyle w:val="Compact"/>
            </w:pPr>
            <w:r>
              <w:t xml:space="preserve">Rights and scope</w:t>
            </w:r>
          </w:p>
        </w:tc>
        <w:tc>
          <w:tcPr/>
          <w:p>
            <w:pPr>
              <w:pStyle w:val="Compact"/>
            </w:pPr>
            <w:r>
              <w:t xml:space="preserve">Confirm that project stills/images can be displayed or else ingest as text-only/project-page record.</w:t>
            </w:r>
          </w:p>
        </w:tc>
      </w:tr>
      <w:tr>
        <w:tc>
          <w:tcPr/>
          <w:p>
            <w:pPr>
              <w:pStyle w:val="Compact"/>
              <w:jc w:val="right"/>
            </w:pPr>
            <w:r>
              <w:t xml:space="preserve">36</w:t>
            </w:r>
          </w:p>
        </w:tc>
        <w:tc>
          <w:tcPr/>
          <w:p>
            <w:pPr>
              <w:pStyle w:val="Compact"/>
            </w:pPr>
            <w:r>
              <w:t xml:space="preserve">Name variants and rights</w:t>
            </w:r>
          </w:p>
        </w:tc>
        <w:tc>
          <w:tcPr/>
          <w:p>
            <w:pPr>
              <w:pStyle w:val="Compact"/>
            </w:pPr>
            <w:r>
              <w:t xml:space="preserve">Resolve Momayez/Mommayez spelling and confirm item-level rights in PGDA before display.</w:t>
            </w:r>
          </w:p>
        </w:tc>
      </w:tr>
      <w:tr>
        <w:tc>
          <w:tcPr/>
          <w:p>
            <w:pPr>
              <w:pStyle w:val="Compact"/>
              <w:jc w:val="right"/>
            </w:pPr>
            <w:r>
              <w:t xml:space="preserve">37</w:t>
            </w:r>
          </w:p>
        </w:tc>
        <w:tc>
          <w:tcPr/>
          <w:p>
            <w:pPr>
              <w:pStyle w:val="Compact"/>
            </w:pPr>
            <w:r>
              <w:t xml:space="preserve">Collection-page imaging</w:t>
            </w:r>
          </w:p>
        </w:tc>
        <w:tc>
          <w:tcPr/>
          <w:p>
            <w:pPr>
              <w:pStyle w:val="Compact"/>
            </w:pPr>
            <w:r>
              <w:t xml:space="preserve">Treat collection page as contextual/community-archive node, not as an image asset.</w:t>
            </w:r>
          </w:p>
        </w:tc>
      </w:tr>
      <w:tr>
        <w:tc>
          <w:tcPr/>
          <w:p>
            <w:pPr>
              <w:pStyle w:val="Compact"/>
              <w:jc w:val="right"/>
            </w:pPr>
            <w:r>
              <w:t xml:space="preserve">38</w:t>
            </w:r>
          </w:p>
        </w:tc>
        <w:tc>
          <w:tcPr/>
          <w:p>
            <w:pPr>
              <w:pStyle w:val="Compact"/>
            </w:pPr>
            <w:r>
              <w:t xml:space="preserve">SAHA rights</w:t>
            </w:r>
          </w:p>
        </w:tc>
        <w:tc>
          <w:tcPr/>
          <w:p>
            <w:pPr>
              <w:pStyle w:val="Compact"/>
            </w:pPr>
            <w:r>
              <w:t xml:space="preserve">Keep link-only unless SAHA display terms are documented.</w:t>
            </w:r>
          </w:p>
        </w:tc>
      </w:tr>
      <w:tr>
        <w:tc>
          <w:tcPr/>
          <w:p>
            <w:pPr>
              <w:pStyle w:val="Compact"/>
              <w:jc w:val="right"/>
            </w:pPr>
            <w:r>
              <w:t xml:space="preserve">39</w:t>
            </w:r>
          </w:p>
        </w:tc>
        <w:tc>
          <w:tcPr/>
          <w:p>
            <w:pPr>
              <w:pStyle w:val="Compact"/>
            </w:pPr>
            <w:r>
              <w:t xml:space="preserve">SAHO poster page</w:t>
            </w:r>
          </w:p>
        </w:tc>
        <w:tc>
          <w:tcPr/>
          <w:p>
            <w:pPr>
              <w:pStyle w:val="Compact"/>
            </w:pPr>
            <w:r>
              <w:t xml:space="preserve">Confirm whether embedded preview image can be framed or only linked.</w:t>
            </w:r>
          </w:p>
        </w:tc>
      </w:tr>
      <w:tr>
        <w:tc>
          <w:tcPr/>
          <w:p>
            <w:pPr>
              <w:pStyle w:val="Compact"/>
              <w:jc w:val="right"/>
            </w:pPr>
            <w:r>
              <w:t xml:space="preserve">44</w:t>
            </w:r>
          </w:p>
        </w:tc>
        <w:tc>
          <w:tcPr/>
          <w:p>
            <w:pPr>
              <w:pStyle w:val="Compact"/>
            </w:pPr>
            <w:r>
              <w:t xml:space="preserve">Collection-level vs item-level</w:t>
            </w:r>
          </w:p>
        </w:tc>
        <w:tc>
          <w:tcPr/>
          <w:p>
            <w:pPr>
              <w:pStyle w:val="Compact"/>
            </w:pPr>
            <w:r>
              <w:t xml:space="preserve">Do not use as image record; ingest as collection/community-archive node only.</w:t>
            </w:r>
          </w:p>
        </w:tc>
      </w:tr>
      <w:tr>
        <w:tc>
          <w:tcPr/>
          <w:p>
            <w:pPr>
              <w:pStyle w:val="Compact"/>
              <w:jc w:val="right"/>
            </w:pPr>
            <w:r>
              <w:t xml:space="preserve">45</w:t>
            </w:r>
          </w:p>
        </w:tc>
        <w:tc>
          <w:tcPr/>
          <w:p>
            <w:pPr>
              <w:pStyle w:val="Compact"/>
            </w:pPr>
            <w:r>
              <w:t xml:space="preserve">NYPL item rights</w:t>
            </w:r>
          </w:p>
        </w:tc>
        <w:tc>
          <w:tcPr/>
          <w:p>
            <w:pPr>
              <w:pStyle w:val="Compact"/>
            </w:pPr>
            <w:r>
              <w:t xml:space="preserve">Keep IMG00 unless NYPL permissions for display are confirmed.</w:t>
            </w:r>
          </w:p>
        </w:tc>
      </w:tr>
      <w:tr>
        <w:tc>
          <w:tcPr/>
          <w:p>
            <w:pPr>
              <w:pStyle w:val="Compact"/>
              <w:jc w:val="right"/>
            </w:pPr>
            <w:r>
              <w:t xml:space="preserve">46</w:t>
            </w:r>
          </w:p>
        </w:tc>
        <w:tc>
          <w:tcPr/>
          <w:p>
            <w:pPr>
              <w:pStyle w:val="Compact"/>
            </w:pPr>
            <w:r>
              <w:t xml:space="preserve">NYPL item rights</w:t>
            </w:r>
          </w:p>
        </w:tc>
        <w:tc>
          <w:tcPr/>
          <w:p>
            <w:pPr>
              <w:pStyle w:val="Compact"/>
            </w:pPr>
            <w:r>
              <w:t xml:space="preserve">Same as #45.</w:t>
            </w:r>
          </w:p>
        </w:tc>
      </w:tr>
      <w:tr>
        <w:tc>
          <w:tcPr/>
          <w:p>
            <w:pPr>
              <w:pStyle w:val="Compact"/>
              <w:jc w:val="right"/>
            </w:pPr>
            <w:r>
              <w:t xml:space="preserve">48</w:t>
            </w:r>
          </w:p>
        </w:tc>
        <w:tc>
          <w:tcPr/>
          <w:p>
            <w:pPr>
              <w:pStyle w:val="Compact"/>
            </w:pPr>
            <w:r>
              <w:t xml:space="preserve">Original creator rights unclear</w:t>
            </w:r>
          </w:p>
        </w:tc>
        <w:tc>
          <w:tcPr/>
          <w:p>
            <w:pPr>
              <w:pStyle w:val="Compact"/>
            </w:pPr>
            <w:r>
              <w:t xml:space="preserve">Keep as web-capture/link-only unless the mirror’s terms and original-page rights are documented.</w:t>
            </w:r>
          </w:p>
        </w:tc>
      </w:tr>
    </w:tbl>
    <w:p>
      <w:pPr>
        <w:pStyle w:val="BodyText"/>
      </w:pPr>
      <w:r>
        <w:t xml:space="preserve">The unresolved items do not undermine the usefulness of the set. They simply identify where the framework should behave conservatively: it should store source metadata, stable links, and relation evidence first, then only open outward into thumbnails or embeds where permission is documented. That is exactly the behavior a rights-aware experimental ingest should demonstrate.</w:t>
      </w:r>
    </w:p>
    <w:bookmarkEnd w:id="68"/>
    <w:bookmarkEnd w:id="69"/>
    <w:bookmarkEnd w:id="70"/>
    <w:p>
      <w:r>
        <w:pict>
          <v:rect style="width:0;height:1.5pt" o:hralign="center" o:hrstd="t" o:hr="t"/>
        </w:pict>
      </w:r>
    </w:p>
    <w:bookmarkStart w:id="71" w:name="citations"/>
    <w:p>
      <w:pPr>
        <w:pStyle w:val="FirstParagraph"/>
      </w:pPr>
      <w:hyperlink r:id="rId21">
        <w:r>
          <w:rPr>
            <w:rStyle w:val="Hyperlink"/>
          </w:rPr>
          <w:t xml:space="preserve">[1]</w:t>
        </w:r>
      </w:hyperlink>
      <w:r>
        <w:t xml:space="preserve"> </w:t>
      </w:r>
      <w:hyperlink r:id="rId21">
        <w:r>
          <w:rPr>
            <w:rStyle w:val="Hyperlink"/>
          </w:rPr>
          <w:t xml:space="preserve">[4]</w:t>
        </w:r>
      </w:hyperlink>
      <w:r>
        <w:t xml:space="preserve"> </w:t>
      </w:r>
      <w:hyperlink r:id="rId21">
        <w:r>
          <w:rPr>
            <w:rStyle w:val="Hyperlink"/>
          </w:rPr>
          <w:t xml:space="preserve">[41]</w:t>
        </w:r>
      </w:hyperlink>
      <w:r>
        <w:t xml:space="preserve"> </w:t>
      </w:r>
      <w:r>
        <w:t xml:space="preserve">Preliminary design for the Program of the State Bauhaus ...</w:t>
      </w:r>
    </w:p>
    <w:p>
      <w:pPr>
        <w:pStyle w:val="BodyText"/>
      </w:pPr>
      <w:hyperlink r:id="rId21">
        <w:r>
          <w:rPr>
            <w:rStyle w:val="Hyperlink"/>
          </w:rPr>
          <w:t xml:space="preserve">https://harvardartmuseums.org/art/219959?utm_source=chatgpt.com</w:t>
        </w:r>
      </w:hyperlink>
    </w:p>
    <w:p>
      <w:pPr>
        <w:pStyle w:val="BodyText"/>
      </w:pPr>
      <w:hyperlink r:id="rId22">
        <w:r>
          <w:rPr>
            <w:rStyle w:val="Hyperlink"/>
          </w:rPr>
          <w:t xml:space="preserve">[2]</w:t>
        </w:r>
      </w:hyperlink>
      <w:r>
        <w:t xml:space="preserve"> </w:t>
      </w:r>
      <w:hyperlink r:id="rId22">
        <w:r>
          <w:rPr>
            <w:rStyle w:val="Hyperlink"/>
          </w:rPr>
          <w:t xml:space="preserve">[35]</w:t>
        </w:r>
      </w:hyperlink>
      <w:r>
        <w:t xml:space="preserve"> </w:t>
      </w:r>
      <w:hyperlink r:id="rId22">
        <w:r>
          <w:rPr>
            <w:rStyle w:val="Hyperlink"/>
          </w:rPr>
          <w:t xml:space="preserve">[54]</w:t>
        </w:r>
      </w:hyperlink>
      <w:r>
        <w:t xml:space="preserve"> </w:t>
      </w:r>
      <w:r>
        <w:t xml:space="preserve">https://aiatsis.gov.au/collection/featured-collections/naidoc-week-posters</w:t>
      </w:r>
    </w:p>
    <w:p>
      <w:pPr>
        <w:pStyle w:val="BodyText"/>
      </w:pPr>
      <w:hyperlink r:id="rId22">
        <w:r>
          <w:rPr>
            <w:rStyle w:val="Hyperlink"/>
          </w:rPr>
          <w:t xml:space="preserve">https://aiatsis.gov.au/collection/featured-collections/naidoc-week-posters</w:t>
        </w:r>
      </w:hyperlink>
    </w:p>
    <w:p>
      <w:pPr>
        <w:pStyle w:val="BodyText"/>
      </w:pPr>
      <w:hyperlink r:id="rId24">
        <w:r>
          <w:rPr>
            <w:rStyle w:val="Hyperlink"/>
          </w:rPr>
          <w:t xml:space="preserve">[3]</w:t>
        </w:r>
      </w:hyperlink>
      <w:r>
        <w:t xml:space="preserve"> </w:t>
      </w:r>
      <w:r>
        <w:t xml:space="preserve">BR56.235: Program of the State Bauhaus in Weimar</w:t>
      </w:r>
    </w:p>
    <w:p>
      <w:pPr>
        <w:pStyle w:val="BodyText"/>
      </w:pPr>
      <w:hyperlink r:id="rId24">
        <w:r>
          <w:rPr>
            <w:rStyle w:val="Hyperlink"/>
          </w:rPr>
          <w:t xml:space="preserve">https://harvardartmuseums.org/art/223124?utm_source=chatgpt.com</w:t>
        </w:r>
      </w:hyperlink>
    </w:p>
    <w:p>
      <w:pPr>
        <w:pStyle w:val="BodyText"/>
      </w:pPr>
      <w:hyperlink r:id="rId25">
        <w:r>
          <w:rPr>
            <w:rStyle w:val="Hyperlink"/>
          </w:rPr>
          <w:t xml:space="preserve">[5]</w:t>
        </w:r>
      </w:hyperlink>
      <w:r>
        <w:t xml:space="preserve"> </w:t>
      </w:r>
      <w:r>
        <w:t xml:space="preserve">https://www.getty.edu/vow/ULANFullDisplay?find=&amp;nation=&amp;role=&amp;subjectid=500028112</w:t>
      </w:r>
    </w:p>
    <w:p>
      <w:pPr>
        <w:pStyle w:val="BodyText"/>
      </w:pPr>
      <w:hyperlink r:id="rId25">
        <w:r>
          <w:rPr>
            <w:rStyle w:val="Hyperlink"/>
          </w:rPr>
          <w:t xml:space="preserve">https://www.getty.edu/vow/ULANFullDisplay?find=&amp;nation=&amp;role=&amp;subjectid=500028112</w:t>
        </w:r>
      </w:hyperlink>
    </w:p>
    <w:p>
      <w:pPr>
        <w:pStyle w:val="BodyText"/>
      </w:pPr>
      <w:hyperlink r:id="rId26">
        <w:r>
          <w:rPr>
            <w:rStyle w:val="Hyperlink"/>
          </w:rPr>
          <w:t xml:space="preserve">[6]</w:t>
        </w:r>
      </w:hyperlink>
      <w:r>
        <w:t xml:space="preserve"> </w:t>
      </w:r>
      <w:r>
        <w:t xml:space="preserve">Chronology</w:t>
      </w:r>
    </w:p>
    <w:p>
      <w:pPr>
        <w:pStyle w:val="BodyText"/>
      </w:pPr>
      <w:hyperlink r:id="rId26">
        <w:r>
          <w:rPr>
            <w:rStyle w:val="Hyperlink"/>
          </w:rPr>
          <w:t xml:space="preserve">https://harvardartmuseums.org/tour/325/slide/6338?utm_source=chatgpt.com</w:t>
        </w:r>
      </w:hyperlink>
    </w:p>
    <w:p>
      <w:pPr>
        <w:pStyle w:val="BodyText"/>
      </w:pPr>
      <w:hyperlink r:id="rId27">
        <w:r>
          <w:rPr>
            <w:rStyle w:val="Hyperlink"/>
          </w:rPr>
          <w:t xml:space="preserve">[7]</w:t>
        </w:r>
      </w:hyperlink>
      <w:r>
        <w:t xml:space="preserve"> </w:t>
      </w:r>
      <w:hyperlink r:id="rId27">
        <w:r>
          <w:rPr>
            <w:rStyle w:val="Hyperlink"/>
          </w:rPr>
          <w:t xml:space="preserve">[42]</w:t>
        </w:r>
      </w:hyperlink>
      <w:r>
        <w:t xml:space="preserve"> </w:t>
      </w:r>
      <w:r>
        <w:t xml:space="preserve">https://www.loc.gov/pictures/item/2004665907/</w:t>
      </w:r>
    </w:p>
    <w:p>
      <w:pPr>
        <w:pStyle w:val="BodyText"/>
      </w:pPr>
      <w:hyperlink r:id="rId27">
        <w:r>
          <w:rPr>
            <w:rStyle w:val="Hyperlink"/>
          </w:rPr>
          <w:t xml:space="preserve">https://www.loc.gov/pictures/item/2004665907/</w:t>
        </w:r>
      </w:hyperlink>
    </w:p>
    <w:p>
      <w:pPr>
        <w:pStyle w:val="BodyText"/>
      </w:pPr>
      <w:hyperlink r:id="rId28">
        <w:r>
          <w:rPr>
            <w:rStyle w:val="Hyperlink"/>
          </w:rPr>
          <w:t xml:space="preserve">[8]</w:t>
        </w:r>
      </w:hyperlink>
      <w:r>
        <w:t xml:space="preserve"> </w:t>
      </w:r>
      <w:r>
        <w:t xml:space="preserve">https://www.getty.edu/cona/CONAFullSubject.aspx?subid=700000944</w:t>
      </w:r>
    </w:p>
    <w:p>
      <w:pPr>
        <w:pStyle w:val="BodyText"/>
      </w:pPr>
      <w:hyperlink r:id="rId28">
        <w:r>
          <w:rPr>
            <w:rStyle w:val="Hyperlink"/>
          </w:rPr>
          <w:t xml:space="preserve">https://www.getty.edu/cona/CONAFullSubject.aspx?subid=700000944</w:t>
        </w:r>
      </w:hyperlink>
    </w:p>
    <w:p>
      <w:pPr>
        <w:pStyle w:val="BodyText"/>
      </w:pPr>
      <w:hyperlink r:id="rId29">
        <w:r>
          <w:rPr>
            <w:rStyle w:val="Hyperlink"/>
          </w:rPr>
          <w:t xml:space="preserve">[9]</w:t>
        </w:r>
      </w:hyperlink>
      <w:r>
        <w:t xml:space="preserve"> </w:t>
      </w:r>
      <w:r>
        <w:t xml:space="preserve">https://www.moma.org/collection/works/72588</w:t>
      </w:r>
    </w:p>
    <w:p>
      <w:pPr>
        <w:pStyle w:val="BodyText"/>
      </w:pPr>
      <w:hyperlink r:id="rId29">
        <w:r>
          <w:rPr>
            <w:rStyle w:val="Hyperlink"/>
          </w:rPr>
          <w:t xml:space="preserve">https://www.moma.org/collection/works/72588</w:t>
        </w:r>
      </w:hyperlink>
    </w:p>
    <w:p>
      <w:pPr>
        <w:pStyle w:val="BodyText"/>
      </w:pPr>
      <w:hyperlink r:id="rId30">
        <w:r>
          <w:rPr>
            <w:rStyle w:val="Hyperlink"/>
          </w:rPr>
          <w:t xml:space="preserve">[10]</w:t>
        </w:r>
      </w:hyperlink>
      <w:r>
        <w:t xml:space="preserve"> </w:t>
      </w:r>
      <w:hyperlink r:id="rId30">
        <w:r>
          <w:rPr>
            <w:rStyle w:val="Hyperlink"/>
          </w:rPr>
          <w:t xml:space="preserve">[11]</w:t>
        </w:r>
      </w:hyperlink>
      <w:r>
        <w:t xml:space="preserve"> </w:t>
      </w:r>
      <w:hyperlink r:id="rId30">
        <w:r>
          <w:rPr>
            <w:rStyle w:val="Hyperlink"/>
          </w:rPr>
          <w:t xml:space="preserve">[43]</w:t>
        </w:r>
      </w:hyperlink>
      <w:r>
        <w:t xml:space="preserve"> </w:t>
      </w:r>
      <w:r>
        <w:t xml:space="preserve">https://www.bibliotecanacionaldigital.gob.cl/bnd/649/w3-propertyvalue-966155.html</w:t>
      </w:r>
    </w:p>
    <w:p>
      <w:pPr>
        <w:pStyle w:val="BodyText"/>
      </w:pPr>
      <w:hyperlink r:id="rId30">
        <w:r>
          <w:rPr>
            <w:rStyle w:val="Hyperlink"/>
          </w:rPr>
          <w:t xml:space="preserve">https://www.bibliotecanacionaldigital.gob.cl/bnd/649/w3-propertyvalue-966155.html</w:t>
        </w:r>
      </w:hyperlink>
    </w:p>
    <w:p>
      <w:pPr>
        <w:pStyle w:val="BodyText"/>
      </w:pPr>
      <w:hyperlink r:id="rId31">
        <w:r>
          <w:rPr>
            <w:rStyle w:val="Hyperlink"/>
          </w:rPr>
          <w:t xml:space="preserve">[12]</w:t>
        </w:r>
      </w:hyperlink>
      <w:r>
        <w:t xml:space="preserve"> </w:t>
      </w:r>
      <w:r>
        <w:t xml:space="preserve">https://mmdh.cl/noticias/opinion/post-noticia-302</w:t>
      </w:r>
    </w:p>
    <w:p>
      <w:pPr>
        <w:pStyle w:val="BodyText"/>
      </w:pPr>
      <w:hyperlink r:id="rId31">
        <w:r>
          <w:rPr>
            <w:rStyle w:val="Hyperlink"/>
          </w:rPr>
          <w:t xml:space="preserve">https://mmdh.cl/noticias/opinion/post-noticia-302</w:t>
        </w:r>
      </w:hyperlink>
    </w:p>
    <w:p>
      <w:pPr>
        <w:pStyle w:val="BodyText"/>
      </w:pPr>
      <w:hyperlink r:id="rId32">
        <w:r>
          <w:rPr>
            <w:rStyle w:val="Hyperlink"/>
          </w:rPr>
          <w:t xml:space="preserve">[13]</w:t>
        </w:r>
      </w:hyperlink>
      <w:r>
        <w:t xml:space="preserve"> </w:t>
      </w:r>
      <w:hyperlink r:id="rId32">
        <w:r>
          <w:rPr>
            <w:rStyle w:val="Hyperlink"/>
          </w:rPr>
          <w:t xml:space="preserve">[14]</w:t>
        </w:r>
      </w:hyperlink>
      <w:r>
        <w:t xml:space="preserve"> </w:t>
      </w:r>
      <w:hyperlink r:id="rId32">
        <w:r>
          <w:rPr>
            <w:rStyle w:val="Hyperlink"/>
          </w:rPr>
          <w:t xml:space="preserve">[44]</w:t>
        </w:r>
      </w:hyperlink>
      <w:r>
        <w:t xml:space="preserve"> </w:t>
      </w:r>
      <w:hyperlink r:id="rId32">
        <w:r>
          <w:rPr>
            <w:rStyle w:val="Hyperlink"/>
          </w:rPr>
          <w:t xml:space="preserve">[55]</w:t>
        </w:r>
      </w:hyperlink>
      <w:r>
        <w:t xml:space="preserve"> </w:t>
      </w:r>
      <w:r>
        <w:t xml:space="preserve">https://ndlsearch.ndl.go.jp/en/books/R100000002-I000001036466</w:t>
      </w:r>
    </w:p>
    <w:p>
      <w:pPr>
        <w:pStyle w:val="BodyText"/>
      </w:pPr>
      <w:hyperlink r:id="rId32">
        <w:r>
          <w:rPr>
            <w:rStyle w:val="Hyperlink"/>
          </w:rPr>
          <w:t xml:space="preserve">https://ndlsearch.ndl.go.jp/en/books/R100000002-I000001036466</w:t>
        </w:r>
      </w:hyperlink>
    </w:p>
    <w:p>
      <w:pPr>
        <w:pStyle w:val="BodyText"/>
      </w:pPr>
      <w:hyperlink r:id="rId33">
        <w:r>
          <w:rPr>
            <w:rStyle w:val="Hyperlink"/>
          </w:rPr>
          <w:t xml:space="preserve">[15]</w:t>
        </w:r>
      </w:hyperlink>
      <w:r>
        <w:t xml:space="preserve"> </w:t>
      </w:r>
      <w:r>
        <w:t xml:space="preserve">https://www.museum.or.jp/event/104047</w:t>
      </w:r>
    </w:p>
    <w:p>
      <w:pPr>
        <w:pStyle w:val="BodyText"/>
      </w:pPr>
      <w:hyperlink r:id="rId33">
        <w:r>
          <w:rPr>
            <w:rStyle w:val="Hyperlink"/>
          </w:rPr>
          <w:t xml:space="preserve">https://www.museum.or.jp/event/104047</w:t>
        </w:r>
      </w:hyperlink>
    </w:p>
    <w:p>
      <w:pPr>
        <w:pStyle w:val="BodyText"/>
      </w:pPr>
      <w:hyperlink r:id="rId34">
        <w:r>
          <w:rPr>
            <w:rStyle w:val="Hyperlink"/>
          </w:rPr>
          <w:t xml:space="preserve">[16]</w:t>
        </w:r>
      </w:hyperlink>
      <w:r>
        <w:t xml:space="preserve"> </w:t>
      </w:r>
      <w:r>
        <w:t xml:space="preserve">https://www.jagda.or.jp/about/org/history/</w:t>
      </w:r>
    </w:p>
    <w:p>
      <w:pPr>
        <w:pStyle w:val="BodyText"/>
      </w:pPr>
      <w:hyperlink r:id="rId34">
        <w:r>
          <w:rPr>
            <w:rStyle w:val="Hyperlink"/>
          </w:rPr>
          <w:t xml:space="preserve">https://www.jagda.or.jp/about/org/history/</w:t>
        </w:r>
      </w:hyperlink>
    </w:p>
    <w:p>
      <w:pPr>
        <w:pStyle w:val="BodyText"/>
      </w:pPr>
      <w:hyperlink r:id="rId35">
        <w:r>
          <w:rPr>
            <w:rStyle w:val="Hyperlink"/>
          </w:rPr>
          <w:t xml:space="preserve">[17]</w:t>
        </w:r>
      </w:hyperlink>
      <w:r>
        <w:t xml:space="preserve"> </w:t>
      </w:r>
      <w:hyperlink r:id="rId35">
        <w:r>
          <w:rPr>
            <w:rStyle w:val="Hyperlink"/>
          </w:rPr>
          <w:t xml:space="preserve">[18]</w:t>
        </w:r>
      </w:hyperlink>
      <w:r>
        <w:t xml:space="preserve"> </w:t>
      </w:r>
      <w:hyperlink r:id="rId35">
        <w:r>
          <w:rPr>
            <w:rStyle w:val="Hyperlink"/>
          </w:rPr>
          <w:t xml:space="preserve">[45]</w:t>
        </w:r>
      </w:hyperlink>
      <w:r>
        <w:t xml:space="preserve"> </w:t>
      </w:r>
      <w:r>
        <w:t xml:space="preserve">https://archive.org/details/shmh-1928.05.19</w:t>
      </w:r>
    </w:p>
    <w:p>
      <w:pPr>
        <w:pStyle w:val="BodyText"/>
      </w:pPr>
      <w:hyperlink r:id="rId35">
        <w:r>
          <w:rPr>
            <w:rStyle w:val="Hyperlink"/>
          </w:rPr>
          <w:t xml:space="preserve">https://archive.org/details/shmh-1928.05.19</w:t>
        </w:r>
      </w:hyperlink>
    </w:p>
    <w:p>
      <w:pPr>
        <w:pStyle w:val="BodyText"/>
      </w:pPr>
      <w:hyperlink r:id="rId36">
        <w:r>
          <w:rPr>
            <w:rStyle w:val="Hyperlink"/>
          </w:rPr>
          <w:t xml:space="preserve">[19]</w:t>
        </w:r>
      </w:hyperlink>
      <w:r>
        <w:t xml:space="preserve"> </w:t>
      </w:r>
      <w:r>
        <w:t xml:space="preserve">https://digitalrepository.lib.hku.hk/catalog/x346kb50k</w:t>
      </w:r>
    </w:p>
    <w:p>
      <w:pPr>
        <w:pStyle w:val="BodyText"/>
      </w:pPr>
      <w:hyperlink r:id="rId36">
        <w:r>
          <w:rPr>
            <w:rStyle w:val="Hyperlink"/>
          </w:rPr>
          <w:t xml:space="preserve">https://digitalrepository.lib.hku.hk/catalog/x346kb50k</w:t>
        </w:r>
      </w:hyperlink>
    </w:p>
    <w:p>
      <w:pPr>
        <w:pStyle w:val="BodyText"/>
      </w:pPr>
      <w:hyperlink r:id="rId37">
        <w:r>
          <w:rPr>
            <w:rStyle w:val="Hyperlink"/>
          </w:rPr>
          <w:t xml:space="preserve">[20]</w:t>
        </w:r>
      </w:hyperlink>
      <w:r>
        <w:t xml:space="preserve"> </w:t>
      </w:r>
      <w:r>
        <w:t xml:space="preserve">https://archives.kdemo.or.kr/isad/view/01015877</w:t>
      </w:r>
    </w:p>
    <w:p>
      <w:pPr>
        <w:pStyle w:val="BodyText"/>
      </w:pPr>
      <w:hyperlink r:id="rId37">
        <w:r>
          <w:rPr>
            <w:rStyle w:val="Hyperlink"/>
          </w:rPr>
          <w:t xml:space="preserve">https://archives.kdemo.or.kr/isad/view/01015877</w:t>
        </w:r>
      </w:hyperlink>
    </w:p>
    <w:p>
      <w:pPr>
        <w:pStyle w:val="BodyText"/>
      </w:pPr>
      <w:hyperlink r:id="rId38">
        <w:r>
          <w:rPr>
            <w:rStyle w:val="Hyperlink"/>
          </w:rPr>
          <w:t xml:space="preserve">[21]</w:t>
        </w:r>
      </w:hyperlink>
      <w:r>
        <w:t xml:space="preserve"> </w:t>
      </w:r>
      <w:hyperlink r:id="rId38">
        <w:r>
          <w:rPr>
            <w:rStyle w:val="Hyperlink"/>
          </w:rPr>
          <w:t xml:space="preserve">[46]</w:t>
        </w:r>
      </w:hyperlink>
      <w:r>
        <w:t xml:space="preserve"> </w:t>
      </w:r>
      <w:r>
        <w:t xml:space="preserve">https://archives.kdemo.or.kr/isad/view/00976552</w:t>
      </w:r>
    </w:p>
    <w:p>
      <w:pPr>
        <w:pStyle w:val="BodyText"/>
      </w:pPr>
      <w:hyperlink r:id="rId38">
        <w:r>
          <w:rPr>
            <w:rStyle w:val="Hyperlink"/>
          </w:rPr>
          <w:t xml:space="preserve">https://archives.kdemo.or.kr/isad/view/00976552</w:t>
        </w:r>
      </w:hyperlink>
    </w:p>
    <w:p>
      <w:pPr>
        <w:pStyle w:val="BodyText"/>
      </w:pPr>
      <w:hyperlink r:id="rId39">
        <w:r>
          <w:rPr>
            <w:rStyle w:val="Hyperlink"/>
          </w:rPr>
          <w:t xml:space="preserve">[22]</w:t>
        </w:r>
      </w:hyperlink>
      <w:r>
        <w:t xml:space="preserve"> </w:t>
      </w:r>
      <w:r>
        <w:t xml:space="preserve">https://archives.kdemo.or.kr/oral-archives/view/1080</w:t>
      </w:r>
    </w:p>
    <w:p>
      <w:pPr>
        <w:pStyle w:val="BodyText"/>
      </w:pPr>
      <w:hyperlink r:id="rId39">
        <w:r>
          <w:rPr>
            <w:rStyle w:val="Hyperlink"/>
          </w:rPr>
          <w:t xml:space="preserve">https://archives.kdemo.or.kr/oral-archives/view/1080</w:t>
        </w:r>
      </w:hyperlink>
    </w:p>
    <w:p>
      <w:pPr>
        <w:pStyle w:val="BodyText"/>
      </w:pPr>
      <w:hyperlink r:id="rId40">
        <w:r>
          <w:rPr>
            <w:rStyle w:val="Hyperlink"/>
          </w:rPr>
          <w:t xml:space="preserve">[23]</w:t>
        </w:r>
      </w:hyperlink>
      <w:r>
        <w:t xml:space="preserve"> </w:t>
      </w:r>
      <w:hyperlink r:id="rId40">
        <w:r>
          <w:rPr>
            <w:rStyle w:val="Hyperlink"/>
          </w:rPr>
          <w:t xml:space="preserve">[47]</w:t>
        </w:r>
      </w:hyperlink>
      <w:r>
        <w:t xml:space="preserve"> </w:t>
      </w:r>
      <w:r>
        <w:t xml:space="preserve">https://www.nas.gov.sg/archivesonline/photographs/record-details/8632b1ef-1162-11e3-83d5-0050568939ad</w:t>
      </w:r>
    </w:p>
    <w:p>
      <w:pPr>
        <w:pStyle w:val="BodyText"/>
      </w:pPr>
      <w:hyperlink r:id="rId40">
        <w:r>
          <w:rPr>
            <w:rStyle w:val="Hyperlink"/>
          </w:rPr>
          <w:t xml:space="preserve">https://www.nas.gov.sg/archivesonline/photographs/record-details/8632b1ef-1162-11e3-83d5-0050568939ad</w:t>
        </w:r>
      </w:hyperlink>
    </w:p>
    <w:p>
      <w:pPr>
        <w:pStyle w:val="BodyText"/>
      </w:pPr>
      <w:hyperlink r:id="rId41">
        <w:r>
          <w:rPr>
            <w:rStyle w:val="Hyperlink"/>
          </w:rPr>
          <w:t xml:space="preserve">[24]</w:t>
        </w:r>
      </w:hyperlink>
      <w:r>
        <w:t xml:space="preserve"> </w:t>
      </w:r>
      <w:hyperlink r:id="rId41">
        <w:r>
          <w:rPr>
            <w:rStyle w:val="Hyperlink"/>
          </w:rPr>
          <w:t xml:space="preserve">[53]</w:t>
        </w:r>
      </w:hyperlink>
      <w:r>
        <w:t xml:space="preserve"> </w:t>
      </w:r>
      <w:r>
        <w:t xml:space="preserve">https://www.nas.gov.sg/archivesonline/photographs/record-details/85068ac5-1162-11e3-83d5-0050568939ad</w:t>
      </w:r>
    </w:p>
    <w:p>
      <w:pPr>
        <w:pStyle w:val="BodyText"/>
      </w:pPr>
      <w:hyperlink r:id="rId41">
        <w:r>
          <w:rPr>
            <w:rStyle w:val="Hyperlink"/>
          </w:rPr>
          <w:t xml:space="preserve">https://www.nas.gov.sg/archivesonline/photographs/record-details/85068ac5-1162-11e3-83d5-0050568939ad</w:t>
        </w:r>
      </w:hyperlink>
    </w:p>
    <w:p>
      <w:pPr>
        <w:pStyle w:val="BodyText"/>
      </w:pPr>
      <w:hyperlink r:id="rId42">
        <w:r>
          <w:rPr>
            <w:rStyle w:val="Hyperlink"/>
          </w:rPr>
          <w:t xml:space="preserve">[25]</w:t>
        </w:r>
      </w:hyperlink>
      <w:r>
        <w:t xml:space="preserve"> </w:t>
      </w:r>
      <w:r>
        <w:t xml:space="preserve">https://www.nas.gov.sg/archivesonline/government_records/record-details/9933da1b-1159-11e3-83d5-0050568939ad</w:t>
      </w:r>
    </w:p>
    <w:p>
      <w:pPr>
        <w:pStyle w:val="BodyText"/>
      </w:pPr>
      <w:hyperlink r:id="rId42">
        <w:r>
          <w:rPr>
            <w:rStyle w:val="Hyperlink"/>
          </w:rPr>
          <w:t xml:space="preserve">https://www.nas.gov.sg/archivesonline/government_records/record-details/9933da1b-1159-11e3-83d5-0050568939ad</w:t>
        </w:r>
      </w:hyperlink>
    </w:p>
    <w:p>
      <w:pPr>
        <w:pStyle w:val="BodyText"/>
      </w:pPr>
      <w:hyperlink r:id="rId43">
        <w:r>
          <w:rPr>
            <w:rStyle w:val="Hyperlink"/>
          </w:rPr>
          <w:t xml:space="preserve">[26]</w:t>
        </w:r>
      </w:hyperlink>
      <w:r>
        <w:t xml:space="preserve"> </w:t>
      </w:r>
      <w:hyperlink r:id="rId43">
        <w:r>
          <w:rPr>
            <w:rStyle w:val="Hyperlink"/>
          </w:rPr>
          <w:t xml:space="preserve">[48]</w:t>
        </w:r>
      </w:hyperlink>
      <w:r>
        <w:t xml:space="preserve"> </w:t>
      </w:r>
      <w:r>
        <w:t xml:space="preserve">https://www.nid.edu/about/history-of-nid</w:t>
      </w:r>
    </w:p>
    <w:p>
      <w:pPr>
        <w:pStyle w:val="BodyText"/>
      </w:pPr>
      <w:hyperlink r:id="rId43">
        <w:r>
          <w:rPr>
            <w:rStyle w:val="Hyperlink"/>
          </w:rPr>
          <w:t xml:space="preserve">https://www.nid.edu/about/history-of-nid</w:t>
        </w:r>
      </w:hyperlink>
    </w:p>
    <w:p>
      <w:pPr>
        <w:pStyle w:val="BodyText"/>
      </w:pPr>
      <w:hyperlink r:id="rId44">
        <w:r>
          <w:rPr>
            <w:rStyle w:val="Hyperlink"/>
          </w:rPr>
          <w:t xml:space="preserve">[27]</w:t>
        </w:r>
      </w:hyperlink>
      <w:r>
        <w:t xml:space="preserve"> </w:t>
      </w:r>
      <w:r>
        <w:t xml:space="preserve">https://www.nid.edu/Userfiles/Eames_India_Report_NID.pdf</w:t>
      </w:r>
    </w:p>
    <w:p>
      <w:pPr>
        <w:pStyle w:val="BodyText"/>
      </w:pPr>
      <w:hyperlink r:id="rId44">
        <w:r>
          <w:rPr>
            <w:rStyle w:val="Hyperlink"/>
          </w:rPr>
          <w:t xml:space="preserve">https://www.nid.edu/Userfiles/Eames_India_Report_NID.pdf</w:t>
        </w:r>
      </w:hyperlink>
    </w:p>
    <w:p>
      <w:pPr>
        <w:pStyle w:val="BodyText"/>
      </w:pPr>
      <w:hyperlink r:id="rId45">
        <w:r>
          <w:rPr>
            <w:rStyle w:val="Hyperlink"/>
          </w:rPr>
          <w:t xml:space="preserve">[28]</w:t>
        </w:r>
      </w:hyperlink>
      <w:r>
        <w:t xml:space="preserve"> </w:t>
      </w:r>
      <w:r>
        <w:t xml:space="preserve">https://www.nid.edu/youngdesigners07/fvc1.html</w:t>
      </w:r>
    </w:p>
    <w:p>
      <w:pPr>
        <w:pStyle w:val="BodyText"/>
      </w:pPr>
      <w:hyperlink r:id="rId45">
        <w:r>
          <w:rPr>
            <w:rStyle w:val="Hyperlink"/>
          </w:rPr>
          <w:t xml:space="preserve">https://www.nid.edu/youngdesigners07/fvc1.html</w:t>
        </w:r>
      </w:hyperlink>
    </w:p>
    <w:p>
      <w:pPr>
        <w:pStyle w:val="BodyText"/>
      </w:pPr>
      <w:hyperlink r:id="rId46">
        <w:r>
          <w:rPr>
            <w:rStyle w:val="Hyperlink"/>
          </w:rPr>
          <w:t xml:space="preserve">[29]</w:t>
        </w:r>
      </w:hyperlink>
      <w:r>
        <w:t xml:space="preserve"> </w:t>
      </w:r>
      <w:hyperlink r:id="rId46">
        <w:r>
          <w:rPr>
            <w:rStyle w:val="Hyperlink"/>
          </w:rPr>
          <w:t xml:space="preserve">[49]</w:t>
        </w:r>
      </w:hyperlink>
      <w:r>
        <w:t xml:space="preserve"> </w:t>
      </w:r>
      <w:r>
        <w:t xml:space="preserve">https://www.theicod.org/resources/news-archive/morteza-momayez-receives-icograda-lifetime-achievement-award</w:t>
      </w:r>
    </w:p>
    <w:p>
      <w:pPr>
        <w:pStyle w:val="BodyText"/>
      </w:pPr>
      <w:hyperlink r:id="rId46">
        <w:r>
          <w:rPr>
            <w:rStyle w:val="Hyperlink"/>
          </w:rPr>
          <w:t xml:space="preserve">https://www.theicod.org/resources/news-archive/morteza-momayez-receives-icograda-lifetime-achievement-award</w:t>
        </w:r>
      </w:hyperlink>
    </w:p>
    <w:p>
      <w:pPr>
        <w:pStyle w:val="BodyText"/>
      </w:pPr>
      <w:hyperlink r:id="rId47">
        <w:r>
          <w:rPr>
            <w:rStyle w:val="Hyperlink"/>
          </w:rPr>
          <w:t xml:space="preserve">[30]</w:t>
        </w:r>
      </w:hyperlink>
      <w:r>
        <w:t xml:space="preserve"> </w:t>
      </w:r>
      <w:r>
        <w:t xml:space="preserve">https://peoplesgdarchive.org/collection/9/iranian-poster-design</w:t>
      </w:r>
    </w:p>
    <w:p>
      <w:pPr>
        <w:pStyle w:val="BodyText"/>
      </w:pPr>
      <w:hyperlink r:id="rId47">
        <w:r>
          <w:rPr>
            <w:rStyle w:val="Hyperlink"/>
          </w:rPr>
          <w:t xml:space="preserve">https://peoplesgdarchive.org/collection/9/iranian-poster-design</w:t>
        </w:r>
      </w:hyperlink>
    </w:p>
    <w:p>
      <w:pPr>
        <w:pStyle w:val="BodyText"/>
      </w:pPr>
      <w:hyperlink r:id="rId48">
        <w:r>
          <w:rPr>
            <w:rStyle w:val="Hyperlink"/>
          </w:rPr>
          <w:t xml:space="preserve">[31]</w:t>
        </w:r>
      </w:hyperlink>
      <w:r>
        <w:t xml:space="preserve"> </w:t>
      </w:r>
      <w:hyperlink r:id="rId48">
        <w:r>
          <w:rPr>
            <w:rStyle w:val="Hyperlink"/>
          </w:rPr>
          <w:t xml:space="preserve">[50]</w:t>
        </w:r>
      </w:hyperlink>
      <w:r>
        <w:t xml:space="preserve"> </w:t>
      </w:r>
      <w:r>
        <w:t xml:space="preserve">https://www.saha.org.za/medu_posters_images_from_exile.htm</w:t>
      </w:r>
    </w:p>
    <w:p>
      <w:pPr>
        <w:pStyle w:val="BodyText"/>
      </w:pPr>
      <w:hyperlink r:id="rId48">
        <w:r>
          <w:rPr>
            <w:rStyle w:val="Hyperlink"/>
          </w:rPr>
          <w:t xml:space="preserve">https://www.saha.org.za/medu_posters_images_from_exile.htm</w:t>
        </w:r>
      </w:hyperlink>
    </w:p>
    <w:p>
      <w:pPr>
        <w:pStyle w:val="BodyText"/>
      </w:pPr>
      <w:hyperlink r:id="rId49">
        <w:r>
          <w:rPr>
            <w:rStyle w:val="Hyperlink"/>
          </w:rPr>
          <w:t xml:space="preserve">[32]</w:t>
        </w:r>
      </w:hyperlink>
      <w:r>
        <w:t xml:space="preserve"> </w:t>
      </w:r>
      <w:r>
        <w:t xml:space="preserve">https://www.saha.org.za/collections/AL2446/4930.htm</w:t>
      </w:r>
    </w:p>
    <w:p>
      <w:pPr>
        <w:pStyle w:val="BodyText"/>
      </w:pPr>
      <w:hyperlink r:id="rId49">
        <w:r>
          <w:rPr>
            <w:rStyle w:val="Hyperlink"/>
          </w:rPr>
          <w:t xml:space="preserve">https://www.saha.org.za/collections/AL2446/4930.htm</w:t>
        </w:r>
      </w:hyperlink>
    </w:p>
    <w:p>
      <w:pPr>
        <w:pStyle w:val="BodyText"/>
      </w:pPr>
      <w:hyperlink r:id="rId50">
        <w:r>
          <w:rPr>
            <w:rStyle w:val="Hyperlink"/>
          </w:rPr>
          <w:t xml:space="preserve">[33]</w:t>
        </w:r>
      </w:hyperlink>
      <w:r>
        <w:t xml:space="preserve"> </w:t>
      </w:r>
      <w:r>
        <w:t xml:space="preserve">https://sahistory.org.za/archive/culture-and-resistance</w:t>
      </w:r>
    </w:p>
    <w:p>
      <w:pPr>
        <w:pStyle w:val="BodyText"/>
      </w:pPr>
      <w:hyperlink r:id="rId50">
        <w:r>
          <w:rPr>
            <w:rStyle w:val="Hyperlink"/>
          </w:rPr>
          <w:t xml:space="preserve">https://sahistory.org.za/archive/culture-and-resistance</w:t>
        </w:r>
      </w:hyperlink>
    </w:p>
    <w:p>
      <w:pPr>
        <w:pStyle w:val="BodyText"/>
      </w:pPr>
      <w:hyperlink r:id="rId51">
        <w:r>
          <w:rPr>
            <w:rStyle w:val="Hyperlink"/>
          </w:rPr>
          <w:t xml:space="preserve">[34]</w:t>
        </w:r>
      </w:hyperlink>
      <w:r>
        <w:t xml:space="preserve"> </w:t>
      </w:r>
      <w:r>
        <w:t xml:space="preserve">https://sahistory.org.za/article/culture-and-resistance-conference-botswana-1982</w:t>
      </w:r>
    </w:p>
    <w:p>
      <w:pPr>
        <w:pStyle w:val="BodyText"/>
      </w:pPr>
      <w:hyperlink r:id="rId51">
        <w:r>
          <w:rPr>
            <w:rStyle w:val="Hyperlink"/>
          </w:rPr>
          <w:t xml:space="preserve">https://sahistory.org.za/article/culture-and-resistance-conference-botswana-1982</w:t>
        </w:r>
      </w:hyperlink>
    </w:p>
    <w:p>
      <w:pPr>
        <w:pStyle w:val="BodyText"/>
      </w:pPr>
      <w:hyperlink r:id="rId52">
        <w:r>
          <w:rPr>
            <w:rStyle w:val="Hyperlink"/>
          </w:rPr>
          <w:t xml:space="preserve">[36]</w:t>
        </w:r>
      </w:hyperlink>
      <w:r>
        <w:t xml:space="preserve"> </w:t>
      </w:r>
      <w:hyperlink r:id="rId52">
        <w:r>
          <w:rPr>
            <w:rStyle w:val="Hyperlink"/>
          </w:rPr>
          <w:t xml:space="preserve">[51]</w:t>
        </w:r>
      </w:hyperlink>
      <w:r>
        <w:t xml:space="preserve"> </w:t>
      </w:r>
      <w:r>
        <w:t xml:space="preserve">https://digitalcollections.nypl.org/collections/gran-fury-collection</w:t>
      </w:r>
    </w:p>
    <w:p>
      <w:pPr>
        <w:pStyle w:val="BodyText"/>
      </w:pPr>
      <w:hyperlink r:id="rId52">
        <w:r>
          <w:rPr>
            <w:rStyle w:val="Hyperlink"/>
          </w:rPr>
          <w:t xml:space="preserve">https://digitalcollections.nypl.org/collections/gran-fury-collection</w:t>
        </w:r>
      </w:hyperlink>
    </w:p>
    <w:p>
      <w:pPr>
        <w:pStyle w:val="BodyText"/>
      </w:pPr>
      <w:hyperlink r:id="rId53">
        <w:r>
          <w:rPr>
            <w:rStyle w:val="Hyperlink"/>
          </w:rPr>
          <w:t xml:space="preserve">[37]</w:t>
        </w:r>
      </w:hyperlink>
      <w:r>
        <w:t xml:space="preserve"> </w:t>
      </w:r>
      <w:r>
        <w:t xml:space="preserve">https://digitalcollections.nypl.org/items/510d47e4-1035-a3d9-e040-e00a18064a99</w:t>
      </w:r>
    </w:p>
    <w:p>
      <w:pPr>
        <w:pStyle w:val="BodyText"/>
      </w:pPr>
      <w:hyperlink r:id="rId53">
        <w:r>
          <w:rPr>
            <w:rStyle w:val="Hyperlink"/>
          </w:rPr>
          <w:t xml:space="preserve">https://digitalcollections.nypl.org/items/510d47e4-1035-a3d9-e040-e00a18064a99</w:t>
        </w:r>
      </w:hyperlink>
    </w:p>
    <w:p>
      <w:pPr>
        <w:pStyle w:val="BodyText"/>
      </w:pPr>
      <w:hyperlink r:id="rId54">
        <w:r>
          <w:rPr>
            <w:rStyle w:val="Hyperlink"/>
          </w:rPr>
          <w:t xml:space="preserve">[38]</w:t>
        </w:r>
      </w:hyperlink>
      <w:r>
        <w:t xml:space="preserve"> </w:t>
      </w:r>
      <w:r>
        <w:t xml:space="preserve">https://digitalcollections.nypl.org/items/510d47e4-1020-a3d9-e040-e00a18064a99</w:t>
      </w:r>
    </w:p>
    <w:p>
      <w:pPr>
        <w:pStyle w:val="BodyText"/>
      </w:pPr>
      <w:hyperlink r:id="rId54">
        <w:r>
          <w:rPr>
            <w:rStyle w:val="Hyperlink"/>
          </w:rPr>
          <w:t xml:space="preserve">https://digitalcollections.nypl.org/items/510d47e4-1020-a3d9-e040-e00a18064a99</w:t>
        </w:r>
      </w:hyperlink>
    </w:p>
    <w:p>
      <w:pPr>
        <w:pStyle w:val="BodyText"/>
      </w:pPr>
      <w:hyperlink r:id="rId55">
        <w:r>
          <w:rPr>
            <w:rStyle w:val="Hyperlink"/>
          </w:rPr>
          <w:t xml:space="preserve">[39]</w:t>
        </w:r>
      </w:hyperlink>
      <w:r>
        <w:t xml:space="preserve"> </w:t>
      </w:r>
      <w:hyperlink r:id="rId55">
        <w:r>
          <w:rPr>
            <w:rStyle w:val="Hyperlink"/>
          </w:rPr>
          <w:t xml:space="preserve">[52]</w:t>
        </w:r>
      </w:hyperlink>
      <w:r>
        <w:t xml:space="preserve"> </w:t>
      </w:r>
      <w:r>
        <w:t xml:space="preserve">https://www.w3.org/TR/REC-CSS1-961217</w:t>
      </w:r>
    </w:p>
    <w:p>
      <w:pPr>
        <w:pStyle w:val="BodyText"/>
      </w:pPr>
      <w:hyperlink r:id="rId55">
        <w:r>
          <w:rPr>
            <w:rStyle w:val="Hyperlink"/>
          </w:rPr>
          <w:t xml:space="preserve">https://www.w3.org/TR/REC-CSS1-961217</w:t>
        </w:r>
      </w:hyperlink>
    </w:p>
    <w:p>
      <w:pPr>
        <w:pStyle w:val="BodyText"/>
      </w:pPr>
      <w:hyperlink r:id="rId56">
        <w:r>
          <w:rPr>
            <w:rStyle w:val="Hyperlink"/>
          </w:rPr>
          <w:t xml:space="preserve">[40]</w:t>
        </w:r>
      </w:hyperlink>
      <w:r>
        <w:t xml:space="preserve"> </w:t>
      </w:r>
      <w:r>
        <w:t xml:space="preserve">https://www.oocities.org/</w:t>
      </w:r>
    </w:p>
    <w:p>
      <w:pPr>
        <w:pStyle w:val="BodyText"/>
      </w:pPr>
      <w:hyperlink r:id="rId56">
        <w:r>
          <w:rPr>
            <w:rStyle w:val="Hyperlink"/>
          </w:rPr>
          <w:t xml:space="preserve">https://www.oocities.org/</w:t>
        </w:r>
      </w:hyperlink>
    </w:p>
    <w:bookmarkEnd w:id="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2" Target="https://aiatsis.gov.au/collection/featured-collections/naidoc-week-posters" TargetMode="External" /><Relationship Type="http://schemas.openxmlformats.org/officeDocument/2006/relationships/hyperlink" Id="rId35" Target="https://archive.org/details/shmh-1928.05.19" TargetMode="External" /><Relationship Type="http://schemas.openxmlformats.org/officeDocument/2006/relationships/hyperlink" Id="rId38" Target="https://archives.kdemo.or.kr/isad/view/00976552" TargetMode="External" /><Relationship Type="http://schemas.openxmlformats.org/officeDocument/2006/relationships/hyperlink" Id="rId37" Target="https://archives.kdemo.or.kr/isad/view/01015877" TargetMode="External" /><Relationship Type="http://schemas.openxmlformats.org/officeDocument/2006/relationships/hyperlink" Id="rId39" Target="https://archives.kdemo.or.kr/oral-archives/view/1080" TargetMode="External" /><Relationship Type="http://schemas.openxmlformats.org/officeDocument/2006/relationships/hyperlink" Id="rId52" Target="https://digitalcollections.nypl.org/collections/gran-fury-collection" TargetMode="External" /><Relationship Type="http://schemas.openxmlformats.org/officeDocument/2006/relationships/hyperlink" Id="rId54" Target="https://digitalcollections.nypl.org/items/510d47e4-1020-a3d9-e040-e00a18064a99" TargetMode="External" /><Relationship Type="http://schemas.openxmlformats.org/officeDocument/2006/relationships/hyperlink" Id="rId53" Target="https://digitalcollections.nypl.org/items/510d47e4-1035-a3d9-e040-e00a18064a99" TargetMode="External" /><Relationship Type="http://schemas.openxmlformats.org/officeDocument/2006/relationships/hyperlink" Id="rId36" Target="https://digitalrepository.lib.hku.hk/catalog/x346kb50k" TargetMode="External" /><Relationship Type="http://schemas.openxmlformats.org/officeDocument/2006/relationships/hyperlink" Id="rId21" Target="https://harvardartmuseums.org/art/219959?utm_source=chatgpt.com" TargetMode="External" /><Relationship Type="http://schemas.openxmlformats.org/officeDocument/2006/relationships/hyperlink" Id="rId24" Target="https://harvardartmuseums.org/art/223124?utm_source=chatgpt.com" TargetMode="External" /><Relationship Type="http://schemas.openxmlformats.org/officeDocument/2006/relationships/hyperlink" Id="rId26" Target="https://harvardartmuseums.org/tour/325/slide/6338?utm_source=chatgpt.com" TargetMode="External" /><Relationship Type="http://schemas.openxmlformats.org/officeDocument/2006/relationships/hyperlink" Id="rId31" Target="https://mmdh.cl/noticias/opinion/post-noticia-302" TargetMode="External" /><Relationship Type="http://schemas.openxmlformats.org/officeDocument/2006/relationships/hyperlink" Id="rId32" Target="https://ndlsearch.ndl.go.jp/en/books/R100000002-I000001036466" TargetMode="External" /><Relationship Type="http://schemas.openxmlformats.org/officeDocument/2006/relationships/hyperlink" Id="rId47" Target="https://peoplesgdarchive.org/collection/9/iranian-poster-design" TargetMode="External" /><Relationship Type="http://schemas.openxmlformats.org/officeDocument/2006/relationships/hyperlink" Id="rId50" Target="https://sahistory.org.za/archive/culture-and-resistance" TargetMode="External" /><Relationship Type="http://schemas.openxmlformats.org/officeDocument/2006/relationships/hyperlink" Id="rId51" Target="https://sahistory.org.za/article/culture-and-resistance-conference-botswana-1982" TargetMode="External" /><Relationship Type="http://schemas.openxmlformats.org/officeDocument/2006/relationships/hyperlink" Id="rId30" Target="https://www.bibliotecanacionaldigital.gob.cl/bnd/649/w3-propertyvalue-966155.html" TargetMode="External" /><Relationship Type="http://schemas.openxmlformats.org/officeDocument/2006/relationships/hyperlink" Id="rId28" Target="https://www.getty.edu/cona/CONAFullSubject.aspx?subid=700000944" TargetMode="External" /><Relationship Type="http://schemas.openxmlformats.org/officeDocument/2006/relationships/hyperlink" Id="rId25" Target="https://www.getty.edu/vow/ULANFullDisplay?find=&amp;nation=&amp;role=&amp;subjectid=500028112" TargetMode="External" /><Relationship Type="http://schemas.openxmlformats.org/officeDocument/2006/relationships/hyperlink" Id="rId34" Target="https://www.jagda.or.jp/about/org/history/" TargetMode="External" /><Relationship Type="http://schemas.openxmlformats.org/officeDocument/2006/relationships/hyperlink" Id="rId27" Target="https://www.loc.gov/pictures/item/2004665907/" TargetMode="External" /><Relationship Type="http://schemas.openxmlformats.org/officeDocument/2006/relationships/hyperlink" Id="rId29" Target="https://www.moma.org/collection/works/72588" TargetMode="External" /><Relationship Type="http://schemas.openxmlformats.org/officeDocument/2006/relationships/hyperlink" Id="rId33" Target="https://www.museum.or.jp/event/104047" TargetMode="External" /><Relationship Type="http://schemas.openxmlformats.org/officeDocument/2006/relationships/hyperlink" Id="rId42" Target="https://www.nas.gov.sg/archivesonline/government_records/record-details/9933da1b-1159-11e3-83d5-0050568939ad" TargetMode="External" /><Relationship Type="http://schemas.openxmlformats.org/officeDocument/2006/relationships/hyperlink" Id="rId41" Target="https://www.nas.gov.sg/archivesonline/photographs/record-details/85068ac5-1162-11e3-83d5-0050568939ad" TargetMode="External" /><Relationship Type="http://schemas.openxmlformats.org/officeDocument/2006/relationships/hyperlink" Id="rId40" Target="https://www.nas.gov.sg/archivesonline/photographs/record-details/8632b1ef-1162-11e3-83d5-0050568939ad" TargetMode="External" /><Relationship Type="http://schemas.openxmlformats.org/officeDocument/2006/relationships/hyperlink" Id="rId44" Target="https://www.nid.edu/Userfiles/Eames_India_Report_NID.pdf" TargetMode="External" /><Relationship Type="http://schemas.openxmlformats.org/officeDocument/2006/relationships/hyperlink" Id="rId43" Target="https://www.nid.edu/about/history-of-nid" TargetMode="External" /><Relationship Type="http://schemas.openxmlformats.org/officeDocument/2006/relationships/hyperlink" Id="rId45" Target="https://www.nid.edu/youngdesigners07/fvc1.html" TargetMode="External" /><Relationship Type="http://schemas.openxmlformats.org/officeDocument/2006/relationships/hyperlink" Id="rId56" Target="https://www.oocities.org/" TargetMode="External" /><Relationship Type="http://schemas.openxmlformats.org/officeDocument/2006/relationships/hyperlink" Id="rId49" Target="https://www.saha.org.za/collections/AL2446/4930.htm" TargetMode="External" /><Relationship Type="http://schemas.openxmlformats.org/officeDocument/2006/relationships/hyperlink" Id="rId48" Target="https://www.saha.org.za/medu_posters_images_from_exile.htm" TargetMode="External" /><Relationship Type="http://schemas.openxmlformats.org/officeDocument/2006/relationships/hyperlink" Id="rId46" Target="https://www.theicod.org/resources/news-archive/morteza-momayez-receives-icograda-lifetime-achievement-award" TargetMode="External" /><Relationship Type="http://schemas.openxmlformats.org/officeDocument/2006/relationships/hyperlink" Id="rId55" Target="https://www.w3.org/TR/REC-CSS1-961217" TargetMode="External" /></Relationships>
</file>

<file path=word/_rels/footnotes.xml.rels><?xml version="1.0" encoding="UTF-8"?><Relationships xmlns="http://schemas.openxmlformats.org/package/2006/relationships"><Relationship Type="http://schemas.openxmlformats.org/officeDocument/2006/relationships/hyperlink" Id="rId22" Target="https://aiatsis.gov.au/collection/featured-collections/naidoc-week-posters" TargetMode="External" /><Relationship Type="http://schemas.openxmlformats.org/officeDocument/2006/relationships/hyperlink" Id="rId35" Target="https://archive.org/details/shmh-1928.05.19" TargetMode="External" /><Relationship Type="http://schemas.openxmlformats.org/officeDocument/2006/relationships/hyperlink" Id="rId38" Target="https://archives.kdemo.or.kr/isad/view/00976552" TargetMode="External" /><Relationship Type="http://schemas.openxmlformats.org/officeDocument/2006/relationships/hyperlink" Id="rId37" Target="https://archives.kdemo.or.kr/isad/view/01015877" TargetMode="External" /><Relationship Type="http://schemas.openxmlformats.org/officeDocument/2006/relationships/hyperlink" Id="rId39" Target="https://archives.kdemo.or.kr/oral-archives/view/1080" TargetMode="External" /><Relationship Type="http://schemas.openxmlformats.org/officeDocument/2006/relationships/hyperlink" Id="rId52" Target="https://digitalcollections.nypl.org/collections/gran-fury-collection" TargetMode="External" /><Relationship Type="http://schemas.openxmlformats.org/officeDocument/2006/relationships/hyperlink" Id="rId54" Target="https://digitalcollections.nypl.org/items/510d47e4-1020-a3d9-e040-e00a18064a99" TargetMode="External" /><Relationship Type="http://schemas.openxmlformats.org/officeDocument/2006/relationships/hyperlink" Id="rId53" Target="https://digitalcollections.nypl.org/items/510d47e4-1035-a3d9-e040-e00a18064a99" TargetMode="External" /><Relationship Type="http://schemas.openxmlformats.org/officeDocument/2006/relationships/hyperlink" Id="rId36" Target="https://digitalrepository.lib.hku.hk/catalog/x346kb50k" TargetMode="External" /><Relationship Type="http://schemas.openxmlformats.org/officeDocument/2006/relationships/hyperlink" Id="rId21" Target="https://harvardartmuseums.org/art/219959?utm_source=chatgpt.com" TargetMode="External" /><Relationship Type="http://schemas.openxmlformats.org/officeDocument/2006/relationships/hyperlink" Id="rId24" Target="https://harvardartmuseums.org/art/223124?utm_source=chatgpt.com" TargetMode="External" /><Relationship Type="http://schemas.openxmlformats.org/officeDocument/2006/relationships/hyperlink" Id="rId26" Target="https://harvardartmuseums.org/tour/325/slide/6338?utm_source=chatgpt.com" TargetMode="External" /><Relationship Type="http://schemas.openxmlformats.org/officeDocument/2006/relationships/hyperlink" Id="rId31" Target="https://mmdh.cl/noticias/opinion/post-noticia-302" TargetMode="External" /><Relationship Type="http://schemas.openxmlformats.org/officeDocument/2006/relationships/hyperlink" Id="rId32" Target="https://ndlsearch.ndl.go.jp/en/books/R100000002-I000001036466" TargetMode="External" /><Relationship Type="http://schemas.openxmlformats.org/officeDocument/2006/relationships/hyperlink" Id="rId47" Target="https://peoplesgdarchive.org/collection/9/iranian-poster-design" TargetMode="External" /><Relationship Type="http://schemas.openxmlformats.org/officeDocument/2006/relationships/hyperlink" Id="rId50" Target="https://sahistory.org.za/archive/culture-and-resistance" TargetMode="External" /><Relationship Type="http://schemas.openxmlformats.org/officeDocument/2006/relationships/hyperlink" Id="rId51" Target="https://sahistory.org.za/article/culture-and-resistance-conference-botswana-1982" TargetMode="External" /><Relationship Type="http://schemas.openxmlformats.org/officeDocument/2006/relationships/hyperlink" Id="rId30" Target="https://www.bibliotecanacionaldigital.gob.cl/bnd/649/w3-propertyvalue-966155.html" TargetMode="External" /><Relationship Type="http://schemas.openxmlformats.org/officeDocument/2006/relationships/hyperlink" Id="rId28" Target="https://www.getty.edu/cona/CONAFullSubject.aspx?subid=700000944" TargetMode="External" /><Relationship Type="http://schemas.openxmlformats.org/officeDocument/2006/relationships/hyperlink" Id="rId25" Target="https://www.getty.edu/vow/ULANFullDisplay?find=&amp;nation=&amp;role=&amp;subjectid=500028112" TargetMode="External" /><Relationship Type="http://schemas.openxmlformats.org/officeDocument/2006/relationships/hyperlink" Id="rId34" Target="https://www.jagda.or.jp/about/org/history/" TargetMode="External" /><Relationship Type="http://schemas.openxmlformats.org/officeDocument/2006/relationships/hyperlink" Id="rId27" Target="https://www.loc.gov/pictures/item/2004665907/" TargetMode="External" /><Relationship Type="http://schemas.openxmlformats.org/officeDocument/2006/relationships/hyperlink" Id="rId29" Target="https://www.moma.org/collection/works/72588" TargetMode="External" /><Relationship Type="http://schemas.openxmlformats.org/officeDocument/2006/relationships/hyperlink" Id="rId33" Target="https://www.museum.or.jp/event/104047" TargetMode="External" /><Relationship Type="http://schemas.openxmlformats.org/officeDocument/2006/relationships/hyperlink" Id="rId42" Target="https://www.nas.gov.sg/archivesonline/government_records/record-details/9933da1b-1159-11e3-83d5-0050568939ad" TargetMode="External" /><Relationship Type="http://schemas.openxmlformats.org/officeDocument/2006/relationships/hyperlink" Id="rId41" Target="https://www.nas.gov.sg/archivesonline/photographs/record-details/85068ac5-1162-11e3-83d5-0050568939ad" TargetMode="External" /><Relationship Type="http://schemas.openxmlformats.org/officeDocument/2006/relationships/hyperlink" Id="rId40" Target="https://www.nas.gov.sg/archivesonline/photographs/record-details/8632b1ef-1162-11e3-83d5-0050568939ad" TargetMode="External" /><Relationship Type="http://schemas.openxmlformats.org/officeDocument/2006/relationships/hyperlink" Id="rId44" Target="https://www.nid.edu/Userfiles/Eames_India_Report_NID.pdf" TargetMode="External" /><Relationship Type="http://schemas.openxmlformats.org/officeDocument/2006/relationships/hyperlink" Id="rId43" Target="https://www.nid.edu/about/history-of-nid" TargetMode="External" /><Relationship Type="http://schemas.openxmlformats.org/officeDocument/2006/relationships/hyperlink" Id="rId45" Target="https://www.nid.edu/youngdesigners07/fvc1.html" TargetMode="External" /><Relationship Type="http://schemas.openxmlformats.org/officeDocument/2006/relationships/hyperlink" Id="rId56" Target="https://www.oocities.org/" TargetMode="External" /><Relationship Type="http://schemas.openxmlformats.org/officeDocument/2006/relationships/hyperlink" Id="rId49" Target="https://www.saha.org.za/collections/AL2446/4930.htm" TargetMode="External" /><Relationship Type="http://schemas.openxmlformats.org/officeDocument/2006/relationships/hyperlink" Id="rId48" Target="https://www.saha.org.za/medu_posters_images_from_exile.htm" TargetMode="External" /><Relationship Type="http://schemas.openxmlformats.org/officeDocument/2006/relationships/hyperlink" Id="rId46" Target="https://www.theicod.org/resources/news-archive/morteza-momayez-receives-icograda-lifetime-achievement-award" TargetMode="External" /><Relationship Type="http://schemas.openxmlformats.org/officeDocument/2006/relationships/hyperlink" Id="rId55" Target="https://www.w3.org/TR/REC-CSS1-96121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2026-05-29T23:49:43Z</dcterms:created>
  <dcterms:modified xsi:type="dcterms:W3CDTF">2026-05-29T23:49:43Z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