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E54F" w14:textId="77777777" w:rsidR="00833655" w:rsidRPr="00047A22" w:rsidRDefault="00000000">
      <w:pPr>
        <w:spacing w:after="60"/>
        <w:jc w:val="center"/>
        <w:rPr>
          <w:rFonts w:asciiTheme="minorHAnsi" w:hAnsiTheme="minorHAnsi"/>
          <w:color w:val="000000" w:themeColor="text1"/>
        </w:rPr>
      </w:pPr>
      <w:r w:rsidRPr="00047A22">
        <w:rPr>
          <w:rFonts w:asciiTheme="minorHAnsi" w:hAnsiTheme="minorHAnsi"/>
          <w:b/>
          <w:bCs/>
          <w:color w:val="000000" w:themeColor="text1"/>
          <w:sz w:val="24"/>
          <w:szCs w:val="24"/>
        </w:rPr>
        <w:t>TEORÍA DE PROBABILIDADES – SECCIÓN 40 – 2026-1</w:t>
      </w:r>
    </w:p>
    <w:p w14:paraId="17ADBF00" w14:textId="77777777" w:rsidR="00833655" w:rsidRPr="00047A22" w:rsidRDefault="00000000">
      <w:pPr>
        <w:pBdr>
          <w:bottom w:val="single" w:sz="6" w:space="1" w:color="2E75B6"/>
        </w:pBdr>
        <w:spacing w:after="180"/>
        <w:jc w:val="center"/>
        <w:rPr>
          <w:rFonts w:asciiTheme="minorHAnsi" w:hAnsiTheme="minorHAnsi"/>
          <w:color w:val="000000" w:themeColor="text1"/>
        </w:rPr>
      </w:pPr>
      <w:r w:rsidRPr="00047A22">
        <w:rPr>
          <w:rFonts w:asciiTheme="minorHAnsi" w:hAnsiTheme="minorHAnsi"/>
          <w:b/>
          <w:bCs/>
          <w:color w:val="000000" w:themeColor="text1"/>
          <w:sz w:val="32"/>
          <w:szCs w:val="32"/>
        </w:rPr>
        <w:t>Laboratorio 7: Simulación Panini FIFA 2026</w:t>
      </w:r>
    </w:p>
    <w:p w14:paraId="7F85186C" w14:textId="77777777" w:rsidR="00833655" w:rsidRPr="00047A22" w:rsidRDefault="00833655">
      <w:pPr>
        <w:spacing w:after="80"/>
        <w:rPr>
          <w:rFonts w:asciiTheme="minorHAnsi" w:hAnsiTheme="minorHAnsi"/>
          <w:color w:val="000000" w:themeColor="text1"/>
        </w:rPr>
      </w:pPr>
    </w:p>
    <w:p w14:paraId="6130370B" w14:textId="77777777" w:rsidR="00FF4BCF" w:rsidRDefault="00000000">
      <w:pPr>
        <w:spacing w:before="60" w:after="60"/>
        <w:rPr>
          <w:rFonts w:asciiTheme="minorHAnsi" w:hAnsiTheme="minorHAnsi"/>
          <w:b/>
          <w:bCs/>
          <w:color w:val="000000" w:themeColor="text1"/>
        </w:rPr>
      </w:pPr>
      <w:r w:rsidRPr="00047A22">
        <w:rPr>
          <w:rFonts w:asciiTheme="minorHAnsi" w:hAnsiTheme="minorHAnsi"/>
          <w:b/>
          <w:bCs/>
          <w:color w:val="000000" w:themeColor="text1"/>
        </w:rPr>
        <w:t>Nombre</w:t>
      </w:r>
      <w:r w:rsidR="00FF4BCF">
        <w:rPr>
          <w:rFonts w:asciiTheme="minorHAnsi" w:hAnsiTheme="minorHAnsi"/>
          <w:b/>
          <w:bCs/>
          <w:color w:val="000000" w:themeColor="text1"/>
        </w:rPr>
        <w:t>s</w:t>
      </w:r>
      <w:r w:rsidRPr="00047A22">
        <w:rPr>
          <w:rFonts w:asciiTheme="minorHAnsi" w:hAnsiTheme="minorHAnsi"/>
          <w:b/>
          <w:bCs/>
          <w:color w:val="000000" w:themeColor="text1"/>
        </w:rPr>
        <w:t xml:space="preserve">: </w:t>
      </w:r>
    </w:p>
    <w:p w14:paraId="111805D3" w14:textId="63EB7112" w:rsidR="00833655" w:rsidRDefault="00000000">
      <w:pPr>
        <w:spacing w:before="60" w:after="60"/>
        <w:rPr>
          <w:rFonts w:asciiTheme="minorHAnsi" w:hAnsiTheme="minorHAnsi"/>
          <w:color w:val="000000" w:themeColor="text1"/>
        </w:rPr>
      </w:pPr>
      <w:r w:rsidRPr="00047A22">
        <w:rPr>
          <w:rFonts w:asciiTheme="minorHAnsi" w:hAnsiTheme="minorHAnsi"/>
          <w:color w:val="000000" w:themeColor="text1"/>
        </w:rPr>
        <w:t>Denil José Parada Cabrera</w:t>
      </w:r>
      <w:r w:rsidRPr="00047A22">
        <w:rPr>
          <w:rFonts w:asciiTheme="minorHAnsi" w:hAnsiTheme="minorHAnsi"/>
          <w:b/>
          <w:bCs/>
          <w:color w:val="000000" w:themeColor="text1"/>
        </w:rPr>
        <w:t xml:space="preserve"> | Carné: </w:t>
      </w:r>
      <w:r w:rsidRPr="00047A22">
        <w:rPr>
          <w:rFonts w:asciiTheme="minorHAnsi" w:hAnsiTheme="minorHAnsi"/>
          <w:color w:val="000000" w:themeColor="text1"/>
        </w:rPr>
        <w:t>24761</w:t>
      </w:r>
    </w:p>
    <w:p w14:paraId="7F933503" w14:textId="28096647" w:rsidR="00FF4BCF" w:rsidRPr="00047A22" w:rsidRDefault="00FF4BCF">
      <w:pPr>
        <w:spacing w:before="60" w:after="60"/>
        <w:rPr>
          <w:rFonts w:asciiTheme="minorHAnsi" w:hAnsiTheme="minorHAnsi"/>
          <w:color w:val="000000" w:themeColor="text1"/>
        </w:rPr>
      </w:pPr>
      <w:r>
        <w:rPr>
          <w:rFonts w:asciiTheme="minorHAnsi" w:hAnsiTheme="minorHAnsi"/>
          <w:color w:val="000000" w:themeColor="text1"/>
        </w:rPr>
        <w:t xml:space="preserve">Saul Esteban Catillo Arenas </w:t>
      </w:r>
      <w:r w:rsidRPr="00FF4BCF">
        <w:rPr>
          <w:rFonts w:asciiTheme="minorHAnsi" w:hAnsiTheme="minorHAnsi"/>
          <w:b/>
          <w:bCs/>
          <w:color w:val="000000" w:themeColor="text1"/>
        </w:rPr>
        <w:t>| Carne:</w:t>
      </w:r>
      <w:r>
        <w:rPr>
          <w:rFonts w:asciiTheme="minorHAnsi" w:hAnsiTheme="minorHAnsi"/>
          <w:color w:val="000000" w:themeColor="text1"/>
        </w:rPr>
        <w:t xml:space="preserve"> 24915</w:t>
      </w:r>
    </w:p>
    <w:p w14:paraId="709C9DE4" w14:textId="53848B86" w:rsidR="00833655" w:rsidRPr="00047A22" w:rsidRDefault="00000000" w:rsidP="00FF4BCF">
      <w:pPr>
        <w:pBdr>
          <w:bottom w:val="single" w:sz="3" w:space="1" w:color="CCCCCC"/>
        </w:pBdr>
        <w:spacing w:before="60" w:after="200"/>
        <w:rPr>
          <w:rFonts w:asciiTheme="minorHAnsi" w:hAnsiTheme="minorHAnsi"/>
          <w:color w:val="000000" w:themeColor="text1"/>
        </w:rPr>
      </w:pPr>
      <w:r w:rsidRPr="00047A22">
        <w:rPr>
          <w:rFonts w:asciiTheme="minorHAnsi" w:hAnsiTheme="minorHAnsi"/>
          <w:b/>
          <w:bCs/>
          <w:color w:val="000000" w:themeColor="text1"/>
        </w:rPr>
        <w:t xml:space="preserve">Fecha: </w:t>
      </w:r>
      <w:r w:rsidRPr="00047A22">
        <w:rPr>
          <w:rFonts w:asciiTheme="minorHAnsi" w:hAnsiTheme="minorHAnsi"/>
          <w:color w:val="000000" w:themeColor="text1"/>
        </w:rPr>
        <w:t>20 de mayo del 2026</w:t>
      </w:r>
    </w:p>
    <w:p w14:paraId="43622784" w14:textId="77777777" w:rsidR="00833655" w:rsidRPr="00047A22" w:rsidRDefault="00000000">
      <w:pPr>
        <w:pStyle w:val="Ttulo1"/>
        <w:rPr>
          <w:rFonts w:asciiTheme="minorHAnsi" w:hAnsiTheme="minorHAnsi"/>
          <w:color w:val="000000" w:themeColor="text1"/>
        </w:rPr>
      </w:pPr>
      <w:r w:rsidRPr="00047A22">
        <w:rPr>
          <w:rFonts w:asciiTheme="minorHAnsi" w:hAnsiTheme="minorHAnsi"/>
          <w:color w:val="000000" w:themeColor="text1"/>
        </w:rPr>
        <w:t>Etapa 1: Simulación básica con álbum reducido</w:t>
      </w:r>
    </w:p>
    <w:p w14:paraId="2792DE2D"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t>Parámetros de la simulación</w:t>
      </w:r>
    </w:p>
    <w:tbl>
      <w:tblPr>
        <w:tblStyle w:val="Tablaconcuadrcula"/>
        <w:tblW w:w="9360" w:type="dxa"/>
        <w:tblLook w:val="04A0" w:firstRow="1" w:lastRow="0" w:firstColumn="1" w:lastColumn="0" w:noHBand="0" w:noVBand="1"/>
      </w:tblPr>
      <w:tblGrid>
        <w:gridCol w:w="4680"/>
        <w:gridCol w:w="4680"/>
      </w:tblGrid>
      <w:tr w:rsidR="00833655" w:rsidRPr="00047A22" w14:paraId="1883829C" w14:textId="77777777" w:rsidTr="00047A22">
        <w:tc>
          <w:tcPr>
            <w:tcW w:w="4680" w:type="dxa"/>
          </w:tcPr>
          <w:p w14:paraId="48623B6A"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Parámetro</w:t>
            </w:r>
          </w:p>
        </w:tc>
        <w:tc>
          <w:tcPr>
            <w:tcW w:w="4680" w:type="dxa"/>
          </w:tcPr>
          <w:p w14:paraId="7B8E2DE4"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w:t>
            </w:r>
          </w:p>
        </w:tc>
      </w:tr>
      <w:tr w:rsidR="00833655" w:rsidRPr="00047A22" w14:paraId="03D31BE8" w14:textId="77777777" w:rsidTr="00047A22">
        <w:tc>
          <w:tcPr>
            <w:tcW w:w="4680" w:type="dxa"/>
          </w:tcPr>
          <w:p w14:paraId="08365B0A"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N – estampas distintas</w:t>
            </w:r>
          </w:p>
        </w:tc>
        <w:tc>
          <w:tcPr>
            <w:tcW w:w="4680" w:type="dxa"/>
          </w:tcPr>
          <w:p w14:paraId="284F433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100</w:t>
            </w:r>
          </w:p>
        </w:tc>
      </w:tr>
      <w:tr w:rsidR="00833655" w:rsidRPr="00047A22" w14:paraId="418F2A18" w14:textId="77777777" w:rsidTr="00047A22">
        <w:tc>
          <w:tcPr>
            <w:tcW w:w="4680" w:type="dxa"/>
          </w:tcPr>
          <w:p w14:paraId="54E25538"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S – estampas por sobre</w:t>
            </w:r>
          </w:p>
        </w:tc>
        <w:tc>
          <w:tcPr>
            <w:tcW w:w="4680" w:type="dxa"/>
          </w:tcPr>
          <w:p w14:paraId="09EC193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w:t>
            </w:r>
          </w:p>
        </w:tc>
      </w:tr>
      <w:tr w:rsidR="00833655" w:rsidRPr="00047A22" w14:paraId="0DC25F8D" w14:textId="77777777" w:rsidTr="00047A22">
        <w:tc>
          <w:tcPr>
            <w:tcW w:w="4680" w:type="dxa"/>
          </w:tcPr>
          <w:p w14:paraId="2C4EA486"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R – simulaciones</w:t>
            </w:r>
          </w:p>
        </w:tc>
        <w:tc>
          <w:tcPr>
            <w:tcW w:w="4680" w:type="dxa"/>
          </w:tcPr>
          <w:p w14:paraId="600A7F4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10 000</w:t>
            </w:r>
          </w:p>
        </w:tc>
      </w:tr>
      <w:tr w:rsidR="00833655" w:rsidRPr="00047A22" w14:paraId="3188337D" w14:textId="77777777" w:rsidTr="00047A22">
        <w:tc>
          <w:tcPr>
            <w:tcW w:w="4680" w:type="dxa"/>
          </w:tcPr>
          <w:p w14:paraId="74D86F00"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Semilla</w:t>
            </w:r>
          </w:p>
        </w:tc>
        <w:tc>
          <w:tcPr>
            <w:tcW w:w="4680" w:type="dxa"/>
          </w:tcPr>
          <w:p w14:paraId="2E27377B"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2026</w:t>
            </w:r>
          </w:p>
        </w:tc>
      </w:tr>
    </w:tbl>
    <w:p w14:paraId="512C1907" w14:textId="77777777" w:rsidR="00833655" w:rsidRPr="00047A22" w:rsidRDefault="00833655">
      <w:pPr>
        <w:spacing w:after="80"/>
        <w:rPr>
          <w:rFonts w:asciiTheme="minorHAnsi" w:hAnsiTheme="minorHAnsi"/>
          <w:color w:val="000000" w:themeColor="text1"/>
        </w:rPr>
      </w:pPr>
    </w:p>
    <w:p w14:paraId="23C8FA7C"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t>Resultados estadísticos</w:t>
      </w:r>
    </w:p>
    <w:tbl>
      <w:tblPr>
        <w:tblStyle w:val="Tablaconcuadrcula"/>
        <w:tblW w:w="9360" w:type="dxa"/>
        <w:tblLook w:val="04A0" w:firstRow="1" w:lastRow="0" w:firstColumn="1" w:lastColumn="0" w:noHBand="0" w:noVBand="1"/>
      </w:tblPr>
      <w:tblGrid>
        <w:gridCol w:w="5400"/>
        <w:gridCol w:w="3960"/>
      </w:tblGrid>
      <w:tr w:rsidR="00833655" w:rsidRPr="00047A22" w14:paraId="2FB0F228" w14:textId="77777777" w:rsidTr="00047A22">
        <w:tc>
          <w:tcPr>
            <w:tcW w:w="5400" w:type="dxa"/>
          </w:tcPr>
          <w:p w14:paraId="703E31D3"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Métrica</w:t>
            </w:r>
          </w:p>
        </w:tc>
        <w:tc>
          <w:tcPr>
            <w:tcW w:w="3960" w:type="dxa"/>
          </w:tcPr>
          <w:p w14:paraId="1D0A5022"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 simulado</w:t>
            </w:r>
          </w:p>
        </w:tc>
      </w:tr>
      <w:tr w:rsidR="00833655" w:rsidRPr="00047A22" w14:paraId="66F0832A" w14:textId="77777777" w:rsidTr="00047A22">
        <w:tc>
          <w:tcPr>
            <w:tcW w:w="5400" w:type="dxa"/>
          </w:tcPr>
          <w:p w14:paraId="3246BF26"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Media de sobres necesarios</w:t>
            </w:r>
          </w:p>
        </w:tc>
        <w:tc>
          <w:tcPr>
            <w:tcW w:w="3960" w:type="dxa"/>
          </w:tcPr>
          <w:p w14:paraId="5F1FEDBE"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72.3030</w:t>
            </w:r>
          </w:p>
        </w:tc>
      </w:tr>
      <w:tr w:rsidR="00833655" w:rsidRPr="00047A22" w14:paraId="72006DF9" w14:textId="77777777" w:rsidTr="00047A22">
        <w:tc>
          <w:tcPr>
            <w:tcW w:w="5400" w:type="dxa"/>
          </w:tcPr>
          <w:p w14:paraId="33E4C6BD" w14:textId="77777777" w:rsidR="00833655" w:rsidRPr="00047A22" w:rsidRDefault="00000000">
            <w:pPr>
              <w:jc w:val="center"/>
              <w:rPr>
                <w:rFonts w:asciiTheme="minorHAnsi" w:hAnsiTheme="minorHAnsi"/>
                <w:color w:val="000000" w:themeColor="text1"/>
              </w:rPr>
            </w:pPr>
            <w:proofErr w:type="spellStart"/>
            <w:r w:rsidRPr="00047A22">
              <w:rPr>
                <w:rFonts w:asciiTheme="minorHAnsi" w:hAnsiTheme="minorHAnsi"/>
                <w:color w:val="000000" w:themeColor="text1"/>
              </w:rPr>
              <w:t>Desv</w:t>
            </w:r>
            <w:proofErr w:type="spellEnd"/>
            <w:r w:rsidRPr="00047A22">
              <w:rPr>
                <w:rFonts w:asciiTheme="minorHAnsi" w:hAnsiTheme="minorHAnsi"/>
                <w:color w:val="000000" w:themeColor="text1"/>
              </w:rPr>
              <w:t>. estándar de sobres</w:t>
            </w:r>
          </w:p>
        </w:tc>
        <w:tc>
          <w:tcPr>
            <w:tcW w:w="3960" w:type="dxa"/>
          </w:tcPr>
          <w:p w14:paraId="6AA90A6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17.3465</w:t>
            </w:r>
          </w:p>
        </w:tc>
      </w:tr>
      <w:tr w:rsidR="00833655" w:rsidRPr="00047A22" w14:paraId="3CFD509B" w14:textId="77777777" w:rsidTr="00047A22">
        <w:tc>
          <w:tcPr>
            <w:tcW w:w="5400" w:type="dxa"/>
          </w:tcPr>
          <w:p w14:paraId="1587ECE2"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Media de estampas repetidas</w:t>
            </w:r>
          </w:p>
        </w:tc>
        <w:tc>
          <w:tcPr>
            <w:tcW w:w="3960" w:type="dxa"/>
          </w:tcPr>
          <w:p w14:paraId="1A9764A8"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406.1210</w:t>
            </w:r>
          </w:p>
        </w:tc>
      </w:tr>
      <w:tr w:rsidR="00833655" w:rsidRPr="00047A22" w14:paraId="0C144E2E" w14:textId="77777777" w:rsidTr="00047A22">
        <w:tc>
          <w:tcPr>
            <w:tcW w:w="5400" w:type="dxa"/>
          </w:tcPr>
          <w:p w14:paraId="5D0A2066" w14:textId="77777777" w:rsidR="00833655" w:rsidRPr="00047A22" w:rsidRDefault="00000000">
            <w:pPr>
              <w:jc w:val="center"/>
              <w:rPr>
                <w:rFonts w:asciiTheme="minorHAnsi" w:hAnsiTheme="minorHAnsi"/>
                <w:color w:val="000000" w:themeColor="text1"/>
              </w:rPr>
            </w:pPr>
            <w:proofErr w:type="spellStart"/>
            <w:r w:rsidRPr="00047A22">
              <w:rPr>
                <w:rFonts w:asciiTheme="minorHAnsi" w:hAnsiTheme="minorHAnsi"/>
                <w:color w:val="000000" w:themeColor="text1"/>
              </w:rPr>
              <w:t>Desv</w:t>
            </w:r>
            <w:proofErr w:type="spellEnd"/>
            <w:r w:rsidRPr="00047A22">
              <w:rPr>
                <w:rFonts w:asciiTheme="minorHAnsi" w:hAnsiTheme="minorHAnsi"/>
                <w:color w:val="000000" w:themeColor="text1"/>
              </w:rPr>
              <w:t>. estándar de repetidas</w:t>
            </w:r>
          </w:p>
        </w:tc>
        <w:tc>
          <w:tcPr>
            <w:tcW w:w="3960" w:type="dxa"/>
          </w:tcPr>
          <w:p w14:paraId="6889DDF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121.4255</w:t>
            </w:r>
          </w:p>
        </w:tc>
      </w:tr>
      <w:tr w:rsidR="00833655" w:rsidRPr="00047A22" w14:paraId="062642DE" w14:textId="77777777" w:rsidTr="00047A22">
        <w:tc>
          <w:tcPr>
            <w:tcW w:w="5400" w:type="dxa"/>
          </w:tcPr>
          <w:p w14:paraId="0207F635" w14:textId="77777777" w:rsidR="00833655" w:rsidRPr="00047A22" w:rsidRDefault="00000000">
            <w:pPr>
              <w:jc w:val="center"/>
              <w:rPr>
                <w:rFonts w:asciiTheme="minorHAnsi" w:hAnsiTheme="minorHAnsi"/>
                <w:color w:val="000000" w:themeColor="text1"/>
              </w:rPr>
            </w:pPr>
            <w:proofErr w:type="gramStart"/>
            <w:r w:rsidRPr="00047A22">
              <w:rPr>
                <w:rFonts w:asciiTheme="minorHAnsi" w:hAnsiTheme="minorHAnsi"/>
                <w:color w:val="000000" w:themeColor="text1"/>
              </w:rPr>
              <w:t>P(</w:t>
            </w:r>
            <w:proofErr w:type="gramEnd"/>
            <w:r w:rsidRPr="00047A22">
              <w:rPr>
                <w:rFonts w:asciiTheme="minorHAnsi" w:hAnsiTheme="minorHAnsi"/>
                <w:color w:val="000000" w:themeColor="text1"/>
              </w:rPr>
              <w:t>sobres &gt; 30)</w:t>
            </w:r>
          </w:p>
        </w:tc>
        <w:tc>
          <w:tcPr>
            <w:tcW w:w="3960" w:type="dxa"/>
          </w:tcPr>
          <w:p w14:paraId="067D0B46" w14:textId="77777777" w:rsidR="00833655" w:rsidRPr="00047A22" w:rsidRDefault="00000000">
            <w:pPr>
              <w:jc w:val="center"/>
              <w:rPr>
                <w:rFonts w:asciiTheme="minorHAnsi" w:hAnsiTheme="minorHAnsi"/>
                <w:color w:val="000000" w:themeColor="text1"/>
              </w:rPr>
            </w:pPr>
            <w:proofErr w:type="gramStart"/>
            <w:r w:rsidRPr="00047A22">
              <w:rPr>
                <w:rFonts w:asciiTheme="minorHAnsi" w:hAnsiTheme="minorHAnsi"/>
                <w:color w:val="000000" w:themeColor="text1"/>
              </w:rPr>
              <w:t>1.0000  (</w:t>
            </w:r>
            <w:proofErr w:type="gramEnd"/>
            <w:r w:rsidRPr="00047A22">
              <w:rPr>
                <w:rFonts w:asciiTheme="minorHAnsi" w:hAnsiTheme="minorHAnsi"/>
                <w:color w:val="000000" w:themeColor="text1"/>
              </w:rPr>
              <w:t>100.00%)</w:t>
            </w:r>
          </w:p>
        </w:tc>
      </w:tr>
    </w:tbl>
    <w:p w14:paraId="04DFFF3B" w14:textId="77777777" w:rsidR="00833655" w:rsidRPr="00047A22" w:rsidRDefault="00833655">
      <w:pPr>
        <w:spacing w:after="80"/>
        <w:rPr>
          <w:rFonts w:asciiTheme="minorHAnsi" w:hAnsiTheme="minorHAnsi"/>
          <w:color w:val="000000" w:themeColor="text1"/>
        </w:rPr>
      </w:pPr>
    </w:p>
    <w:p w14:paraId="204F34AF"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t>Histograma: distribución del número de sobres necesarios</w:t>
      </w:r>
    </w:p>
    <w:p w14:paraId="19A4DDA2" w14:textId="77777777" w:rsidR="00833655" w:rsidRPr="00047A22" w:rsidRDefault="00000000">
      <w:pPr>
        <w:spacing w:before="100" w:after="100"/>
        <w:jc w:val="center"/>
        <w:rPr>
          <w:rFonts w:asciiTheme="minorHAnsi" w:hAnsiTheme="minorHAnsi"/>
          <w:color w:val="000000" w:themeColor="text1"/>
        </w:rPr>
      </w:pPr>
      <w:r w:rsidRPr="00047A22">
        <w:rPr>
          <w:rFonts w:asciiTheme="minorHAnsi" w:hAnsiTheme="minorHAnsi"/>
          <w:noProof/>
          <w:color w:val="000000" w:themeColor="text1"/>
        </w:rPr>
        <w:drawing>
          <wp:inline distT="0" distB="0" distL="0" distR="0" wp14:anchorId="370E6E3C" wp14:editId="1247E479">
            <wp:extent cx="4408998" cy="2415686"/>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16733" cy="2419924"/>
                    </a:xfrm>
                    <a:prstGeom prst="rect">
                      <a:avLst/>
                    </a:prstGeom>
                  </pic:spPr>
                </pic:pic>
              </a:graphicData>
            </a:graphic>
          </wp:inline>
        </w:drawing>
      </w:r>
    </w:p>
    <w:p w14:paraId="64D73FB1" w14:textId="77777777" w:rsidR="00833655" w:rsidRPr="00047A22" w:rsidRDefault="00833655">
      <w:pPr>
        <w:spacing w:after="80"/>
        <w:rPr>
          <w:rFonts w:asciiTheme="minorHAnsi" w:hAnsiTheme="minorHAnsi"/>
          <w:color w:val="000000" w:themeColor="text1"/>
        </w:rPr>
      </w:pPr>
    </w:p>
    <w:p w14:paraId="30B35576"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lastRenderedPageBreak/>
        <w:t>Preguntas de análisis — Etapa 1</w:t>
      </w:r>
    </w:p>
    <w:p w14:paraId="6AE25E17"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t>Pregunta 1: Número mínimo de sobres si no hubiera repetidas</w:t>
      </w:r>
    </w:p>
    <w:p w14:paraId="09408A7A"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 xml:space="preserve">El mínimo teórico es </w:t>
      </w:r>
      <w:r w:rsidRPr="00047A22">
        <w:rPr>
          <w:rFonts w:ascii="Cambria Math" w:eastAsia="Courier New" w:hAnsi="Cambria Math" w:cs="Cambria Math"/>
          <w:color w:val="000000" w:themeColor="text1"/>
          <w:sz w:val="20"/>
          <w:szCs w:val="20"/>
        </w:rPr>
        <w:t>⌈</w:t>
      </w:r>
      <w:r w:rsidRPr="00047A22">
        <w:rPr>
          <w:rFonts w:asciiTheme="minorHAnsi" w:eastAsia="Courier New" w:hAnsiTheme="minorHAnsi" w:cs="Courier New"/>
          <w:color w:val="000000" w:themeColor="text1"/>
          <w:sz w:val="20"/>
          <w:szCs w:val="20"/>
        </w:rPr>
        <w:t>N/S</w:t>
      </w:r>
      <w:r w:rsidRPr="00047A22">
        <w:rPr>
          <w:rFonts w:ascii="Cambria Math" w:eastAsia="Courier New" w:hAnsi="Cambria Math" w:cs="Cambria Math"/>
          <w:color w:val="000000" w:themeColor="text1"/>
          <w:sz w:val="20"/>
          <w:szCs w:val="20"/>
        </w:rPr>
        <w:t>⌉</w:t>
      </w:r>
      <w:r w:rsidRPr="00047A22">
        <w:rPr>
          <w:rFonts w:asciiTheme="minorHAnsi" w:eastAsia="Courier New" w:hAnsiTheme="minorHAnsi" w:cs="Courier New"/>
          <w:color w:val="000000" w:themeColor="text1"/>
          <w:sz w:val="20"/>
          <w:szCs w:val="20"/>
        </w:rPr>
        <w:t xml:space="preserve"> = </w:t>
      </w:r>
      <w:r w:rsidRPr="00047A22">
        <w:rPr>
          <w:rFonts w:ascii="Cambria Math" w:eastAsia="Courier New" w:hAnsi="Cambria Math" w:cs="Cambria Math"/>
          <w:color w:val="000000" w:themeColor="text1"/>
          <w:sz w:val="20"/>
          <w:szCs w:val="20"/>
        </w:rPr>
        <w:t>⌈</w:t>
      </w:r>
      <w:r w:rsidRPr="00047A22">
        <w:rPr>
          <w:rFonts w:asciiTheme="minorHAnsi" w:eastAsia="Courier New" w:hAnsiTheme="minorHAnsi" w:cs="Courier New"/>
          <w:color w:val="000000" w:themeColor="text1"/>
          <w:sz w:val="20"/>
          <w:szCs w:val="20"/>
        </w:rPr>
        <w:t>100/7</w:t>
      </w:r>
      <w:r w:rsidRPr="00047A22">
        <w:rPr>
          <w:rFonts w:ascii="Cambria Math" w:eastAsia="Courier New" w:hAnsi="Cambria Math" w:cs="Cambria Math"/>
          <w:color w:val="000000" w:themeColor="text1"/>
          <w:sz w:val="20"/>
          <w:szCs w:val="20"/>
        </w:rPr>
        <w:t>⌉</w:t>
      </w:r>
      <w:r w:rsidRPr="00047A22">
        <w:rPr>
          <w:rFonts w:asciiTheme="minorHAnsi" w:eastAsia="Courier New" w:hAnsiTheme="minorHAnsi" w:cs="Courier New"/>
          <w:color w:val="000000" w:themeColor="text1"/>
          <w:sz w:val="20"/>
          <w:szCs w:val="20"/>
        </w:rPr>
        <w:t xml:space="preserve"> = 15 sobres</w:t>
      </w:r>
      <w:r w:rsidRPr="00047A22">
        <w:rPr>
          <w:rFonts w:asciiTheme="minorHAnsi" w:hAnsiTheme="minorHAnsi"/>
          <w:color w:val="000000" w:themeColor="text1"/>
        </w:rPr>
        <w:t xml:space="preserve">. Esto requeriría que cada sobre trajera exactamente estampas nuevas, sin ninguna repetición entre sobres distintos. En las 10 000 simulaciones este caso ocurrió </w:t>
      </w:r>
      <w:r w:rsidRPr="00047A22">
        <w:rPr>
          <w:rFonts w:asciiTheme="minorHAnsi" w:hAnsiTheme="minorHAnsi"/>
          <w:b/>
          <w:bCs/>
          <w:color w:val="000000" w:themeColor="text1"/>
        </w:rPr>
        <w:t>0 veces</w:t>
      </w:r>
      <w:r w:rsidRPr="00047A22">
        <w:rPr>
          <w:rFonts w:asciiTheme="minorHAnsi" w:hAnsiTheme="minorHAnsi"/>
          <w:color w:val="000000" w:themeColor="text1"/>
        </w:rPr>
        <w:t>, confirmando que es prácticamente imposible en la práctica.</w:t>
      </w:r>
    </w:p>
    <w:p w14:paraId="0C0D1003" w14:textId="77777777" w:rsidR="00833655" w:rsidRPr="00047A22" w:rsidRDefault="00833655">
      <w:pPr>
        <w:spacing w:after="80"/>
        <w:rPr>
          <w:rFonts w:asciiTheme="minorHAnsi" w:hAnsiTheme="minorHAnsi"/>
          <w:color w:val="000000" w:themeColor="text1"/>
        </w:rPr>
      </w:pPr>
    </w:p>
    <w:p w14:paraId="6C2C0493"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t>Pregunta 2: Valor esperado teórico (Teoría del Coleccionista)</w:t>
      </w:r>
    </w:p>
    <w:p w14:paraId="6FB87229"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 xml:space="preserve">Usando la fórmula del </w:t>
      </w:r>
      <w:proofErr w:type="spellStart"/>
      <w:r w:rsidRPr="00047A22">
        <w:rPr>
          <w:rFonts w:asciiTheme="minorHAnsi" w:hAnsiTheme="minorHAnsi"/>
          <w:color w:val="000000" w:themeColor="text1"/>
        </w:rPr>
        <w:t>coupon</w:t>
      </w:r>
      <w:proofErr w:type="spellEnd"/>
      <w:r w:rsidRPr="00047A22">
        <w:rPr>
          <w:rFonts w:asciiTheme="minorHAnsi" w:hAnsiTheme="minorHAnsi"/>
          <w:color w:val="000000" w:themeColor="text1"/>
        </w:rPr>
        <w:t xml:space="preserve"> </w:t>
      </w:r>
      <w:proofErr w:type="spellStart"/>
      <w:r w:rsidRPr="00047A22">
        <w:rPr>
          <w:rFonts w:asciiTheme="minorHAnsi" w:hAnsiTheme="minorHAnsi"/>
          <w:color w:val="000000" w:themeColor="text1"/>
        </w:rPr>
        <w:t>collector</w:t>
      </w:r>
      <w:proofErr w:type="spellEnd"/>
      <w:r w:rsidRPr="00047A22">
        <w:rPr>
          <w:rFonts w:asciiTheme="minorHAnsi" w:hAnsiTheme="minorHAnsi"/>
          <w:color w:val="000000" w:themeColor="text1"/>
        </w:rPr>
        <w:t xml:space="preserve"> con S estampas por sobre:</w:t>
      </w:r>
    </w:p>
    <w:p w14:paraId="12008B5B" w14:textId="77777777" w:rsidR="00833655" w:rsidRPr="00047A22" w:rsidRDefault="00000000">
      <w:pPr>
        <w:spacing w:before="80" w:after="80"/>
        <w:jc w:val="center"/>
        <w:rPr>
          <w:rFonts w:asciiTheme="minorHAnsi" w:hAnsiTheme="minorHAnsi"/>
          <w:color w:val="000000" w:themeColor="text1"/>
        </w:rPr>
      </w:pPr>
      <w:r w:rsidRPr="00047A22">
        <w:rPr>
          <w:rFonts w:asciiTheme="minorHAnsi" w:eastAsia="Courier New" w:hAnsiTheme="minorHAnsi" w:cs="Courier New"/>
          <w:color w:val="000000" w:themeColor="text1"/>
          <w:sz w:val="20"/>
          <w:szCs w:val="20"/>
        </w:rPr>
        <w:t>E[sobres] = (N/S) · H_</w:t>
      </w:r>
      <w:proofErr w:type="gramStart"/>
      <w:r w:rsidRPr="00047A22">
        <w:rPr>
          <w:rFonts w:asciiTheme="minorHAnsi" w:eastAsia="Courier New" w:hAnsiTheme="minorHAnsi" w:cs="Courier New"/>
          <w:color w:val="000000" w:themeColor="text1"/>
          <w:sz w:val="20"/>
          <w:szCs w:val="20"/>
        </w:rPr>
        <w:t xml:space="preserve">N,   </w:t>
      </w:r>
      <w:proofErr w:type="gramEnd"/>
      <w:r w:rsidRPr="00047A22">
        <w:rPr>
          <w:rFonts w:asciiTheme="minorHAnsi" w:eastAsia="Courier New" w:hAnsiTheme="minorHAnsi" w:cs="Courier New"/>
          <w:color w:val="000000" w:themeColor="text1"/>
          <w:sz w:val="20"/>
          <w:szCs w:val="20"/>
        </w:rPr>
        <w:t xml:space="preserve">H_N = </w:t>
      </w:r>
      <w:proofErr w:type="gramStart"/>
      <w:r w:rsidRPr="00047A22">
        <w:rPr>
          <w:rFonts w:asciiTheme="minorHAnsi" w:eastAsia="Courier New" w:hAnsiTheme="minorHAnsi" w:cs="Courier New"/>
          <w:color w:val="000000" w:themeColor="text1"/>
          <w:sz w:val="20"/>
          <w:szCs w:val="20"/>
        </w:rPr>
        <w:t>Σ(</w:t>
      </w:r>
      <w:proofErr w:type="gramEnd"/>
      <w:r w:rsidRPr="00047A22">
        <w:rPr>
          <w:rFonts w:asciiTheme="minorHAnsi" w:eastAsia="Courier New" w:hAnsiTheme="minorHAnsi" w:cs="Courier New"/>
          <w:color w:val="000000" w:themeColor="text1"/>
          <w:sz w:val="20"/>
          <w:szCs w:val="20"/>
        </w:rPr>
        <w:t>1/k, k=</w:t>
      </w:r>
      <w:proofErr w:type="gramStart"/>
      <w:r w:rsidRPr="00047A22">
        <w:rPr>
          <w:rFonts w:asciiTheme="minorHAnsi" w:eastAsia="Courier New" w:hAnsiTheme="minorHAnsi" w:cs="Courier New"/>
          <w:color w:val="000000" w:themeColor="text1"/>
          <w:sz w:val="20"/>
          <w:szCs w:val="20"/>
        </w:rPr>
        <w:t>1..</w:t>
      </w:r>
      <w:proofErr w:type="gramEnd"/>
      <w:r w:rsidRPr="00047A22">
        <w:rPr>
          <w:rFonts w:asciiTheme="minorHAnsi" w:eastAsia="Courier New" w:hAnsiTheme="minorHAnsi" w:cs="Courier New"/>
          <w:color w:val="000000" w:themeColor="text1"/>
          <w:sz w:val="20"/>
          <w:szCs w:val="20"/>
        </w:rPr>
        <w:t xml:space="preserve">N) ≈ </w:t>
      </w:r>
      <w:proofErr w:type="spellStart"/>
      <w:r w:rsidRPr="00047A22">
        <w:rPr>
          <w:rFonts w:asciiTheme="minorHAnsi" w:eastAsia="Courier New" w:hAnsiTheme="minorHAnsi" w:cs="Courier New"/>
          <w:color w:val="000000" w:themeColor="text1"/>
          <w:sz w:val="20"/>
          <w:szCs w:val="20"/>
        </w:rPr>
        <w:t>ln</w:t>
      </w:r>
      <w:proofErr w:type="spellEnd"/>
      <w:r w:rsidRPr="00047A22">
        <w:rPr>
          <w:rFonts w:asciiTheme="minorHAnsi" w:eastAsia="Courier New" w:hAnsiTheme="minorHAnsi" w:cs="Courier New"/>
          <w:color w:val="000000" w:themeColor="text1"/>
          <w:sz w:val="20"/>
          <w:szCs w:val="20"/>
        </w:rPr>
        <w:t>(N) + γ</w:t>
      </w:r>
    </w:p>
    <w:tbl>
      <w:tblPr>
        <w:tblStyle w:val="Tablaconcuadrcula"/>
        <w:tblW w:w="9360" w:type="dxa"/>
        <w:tblLook w:val="04A0" w:firstRow="1" w:lastRow="0" w:firstColumn="1" w:lastColumn="0" w:noHBand="0" w:noVBand="1"/>
      </w:tblPr>
      <w:tblGrid>
        <w:gridCol w:w="5400"/>
        <w:gridCol w:w="3960"/>
      </w:tblGrid>
      <w:tr w:rsidR="00833655" w:rsidRPr="00047A22" w14:paraId="06F54ED8" w14:textId="77777777" w:rsidTr="00047A22">
        <w:tc>
          <w:tcPr>
            <w:tcW w:w="5400" w:type="dxa"/>
          </w:tcPr>
          <w:p w14:paraId="39EECA4C"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Cálculo</w:t>
            </w:r>
          </w:p>
        </w:tc>
        <w:tc>
          <w:tcPr>
            <w:tcW w:w="3960" w:type="dxa"/>
          </w:tcPr>
          <w:p w14:paraId="18D38DD8"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w:t>
            </w:r>
          </w:p>
        </w:tc>
      </w:tr>
      <w:tr w:rsidR="00833655" w:rsidRPr="00047A22" w14:paraId="647B0CDE" w14:textId="77777777" w:rsidTr="00047A22">
        <w:tc>
          <w:tcPr>
            <w:tcW w:w="5400" w:type="dxa"/>
          </w:tcPr>
          <w:p w14:paraId="0BDE70DD"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H</w:t>
            </w:r>
            <w:r w:rsidRPr="00047A22">
              <w:rPr>
                <w:rFonts w:asciiTheme="minorHAnsi" w:hAnsiTheme="minorHAnsi" w:cs="Cambria Math"/>
                <w:color w:val="000000" w:themeColor="text1"/>
              </w:rPr>
              <w:t>₁₀₀</w:t>
            </w:r>
            <w:r w:rsidRPr="00047A22">
              <w:rPr>
                <w:rFonts w:asciiTheme="minorHAnsi" w:hAnsiTheme="minorHAnsi"/>
                <w:color w:val="000000" w:themeColor="text1"/>
              </w:rPr>
              <w:t xml:space="preserve"> (suma exacta)</w:t>
            </w:r>
          </w:p>
        </w:tc>
        <w:tc>
          <w:tcPr>
            <w:tcW w:w="3960" w:type="dxa"/>
          </w:tcPr>
          <w:p w14:paraId="6F9C9132"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5.187378</w:t>
            </w:r>
          </w:p>
        </w:tc>
      </w:tr>
      <w:tr w:rsidR="00833655" w:rsidRPr="00047A22" w14:paraId="6E9D01E8" w14:textId="77777777" w:rsidTr="00047A22">
        <w:tc>
          <w:tcPr>
            <w:tcW w:w="5400" w:type="dxa"/>
          </w:tcPr>
          <w:p w14:paraId="5FA99B74"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H</w:t>
            </w:r>
            <w:r w:rsidRPr="00047A22">
              <w:rPr>
                <w:rFonts w:asciiTheme="minorHAnsi" w:hAnsiTheme="minorHAnsi" w:cs="Cambria Math"/>
                <w:color w:val="000000" w:themeColor="text1"/>
              </w:rPr>
              <w:t>₁₀₀</w:t>
            </w:r>
            <w:r w:rsidRPr="00047A22">
              <w:rPr>
                <w:rFonts w:asciiTheme="minorHAnsi" w:hAnsiTheme="minorHAnsi"/>
                <w:color w:val="000000" w:themeColor="text1"/>
              </w:rPr>
              <w:t xml:space="preserve"> (</w:t>
            </w:r>
            <w:proofErr w:type="spellStart"/>
            <w:proofErr w:type="gramStart"/>
            <w:r w:rsidRPr="00047A22">
              <w:rPr>
                <w:rFonts w:asciiTheme="minorHAnsi" w:hAnsiTheme="minorHAnsi"/>
                <w:color w:val="000000" w:themeColor="text1"/>
              </w:rPr>
              <w:t>ln</w:t>
            </w:r>
            <w:proofErr w:type="spellEnd"/>
            <w:r w:rsidRPr="00047A22">
              <w:rPr>
                <w:rFonts w:asciiTheme="minorHAnsi" w:hAnsiTheme="minorHAnsi"/>
                <w:color w:val="000000" w:themeColor="text1"/>
              </w:rPr>
              <w:t>(</w:t>
            </w:r>
            <w:proofErr w:type="gramEnd"/>
            <w:r w:rsidRPr="00047A22">
              <w:rPr>
                <w:rFonts w:asciiTheme="minorHAnsi" w:hAnsiTheme="minorHAnsi"/>
                <w:color w:val="000000" w:themeColor="text1"/>
              </w:rPr>
              <w:t>100) + γ)</w:t>
            </w:r>
          </w:p>
        </w:tc>
        <w:tc>
          <w:tcPr>
            <w:tcW w:w="3960" w:type="dxa"/>
          </w:tcPr>
          <w:p w14:paraId="08BDA62F"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5.182386</w:t>
            </w:r>
          </w:p>
        </w:tc>
      </w:tr>
      <w:tr w:rsidR="00833655" w:rsidRPr="00047A22" w14:paraId="50EF258F" w14:textId="77777777" w:rsidTr="00047A22">
        <w:tc>
          <w:tcPr>
            <w:tcW w:w="5400" w:type="dxa"/>
          </w:tcPr>
          <w:p w14:paraId="185F214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E[sobres] teórico exacto</w:t>
            </w:r>
          </w:p>
        </w:tc>
        <w:tc>
          <w:tcPr>
            <w:tcW w:w="3960" w:type="dxa"/>
          </w:tcPr>
          <w:p w14:paraId="148BC41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74.1054 sobres</w:t>
            </w:r>
          </w:p>
        </w:tc>
      </w:tr>
      <w:tr w:rsidR="00833655" w:rsidRPr="00047A22" w14:paraId="2F1A3C16" w14:textId="77777777" w:rsidTr="00047A22">
        <w:tc>
          <w:tcPr>
            <w:tcW w:w="5400" w:type="dxa"/>
          </w:tcPr>
          <w:p w14:paraId="0180D26B"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E[sobres] teórico aprox.</w:t>
            </w:r>
          </w:p>
        </w:tc>
        <w:tc>
          <w:tcPr>
            <w:tcW w:w="3960" w:type="dxa"/>
          </w:tcPr>
          <w:p w14:paraId="461502D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74.0341 sobres</w:t>
            </w:r>
          </w:p>
        </w:tc>
      </w:tr>
      <w:tr w:rsidR="00833655" w:rsidRPr="00047A22" w14:paraId="4D3A0B49" w14:textId="77777777" w:rsidTr="00047A22">
        <w:tc>
          <w:tcPr>
            <w:tcW w:w="5400" w:type="dxa"/>
          </w:tcPr>
          <w:p w14:paraId="1C7FD85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Media simulada</w:t>
            </w:r>
          </w:p>
        </w:tc>
        <w:tc>
          <w:tcPr>
            <w:tcW w:w="3960" w:type="dxa"/>
          </w:tcPr>
          <w:p w14:paraId="6F9BF60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72.3030 sobres</w:t>
            </w:r>
          </w:p>
        </w:tc>
      </w:tr>
      <w:tr w:rsidR="00833655" w:rsidRPr="00047A22" w14:paraId="6FA2D0E5" w14:textId="77777777" w:rsidTr="00047A22">
        <w:tc>
          <w:tcPr>
            <w:tcW w:w="5400" w:type="dxa"/>
          </w:tcPr>
          <w:p w14:paraId="46CFD7E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Error relativo</w:t>
            </w:r>
          </w:p>
        </w:tc>
        <w:tc>
          <w:tcPr>
            <w:tcW w:w="3960" w:type="dxa"/>
          </w:tcPr>
          <w:p w14:paraId="2E9A4702"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2.43%</w:t>
            </w:r>
          </w:p>
        </w:tc>
      </w:tr>
    </w:tbl>
    <w:p w14:paraId="5434D1BC" w14:textId="77777777" w:rsidR="00833655" w:rsidRPr="00047A22" w:rsidRDefault="00833655">
      <w:pPr>
        <w:spacing w:after="80"/>
        <w:rPr>
          <w:rFonts w:asciiTheme="minorHAnsi" w:hAnsiTheme="minorHAnsi"/>
          <w:color w:val="000000" w:themeColor="text1"/>
        </w:rPr>
      </w:pPr>
    </w:p>
    <w:p w14:paraId="095EEC8C"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La media simulada (72.30) es muy cercana al valor teórico (74.11), con solo un 2.43% de error relativo, lo que valida la simulación Monte Carlo.</w:t>
      </w:r>
    </w:p>
    <w:p w14:paraId="19A562C5" w14:textId="77777777" w:rsidR="00833655" w:rsidRPr="00047A22" w:rsidRDefault="00833655">
      <w:pPr>
        <w:spacing w:after="80"/>
        <w:rPr>
          <w:rFonts w:asciiTheme="minorHAnsi" w:hAnsiTheme="minorHAnsi"/>
          <w:color w:val="000000" w:themeColor="text1"/>
        </w:rPr>
      </w:pPr>
    </w:p>
    <w:p w14:paraId="78CAE3F9"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t>Pregunta 3: Valor esperado teórico de estampas repetidas</w:t>
      </w:r>
    </w:p>
    <w:p w14:paraId="1A98C171"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 xml:space="preserve">La fórmula teórica es: </w:t>
      </w:r>
      <w:r w:rsidRPr="00047A22">
        <w:rPr>
          <w:rFonts w:asciiTheme="minorHAnsi" w:eastAsia="Courier New" w:hAnsiTheme="minorHAnsi" w:cs="Courier New"/>
          <w:color w:val="000000" w:themeColor="text1"/>
          <w:sz w:val="20"/>
          <w:szCs w:val="20"/>
        </w:rPr>
        <w:t>E[</w:t>
      </w:r>
      <w:proofErr w:type="spellStart"/>
      <w:r w:rsidRPr="00047A22">
        <w:rPr>
          <w:rFonts w:asciiTheme="minorHAnsi" w:eastAsia="Courier New" w:hAnsiTheme="minorHAnsi" w:cs="Courier New"/>
          <w:color w:val="000000" w:themeColor="text1"/>
          <w:sz w:val="20"/>
          <w:szCs w:val="20"/>
        </w:rPr>
        <w:t>rep</w:t>
      </w:r>
      <w:proofErr w:type="spellEnd"/>
      <w:r w:rsidRPr="00047A22">
        <w:rPr>
          <w:rFonts w:asciiTheme="minorHAnsi" w:eastAsia="Courier New" w:hAnsiTheme="minorHAnsi" w:cs="Courier New"/>
          <w:color w:val="000000" w:themeColor="text1"/>
          <w:sz w:val="20"/>
          <w:szCs w:val="20"/>
        </w:rPr>
        <w:t>] = S · E[sobres] − N = 7 × 74.11 − 100 ≈ 418.74 estampas</w:t>
      </w:r>
    </w:p>
    <w:p w14:paraId="7141DACC" w14:textId="77777777" w:rsidR="00833655" w:rsidRPr="00047A22" w:rsidRDefault="00833655">
      <w:pPr>
        <w:spacing w:after="80"/>
        <w:rPr>
          <w:rFonts w:asciiTheme="minorHAnsi" w:hAnsiTheme="minorHAnsi"/>
          <w:color w:val="000000" w:themeColor="text1"/>
        </w:rPr>
      </w:pPr>
    </w:p>
    <w:tbl>
      <w:tblPr>
        <w:tblStyle w:val="Tablaconcuadrcula"/>
        <w:tblW w:w="9360" w:type="dxa"/>
        <w:tblLook w:val="04A0" w:firstRow="1" w:lastRow="0" w:firstColumn="1" w:lastColumn="0" w:noHBand="0" w:noVBand="1"/>
      </w:tblPr>
      <w:tblGrid>
        <w:gridCol w:w="5400"/>
        <w:gridCol w:w="3960"/>
      </w:tblGrid>
      <w:tr w:rsidR="00833655" w:rsidRPr="00047A22" w14:paraId="4AE43AC9" w14:textId="77777777" w:rsidTr="00047A22">
        <w:tc>
          <w:tcPr>
            <w:tcW w:w="5400" w:type="dxa"/>
          </w:tcPr>
          <w:p w14:paraId="0673C0A5"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Cálculo</w:t>
            </w:r>
          </w:p>
        </w:tc>
        <w:tc>
          <w:tcPr>
            <w:tcW w:w="3960" w:type="dxa"/>
          </w:tcPr>
          <w:p w14:paraId="21B22939"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w:t>
            </w:r>
          </w:p>
        </w:tc>
      </w:tr>
      <w:tr w:rsidR="00833655" w:rsidRPr="00047A22" w14:paraId="4AC25364" w14:textId="77777777" w:rsidTr="00047A22">
        <w:tc>
          <w:tcPr>
            <w:tcW w:w="5400" w:type="dxa"/>
          </w:tcPr>
          <w:p w14:paraId="30B00B02"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E[repetidas] teórico exacto</w:t>
            </w:r>
          </w:p>
        </w:tc>
        <w:tc>
          <w:tcPr>
            <w:tcW w:w="3960" w:type="dxa"/>
          </w:tcPr>
          <w:p w14:paraId="6CA32B5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418.7378</w:t>
            </w:r>
          </w:p>
        </w:tc>
      </w:tr>
      <w:tr w:rsidR="00833655" w:rsidRPr="00047A22" w14:paraId="74EA8261" w14:textId="77777777" w:rsidTr="00047A22">
        <w:tc>
          <w:tcPr>
            <w:tcW w:w="5400" w:type="dxa"/>
          </w:tcPr>
          <w:p w14:paraId="1C05F26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E[repetidas] teórico aprox.</w:t>
            </w:r>
          </w:p>
        </w:tc>
        <w:tc>
          <w:tcPr>
            <w:tcW w:w="3960" w:type="dxa"/>
          </w:tcPr>
          <w:p w14:paraId="2B303EEB"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418.2386</w:t>
            </w:r>
          </w:p>
        </w:tc>
      </w:tr>
      <w:tr w:rsidR="00833655" w:rsidRPr="00047A22" w14:paraId="79874748" w14:textId="77777777" w:rsidTr="00047A22">
        <w:tc>
          <w:tcPr>
            <w:tcW w:w="5400" w:type="dxa"/>
          </w:tcPr>
          <w:p w14:paraId="6398A83D"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Media simulada</w:t>
            </w:r>
          </w:p>
        </w:tc>
        <w:tc>
          <w:tcPr>
            <w:tcW w:w="3960" w:type="dxa"/>
          </w:tcPr>
          <w:p w14:paraId="727B26AA"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406.1210</w:t>
            </w:r>
          </w:p>
        </w:tc>
      </w:tr>
      <w:tr w:rsidR="00833655" w:rsidRPr="00047A22" w14:paraId="7CACB53B" w14:textId="77777777" w:rsidTr="00047A22">
        <w:tc>
          <w:tcPr>
            <w:tcW w:w="5400" w:type="dxa"/>
          </w:tcPr>
          <w:p w14:paraId="55C69B5A"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Error relativo</w:t>
            </w:r>
          </w:p>
        </w:tc>
        <w:tc>
          <w:tcPr>
            <w:tcW w:w="3960" w:type="dxa"/>
          </w:tcPr>
          <w:p w14:paraId="3F42B1D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3.01%</w:t>
            </w:r>
          </w:p>
        </w:tc>
      </w:tr>
    </w:tbl>
    <w:p w14:paraId="08B18083" w14:textId="77777777" w:rsidR="00833655" w:rsidRPr="00047A22" w:rsidRDefault="00833655">
      <w:pPr>
        <w:spacing w:after="80"/>
        <w:rPr>
          <w:rFonts w:asciiTheme="minorHAnsi" w:hAnsiTheme="minorHAnsi"/>
          <w:color w:val="000000" w:themeColor="text1"/>
        </w:rPr>
      </w:pPr>
    </w:p>
    <w:p w14:paraId="1C9BE09B"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El valor simulado (406.12) se ajusta bien al teórico (418.74), con un error del 3.01%.</w:t>
      </w:r>
    </w:p>
    <w:p w14:paraId="23046AEF" w14:textId="77777777" w:rsidR="00833655" w:rsidRPr="00047A22" w:rsidRDefault="00833655">
      <w:pPr>
        <w:spacing w:after="80"/>
        <w:rPr>
          <w:rFonts w:asciiTheme="minorHAnsi" w:hAnsiTheme="minorHAnsi"/>
          <w:color w:val="000000" w:themeColor="text1"/>
        </w:rPr>
      </w:pPr>
    </w:p>
    <w:p w14:paraId="7B871761"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t>Pregunta 4: Interpretación de la desviación estándar</w:t>
      </w:r>
    </w:p>
    <w:tbl>
      <w:tblPr>
        <w:tblStyle w:val="Tablaconcuadrcula"/>
        <w:tblW w:w="9360" w:type="dxa"/>
        <w:tblLook w:val="04A0" w:firstRow="1" w:lastRow="0" w:firstColumn="1" w:lastColumn="0" w:noHBand="0" w:noVBand="1"/>
      </w:tblPr>
      <w:tblGrid>
        <w:gridCol w:w="5400"/>
        <w:gridCol w:w="3960"/>
      </w:tblGrid>
      <w:tr w:rsidR="00833655" w:rsidRPr="00047A22" w14:paraId="7A30B113" w14:textId="77777777" w:rsidTr="00047A22">
        <w:tc>
          <w:tcPr>
            <w:tcW w:w="5400" w:type="dxa"/>
          </w:tcPr>
          <w:p w14:paraId="0898EC29"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Métrica</w:t>
            </w:r>
          </w:p>
        </w:tc>
        <w:tc>
          <w:tcPr>
            <w:tcW w:w="3960" w:type="dxa"/>
          </w:tcPr>
          <w:p w14:paraId="6DA8A78D"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w:t>
            </w:r>
          </w:p>
        </w:tc>
      </w:tr>
      <w:tr w:rsidR="00833655" w:rsidRPr="00047A22" w14:paraId="1B6EBB60" w14:textId="77777777" w:rsidTr="00047A22">
        <w:tc>
          <w:tcPr>
            <w:tcW w:w="5400" w:type="dxa"/>
          </w:tcPr>
          <w:p w14:paraId="390612A0"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Media de sobres</w:t>
            </w:r>
          </w:p>
        </w:tc>
        <w:tc>
          <w:tcPr>
            <w:tcW w:w="3960" w:type="dxa"/>
          </w:tcPr>
          <w:p w14:paraId="39054D2E"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72.3030</w:t>
            </w:r>
          </w:p>
        </w:tc>
      </w:tr>
      <w:tr w:rsidR="00833655" w:rsidRPr="00047A22" w14:paraId="6C27F3B2" w14:textId="77777777" w:rsidTr="00047A22">
        <w:tc>
          <w:tcPr>
            <w:tcW w:w="5400" w:type="dxa"/>
          </w:tcPr>
          <w:p w14:paraId="0217074E" w14:textId="77777777" w:rsidR="00833655" w:rsidRPr="00047A22" w:rsidRDefault="00000000">
            <w:pPr>
              <w:jc w:val="center"/>
              <w:rPr>
                <w:rFonts w:asciiTheme="minorHAnsi" w:hAnsiTheme="minorHAnsi"/>
                <w:color w:val="000000" w:themeColor="text1"/>
              </w:rPr>
            </w:pPr>
            <w:proofErr w:type="spellStart"/>
            <w:r w:rsidRPr="00047A22">
              <w:rPr>
                <w:rFonts w:asciiTheme="minorHAnsi" w:hAnsiTheme="minorHAnsi"/>
                <w:color w:val="000000" w:themeColor="text1"/>
              </w:rPr>
              <w:t>Desv</w:t>
            </w:r>
            <w:proofErr w:type="spellEnd"/>
            <w:r w:rsidRPr="00047A22">
              <w:rPr>
                <w:rFonts w:asciiTheme="minorHAnsi" w:hAnsiTheme="minorHAnsi"/>
                <w:color w:val="000000" w:themeColor="text1"/>
              </w:rPr>
              <w:t>. estándar</w:t>
            </w:r>
          </w:p>
        </w:tc>
        <w:tc>
          <w:tcPr>
            <w:tcW w:w="3960" w:type="dxa"/>
          </w:tcPr>
          <w:p w14:paraId="487FDC0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17.3465</w:t>
            </w:r>
          </w:p>
        </w:tc>
      </w:tr>
      <w:tr w:rsidR="00833655" w:rsidRPr="00047A22" w14:paraId="4A9CA932" w14:textId="77777777" w:rsidTr="00047A22">
        <w:tc>
          <w:tcPr>
            <w:tcW w:w="5400" w:type="dxa"/>
          </w:tcPr>
          <w:p w14:paraId="53BCE2A2"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Coeficiente de variación (CV)</w:t>
            </w:r>
          </w:p>
        </w:tc>
        <w:tc>
          <w:tcPr>
            <w:tcW w:w="3960" w:type="dxa"/>
          </w:tcPr>
          <w:p w14:paraId="104F3B2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23.99%</w:t>
            </w:r>
          </w:p>
        </w:tc>
      </w:tr>
    </w:tbl>
    <w:p w14:paraId="7713CA30" w14:textId="77777777" w:rsidR="00833655" w:rsidRPr="00047A22" w:rsidRDefault="00833655">
      <w:pPr>
        <w:spacing w:after="80"/>
        <w:rPr>
          <w:rFonts w:asciiTheme="minorHAnsi" w:hAnsiTheme="minorHAnsi"/>
          <w:color w:val="000000" w:themeColor="text1"/>
        </w:rPr>
      </w:pPr>
    </w:p>
    <w:p w14:paraId="4D408A46"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 xml:space="preserve">La desviación estándar representa un 24% de la media — variabilidad considerable. Esto se explica por la naturaleza del proceso de coleccionar: al inicio casi todo sobre </w:t>
      </w:r>
      <w:proofErr w:type="spellStart"/>
      <w:r w:rsidRPr="00047A22">
        <w:rPr>
          <w:rFonts w:asciiTheme="minorHAnsi" w:hAnsiTheme="minorHAnsi"/>
          <w:color w:val="000000" w:themeColor="text1"/>
        </w:rPr>
        <w:t>trae</w:t>
      </w:r>
      <w:proofErr w:type="spellEnd"/>
      <w:r w:rsidRPr="00047A22">
        <w:rPr>
          <w:rFonts w:asciiTheme="minorHAnsi" w:hAnsiTheme="minorHAnsi"/>
          <w:color w:val="000000" w:themeColor="text1"/>
        </w:rPr>
        <w:t xml:space="preserve"> estampas nuevas (variabilidad baja), pero al final se necesitan muchos sobres para obtener las últimas estampas faltantes. Esta asimetría genera una cola derecha pronunciada en la distribución, visible en el histograma.</w:t>
      </w:r>
    </w:p>
    <w:p w14:paraId="40057C91" w14:textId="77777777" w:rsidR="00833655" w:rsidRPr="00047A22" w:rsidRDefault="00000000">
      <w:pPr>
        <w:rPr>
          <w:rFonts w:asciiTheme="minorHAnsi" w:hAnsiTheme="minorHAnsi"/>
          <w:color w:val="000000" w:themeColor="text1"/>
        </w:rPr>
      </w:pPr>
      <w:r w:rsidRPr="00047A22">
        <w:rPr>
          <w:rFonts w:asciiTheme="minorHAnsi" w:hAnsiTheme="minorHAnsi"/>
          <w:color w:val="000000" w:themeColor="text1"/>
        </w:rPr>
        <w:br w:type="page"/>
      </w:r>
    </w:p>
    <w:p w14:paraId="2D88980D" w14:textId="77777777" w:rsidR="00833655" w:rsidRPr="00047A22" w:rsidRDefault="00000000">
      <w:pPr>
        <w:pStyle w:val="Ttulo1"/>
        <w:rPr>
          <w:rFonts w:asciiTheme="minorHAnsi" w:hAnsiTheme="minorHAnsi"/>
          <w:color w:val="000000" w:themeColor="text1"/>
        </w:rPr>
      </w:pPr>
      <w:r w:rsidRPr="00047A22">
        <w:rPr>
          <w:rFonts w:asciiTheme="minorHAnsi" w:hAnsiTheme="minorHAnsi"/>
          <w:color w:val="000000" w:themeColor="text1"/>
        </w:rPr>
        <w:lastRenderedPageBreak/>
        <w:t>Etapa 2: Probabilidad de éxito en función del número de sobres</w:t>
      </w:r>
    </w:p>
    <w:p w14:paraId="6C3DE83D"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t>Resultados de simulación</w:t>
      </w:r>
    </w:p>
    <w:tbl>
      <w:tblPr>
        <w:tblStyle w:val="Tablaconcuadrcula"/>
        <w:tblW w:w="9360" w:type="dxa"/>
        <w:tblLook w:val="04A0" w:firstRow="1" w:lastRow="0" w:firstColumn="1" w:lastColumn="0" w:noHBand="0" w:noVBand="1"/>
      </w:tblPr>
      <w:tblGrid>
        <w:gridCol w:w="4680"/>
        <w:gridCol w:w="4680"/>
      </w:tblGrid>
      <w:tr w:rsidR="00833655" w:rsidRPr="00047A22" w14:paraId="0AF565C5" w14:textId="77777777" w:rsidTr="00047A22">
        <w:tc>
          <w:tcPr>
            <w:tcW w:w="4680" w:type="dxa"/>
          </w:tcPr>
          <w:p w14:paraId="1E034ADF"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M (sobres comprados)</w:t>
            </w:r>
          </w:p>
        </w:tc>
        <w:tc>
          <w:tcPr>
            <w:tcW w:w="4680" w:type="dxa"/>
          </w:tcPr>
          <w:p w14:paraId="7F5C1743" w14:textId="77777777" w:rsidR="00833655" w:rsidRPr="00047A22" w:rsidRDefault="00000000">
            <w:pPr>
              <w:jc w:val="center"/>
              <w:rPr>
                <w:rFonts w:asciiTheme="minorHAnsi" w:hAnsiTheme="minorHAnsi"/>
                <w:color w:val="000000" w:themeColor="text1"/>
              </w:rPr>
            </w:pPr>
            <w:proofErr w:type="gramStart"/>
            <w:r w:rsidRPr="00047A22">
              <w:rPr>
                <w:rFonts w:asciiTheme="minorHAnsi" w:hAnsiTheme="minorHAnsi"/>
                <w:b/>
                <w:bCs/>
                <w:color w:val="000000" w:themeColor="text1"/>
              </w:rPr>
              <w:t>P(</w:t>
            </w:r>
            <w:proofErr w:type="gramEnd"/>
            <w:r w:rsidRPr="00047A22">
              <w:rPr>
                <w:rFonts w:asciiTheme="minorHAnsi" w:hAnsiTheme="minorHAnsi"/>
                <w:b/>
                <w:bCs/>
                <w:color w:val="000000" w:themeColor="text1"/>
              </w:rPr>
              <w:t>álbum completo)</w:t>
            </w:r>
          </w:p>
        </w:tc>
      </w:tr>
      <w:tr w:rsidR="00833655" w:rsidRPr="00047A22" w14:paraId="604F93B5" w14:textId="77777777" w:rsidTr="00047A22">
        <w:tc>
          <w:tcPr>
            <w:tcW w:w="4680" w:type="dxa"/>
          </w:tcPr>
          <w:p w14:paraId="034DF6EF"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20</w:t>
            </w:r>
          </w:p>
        </w:tc>
        <w:tc>
          <w:tcPr>
            <w:tcW w:w="4680" w:type="dxa"/>
          </w:tcPr>
          <w:p w14:paraId="6106E36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0.0000</w:t>
            </w:r>
          </w:p>
        </w:tc>
      </w:tr>
      <w:tr w:rsidR="00833655" w:rsidRPr="00047A22" w14:paraId="65FDA587" w14:textId="77777777" w:rsidTr="00047A22">
        <w:tc>
          <w:tcPr>
            <w:tcW w:w="4680" w:type="dxa"/>
          </w:tcPr>
          <w:p w14:paraId="67E25FB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25</w:t>
            </w:r>
          </w:p>
        </w:tc>
        <w:tc>
          <w:tcPr>
            <w:tcW w:w="4680" w:type="dxa"/>
          </w:tcPr>
          <w:p w14:paraId="727DFA7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0.0000</w:t>
            </w:r>
          </w:p>
        </w:tc>
      </w:tr>
      <w:tr w:rsidR="00833655" w:rsidRPr="00047A22" w14:paraId="11AA48BD" w14:textId="77777777" w:rsidTr="00047A22">
        <w:tc>
          <w:tcPr>
            <w:tcW w:w="4680" w:type="dxa"/>
          </w:tcPr>
          <w:p w14:paraId="4EC41C36"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30</w:t>
            </w:r>
          </w:p>
        </w:tc>
        <w:tc>
          <w:tcPr>
            <w:tcW w:w="4680" w:type="dxa"/>
          </w:tcPr>
          <w:p w14:paraId="547B1A3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0.0000</w:t>
            </w:r>
          </w:p>
        </w:tc>
      </w:tr>
      <w:tr w:rsidR="00833655" w:rsidRPr="00047A22" w14:paraId="65CD4159" w14:textId="77777777" w:rsidTr="00047A22">
        <w:tc>
          <w:tcPr>
            <w:tcW w:w="4680" w:type="dxa"/>
          </w:tcPr>
          <w:p w14:paraId="4CB54570"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35</w:t>
            </w:r>
          </w:p>
        </w:tc>
        <w:tc>
          <w:tcPr>
            <w:tcW w:w="4680" w:type="dxa"/>
          </w:tcPr>
          <w:p w14:paraId="6135BE2A"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0.0000</w:t>
            </w:r>
          </w:p>
        </w:tc>
      </w:tr>
      <w:tr w:rsidR="00833655" w:rsidRPr="00047A22" w14:paraId="21FEA750" w14:textId="77777777" w:rsidTr="00047A22">
        <w:tc>
          <w:tcPr>
            <w:tcW w:w="4680" w:type="dxa"/>
          </w:tcPr>
          <w:p w14:paraId="0E50E959"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40</w:t>
            </w:r>
          </w:p>
        </w:tc>
        <w:tc>
          <w:tcPr>
            <w:tcW w:w="4680" w:type="dxa"/>
          </w:tcPr>
          <w:p w14:paraId="5114B207"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0.0021</w:t>
            </w:r>
          </w:p>
        </w:tc>
      </w:tr>
      <w:tr w:rsidR="00833655" w:rsidRPr="00047A22" w14:paraId="6AF07B8F" w14:textId="77777777" w:rsidTr="00047A22">
        <w:tc>
          <w:tcPr>
            <w:tcW w:w="4680" w:type="dxa"/>
          </w:tcPr>
          <w:p w14:paraId="416569B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45</w:t>
            </w:r>
          </w:p>
        </w:tc>
        <w:tc>
          <w:tcPr>
            <w:tcW w:w="4680" w:type="dxa"/>
          </w:tcPr>
          <w:p w14:paraId="6A94D65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0.0133</w:t>
            </w:r>
          </w:p>
        </w:tc>
      </w:tr>
      <w:tr w:rsidR="00833655" w:rsidRPr="00047A22" w14:paraId="0CB950F4" w14:textId="77777777" w:rsidTr="00047A22">
        <w:tc>
          <w:tcPr>
            <w:tcW w:w="4680" w:type="dxa"/>
          </w:tcPr>
          <w:p w14:paraId="26C10B9F"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50</w:t>
            </w:r>
          </w:p>
        </w:tc>
        <w:tc>
          <w:tcPr>
            <w:tcW w:w="4680" w:type="dxa"/>
          </w:tcPr>
          <w:p w14:paraId="56E7912D"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0.0572</w:t>
            </w:r>
          </w:p>
        </w:tc>
      </w:tr>
      <w:tr w:rsidR="00833655" w:rsidRPr="00047A22" w14:paraId="20364560" w14:textId="77777777" w:rsidTr="00047A22">
        <w:tc>
          <w:tcPr>
            <w:tcW w:w="4680" w:type="dxa"/>
          </w:tcPr>
          <w:p w14:paraId="3C635FCE"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60</w:t>
            </w:r>
          </w:p>
        </w:tc>
        <w:tc>
          <w:tcPr>
            <w:tcW w:w="4680" w:type="dxa"/>
          </w:tcPr>
          <w:p w14:paraId="4B5F406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0.2629</w:t>
            </w:r>
          </w:p>
        </w:tc>
      </w:tr>
      <w:tr w:rsidR="00833655" w:rsidRPr="00047A22" w14:paraId="1FCBA22F" w14:textId="77777777" w:rsidTr="00047A22">
        <w:tc>
          <w:tcPr>
            <w:tcW w:w="4680" w:type="dxa"/>
          </w:tcPr>
          <w:p w14:paraId="5D102FD1"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70</w:t>
            </w:r>
          </w:p>
        </w:tc>
        <w:tc>
          <w:tcPr>
            <w:tcW w:w="4680" w:type="dxa"/>
          </w:tcPr>
          <w:p w14:paraId="51074AC1" w14:textId="77777777" w:rsidR="00833655" w:rsidRPr="00047A22" w:rsidRDefault="00000000">
            <w:pPr>
              <w:jc w:val="center"/>
              <w:rPr>
                <w:rFonts w:asciiTheme="minorHAnsi" w:hAnsiTheme="minorHAnsi"/>
                <w:color w:val="000000" w:themeColor="text1"/>
              </w:rPr>
            </w:pPr>
            <w:proofErr w:type="gramStart"/>
            <w:r w:rsidRPr="00047A22">
              <w:rPr>
                <w:rFonts w:asciiTheme="minorHAnsi" w:hAnsiTheme="minorHAnsi"/>
                <w:color w:val="000000" w:themeColor="text1"/>
              </w:rPr>
              <w:t>0.5266  ←</w:t>
            </w:r>
            <w:proofErr w:type="gramEnd"/>
            <w:r w:rsidRPr="00047A22">
              <w:rPr>
                <w:rFonts w:asciiTheme="minorHAnsi" w:hAnsiTheme="minorHAnsi"/>
                <w:color w:val="000000" w:themeColor="text1"/>
              </w:rPr>
              <w:t xml:space="preserve"> supera 50%</w:t>
            </w:r>
          </w:p>
        </w:tc>
      </w:tr>
      <w:tr w:rsidR="00833655" w:rsidRPr="00047A22" w14:paraId="708603C0" w14:textId="77777777" w:rsidTr="00047A22">
        <w:tc>
          <w:tcPr>
            <w:tcW w:w="4680" w:type="dxa"/>
          </w:tcPr>
          <w:p w14:paraId="6219B74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80</w:t>
            </w:r>
          </w:p>
        </w:tc>
        <w:tc>
          <w:tcPr>
            <w:tcW w:w="4680" w:type="dxa"/>
          </w:tcPr>
          <w:p w14:paraId="0F98B5E0"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0.7393</w:t>
            </w:r>
          </w:p>
        </w:tc>
      </w:tr>
    </w:tbl>
    <w:p w14:paraId="604AD17D" w14:textId="77777777" w:rsidR="00833655" w:rsidRPr="00047A22" w:rsidRDefault="00833655">
      <w:pPr>
        <w:spacing w:after="80"/>
        <w:rPr>
          <w:rFonts w:asciiTheme="minorHAnsi" w:hAnsiTheme="minorHAnsi"/>
          <w:color w:val="000000" w:themeColor="text1"/>
        </w:rPr>
      </w:pPr>
    </w:p>
    <w:p w14:paraId="31538240"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t>Gráfica de barras: probabilidad de éxito</w:t>
      </w:r>
    </w:p>
    <w:p w14:paraId="6BB8A2EB" w14:textId="77777777" w:rsidR="00833655" w:rsidRPr="00047A22" w:rsidRDefault="00000000">
      <w:pPr>
        <w:spacing w:before="100" w:after="100"/>
        <w:jc w:val="center"/>
        <w:rPr>
          <w:rFonts w:asciiTheme="minorHAnsi" w:hAnsiTheme="minorHAnsi"/>
          <w:color w:val="000000" w:themeColor="text1"/>
        </w:rPr>
      </w:pPr>
      <w:r w:rsidRPr="00047A22">
        <w:rPr>
          <w:rFonts w:asciiTheme="minorHAnsi" w:hAnsiTheme="minorHAnsi"/>
          <w:noProof/>
          <w:color w:val="000000" w:themeColor="text1"/>
        </w:rPr>
        <w:drawing>
          <wp:inline distT="0" distB="0" distL="0" distR="0" wp14:anchorId="1F9D8506" wp14:editId="7904FD02">
            <wp:extent cx="5667375" cy="3105150"/>
            <wp:effectExtent l="0" t="0" r="0" b="0"/>
            <wp:docPr id="1669660329" name="Imagen 166966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105150"/>
                    </a:xfrm>
                    <a:prstGeom prst="rect">
                      <a:avLst/>
                    </a:prstGeom>
                  </pic:spPr>
                </pic:pic>
              </a:graphicData>
            </a:graphic>
          </wp:inline>
        </w:drawing>
      </w:r>
    </w:p>
    <w:p w14:paraId="254F1120" w14:textId="77777777" w:rsidR="00833655" w:rsidRPr="00047A22" w:rsidRDefault="00833655">
      <w:pPr>
        <w:spacing w:after="80"/>
        <w:rPr>
          <w:rFonts w:asciiTheme="minorHAnsi" w:hAnsiTheme="minorHAnsi"/>
          <w:color w:val="000000" w:themeColor="text1"/>
        </w:rPr>
      </w:pPr>
    </w:p>
    <w:p w14:paraId="6550C6EC" w14:textId="77777777" w:rsidR="00833655" w:rsidRPr="00047A22" w:rsidRDefault="00000000">
      <w:pPr>
        <w:pStyle w:val="Ttulo2"/>
        <w:rPr>
          <w:rFonts w:asciiTheme="minorHAnsi" w:hAnsiTheme="minorHAnsi"/>
          <w:color w:val="000000" w:themeColor="text1"/>
        </w:rPr>
      </w:pPr>
      <w:r w:rsidRPr="00047A22">
        <w:rPr>
          <w:rFonts w:asciiTheme="minorHAnsi" w:hAnsiTheme="minorHAnsi"/>
          <w:color w:val="000000" w:themeColor="text1"/>
        </w:rPr>
        <w:t>Preguntas de análisis — Etapa 2</w:t>
      </w:r>
    </w:p>
    <w:p w14:paraId="66EC44D1"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t>Pregunta 1: M donde la probabilidad supera el 50% y el 90%</w:t>
      </w:r>
    </w:p>
    <w:p w14:paraId="1118F426"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b/>
          <w:bCs/>
          <w:color w:val="000000" w:themeColor="text1"/>
        </w:rPr>
        <w:t xml:space="preserve">50%: </w:t>
      </w:r>
      <w:r w:rsidRPr="00047A22">
        <w:rPr>
          <w:rFonts w:asciiTheme="minorHAnsi" w:hAnsiTheme="minorHAnsi"/>
          <w:color w:val="000000" w:themeColor="text1"/>
        </w:rPr>
        <w:t>M = 70 (P = 0.5266). Es el primer valor en el rango evaluado donde la probabilidad supera el umbral del 50%.</w:t>
      </w:r>
    </w:p>
    <w:p w14:paraId="055B10B4" w14:textId="77777777" w:rsidR="00833655" w:rsidRPr="00047A22" w:rsidRDefault="00833655">
      <w:pPr>
        <w:spacing w:after="80"/>
        <w:rPr>
          <w:rFonts w:asciiTheme="minorHAnsi" w:hAnsiTheme="minorHAnsi"/>
          <w:color w:val="000000" w:themeColor="text1"/>
        </w:rPr>
      </w:pPr>
    </w:p>
    <w:p w14:paraId="119C7407"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b/>
          <w:bCs/>
          <w:color w:val="000000" w:themeColor="text1"/>
        </w:rPr>
        <w:t xml:space="preserve">90%: </w:t>
      </w:r>
      <w:r w:rsidRPr="00047A22">
        <w:rPr>
          <w:rFonts w:asciiTheme="minorHAnsi" w:hAnsiTheme="minorHAnsi"/>
          <w:color w:val="000000" w:themeColor="text1"/>
        </w:rPr>
        <w:t>No se alcanza dentro del rango M = 20 a 80. Esto es consistente con la teoría: el valor esperado de sobres para un álbum de N=100 es ~74, por lo que alcanzar el 90% requiere bastantes más sobres (aproximadamente M &gt; 100).</w:t>
      </w:r>
    </w:p>
    <w:p w14:paraId="3A1BF195" w14:textId="77777777" w:rsidR="00833655" w:rsidRPr="00047A22" w:rsidRDefault="00833655">
      <w:pPr>
        <w:spacing w:after="80"/>
        <w:rPr>
          <w:rFonts w:asciiTheme="minorHAnsi" w:hAnsiTheme="minorHAnsi"/>
          <w:color w:val="000000" w:themeColor="text1"/>
        </w:rPr>
      </w:pPr>
    </w:p>
    <w:p w14:paraId="5D0FAE14"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lastRenderedPageBreak/>
        <w:t>Pregunta 2: Comparación con la mediana de la Etapa 1</w:t>
      </w:r>
    </w:p>
    <w:tbl>
      <w:tblPr>
        <w:tblStyle w:val="Tablaconcuadrcula"/>
        <w:tblW w:w="9360" w:type="dxa"/>
        <w:tblLook w:val="04A0" w:firstRow="1" w:lastRow="0" w:firstColumn="1" w:lastColumn="0" w:noHBand="0" w:noVBand="1"/>
      </w:tblPr>
      <w:tblGrid>
        <w:gridCol w:w="5400"/>
        <w:gridCol w:w="3960"/>
      </w:tblGrid>
      <w:tr w:rsidR="00833655" w:rsidRPr="00047A22" w14:paraId="74AFBF91" w14:textId="77777777" w:rsidTr="00047A22">
        <w:tc>
          <w:tcPr>
            <w:tcW w:w="5400" w:type="dxa"/>
          </w:tcPr>
          <w:p w14:paraId="3D962403"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Métrica</w:t>
            </w:r>
          </w:p>
        </w:tc>
        <w:tc>
          <w:tcPr>
            <w:tcW w:w="3960" w:type="dxa"/>
          </w:tcPr>
          <w:p w14:paraId="43F04C66"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w:t>
            </w:r>
          </w:p>
        </w:tc>
      </w:tr>
      <w:tr w:rsidR="00833655" w:rsidRPr="00047A22" w14:paraId="1B2F8FC5" w14:textId="77777777" w:rsidTr="00047A22">
        <w:tc>
          <w:tcPr>
            <w:tcW w:w="5400" w:type="dxa"/>
          </w:tcPr>
          <w:p w14:paraId="155507B4"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Mediana de sobres (Etapa 1)</w:t>
            </w:r>
          </w:p>
        </w:tc>
        <w:tc>
          <w:tcPr>
            <w:tcW w:w="3960" w:type="dxa"/>
          </w:tcPr>
          <w:p w14:paraId="7A1538C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69.0</w:t>
            </w:r>
          </w:p>
        </w:tc>
      </w:tr>
      <w:tr w:rsidR="00833655" w:rsidRPr="00047A22" w14:paraId="3BF82926" w14:textId="77777777" w:rsidTr="00047A22">
        <w:tc>
          <w:tcPr>
            <w:tcW w:w="5400" w:type="dxa"/>
          </w:tcPr>
          <w:p w14:paraId="0AAB470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Primer M con P ≥ 50% (Etapa 2)</w:t>
            </w:r>
          </w:p>
        </w:tc>
        <w:tc>
          <w:tcPr>
            <w:tcW w:w="3960" w:type="dxa"/>
          </w:tcPr>
          <w:p w14:paraId="67D0451C"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70</w:t>
            </w:r>
          </w:p>
        </w:tc>
      </w:tr>
      <w:tr w:rsidR="00833655" w:rsidRPr="00047A22" w14:paraId="7C73E581" w14:textId="77777777" w:rsidTr="00047A22">
        <w:tc>
          <w:tcPr>
            <w:tcW w:w="5400" w:type="dxa"/>
          </w:tcPr>
          <w:p w14:paraId="3A4F78D0"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Diferencia</w:t>
            </w:r>
          </w:p>
        </w:tc>
        <w:tc>
          <w:tcPr>
            <w:tcW w:w="3960" w:type="dxa"/>
          </w:tcPr>
          <w:p w14:paraId="15DA8D85"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1 sobre</w:t>
            </w:r>
          </w:p>
        </w:tc>
      </w:tr>
    </w:tbl>
    <w:p w14:paraId="05387CEE" w14:textId="77777777" w:rsidR="00833655" w:rsidRPr="00047A22" w:rsidRDefault="00833655">
      <w:pPr>
        <w:spacing w:after="80"/>
        <w:rPr>
          <w:rFonts w:asciiTheme="minorHAnsi" w:hAnsiTheme="minorHAnsi"/>
          <w:color w:val="000000" w:themeColor="text1"/>
        </w:rPr>
      </w:pPr>
    </w:p>
    <w:p w14:paraId="631D5BB3"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 xml:space="preserve">Ambos valores son casi idénticos. Esto no es coincidencia: la mediana de la distribución del número de sobres necesarios es precisamente el valor M tal que </w:t>
      </w:r>
      <w:proofErr w:type="gramStart"/>
      <w:r w:rsidRPr="00047A22">
        <w:rPr>
          <w:rFonts w:asciiTheme="minorHAnsi" w:hAnsiTheme="minorHAnsi"/>
          <w:color w:val="000000" w:themeColor="text1"/>
        </w:rPr>
        <w:t>P(</w:t>
      </w:r>
      <w:proofErr w:type="gramEnd"/>
      <w:r w:rsidRPr="00047A22">
        <w:rPr>
          <w:rFonts w:asciiTheme="minorHAnsi" w:hAnsiTheme="minorHAnsi"/>
          <w:color w:val="000000" w:themeColor="text1"/>
        </w:rPr>
        <w:t>completar el álbum con M sobres) ≈ 0.5, que es exactamente lo que mide la Etapa 2. La diferencia de 1 sobre se debe al efecto de discretización.</w:t>
      </w:r>
    </w:p>
    <w:p w14:paraId="7853C66E" w14:textId="77777777" w:rsidR="00833655" w:rsidRPr="00047A22" w:rsidRDefault="00833655">
      <w:pPr>
        <w:spacing w:after="80"/>
        <w:rPr>
          <w:rFonts w:asciiTheme="minorHAnsi" w:hAnsiTheme="minorHAnsi"/>
          <w:color w:val="000000" w:themeColor="text1"/>
        </w:rPr>
      </w:pPr>
    </w:p>
    <w:p w14:paraId="40F05316" w14:textId="77777777" w:rsidR="00833655" w:rsidRPr="00047A22" w:rsidRDefault="00000000">
      <w:pPr>
        <w:spacing w:before="180" w:after="80"/>
        <w:rPr>
          <w:rFonts w:asciiTheme="minorHAnsi" w:hAnsiTheme="minorHAnsi"/>
          <w:color w:val="000000" w:themeColor="text1"/>
        </w:rPr>
      </w:pPr>
      <w:r w:rsidRPr="00047A22">
        <w:rPr>
          <w:rFonts w:asciiTheme="minorHAnsi" w:hAnsiTheme="minorHAnsi"/>
          <w:b/>
          <w:bCs/>
          <w:color w:val="000000" w:themeColor="text1"/>
          <w:sz w:val="24"/>
          <w:szCs w:val="24"/>
        </w:rPr>
        <w:t xml:space="preserve">Pregunta 3: Cota de Boole para </w:t>
      </w:r>
      <w:proofErr w:type="gramStart"/>
      <w:r w:rsidRPr="00047A22">
        <w:rPr>
          <w:rFonts w:asciiTheme="minorHAnsi" w:hAnsiTheme="minorHAnsi"/>
          <w:b/>
          <w:bCs/>
          <w:color w:val="000000" w:themeColor="text1"/>
          <w:sz w:val="24"/>
          <w:szCs w:val="24"/>
        </w:rPr>
        <w:t>P(</w:t>
      </w:r>
      <w:proofErr w:type="gramEnd"/>
      <w:r w:rsidRPr="00047A22">
        <w:rPr>
          <w:rFonts w:asciiTheme="minorHAnsi" w:hAnsiTheme="minorHAnsi"/>
          <w:b/>
          <w:bCs/>
          <w:color w:val="000000" w:themeColor="text1"/>
          <w:sz w:val="24"/>
          <w:szCs w:val="24"/>
        </w:rPr>
        <w:t>falta ≥1 estampa) con M = 50</w:t>
      </w:r>
    </w:p>
    <w:p w14:paraId="5EB046D6"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Por la desigualdad de la unión (Boole):</w:t>
      </w:r>
    </w:p>
    <w:p w14:paraId="2B9A6366" w14:textId="77777777" w:rsidR="00833655" w:rsidRPr="00047A22" w:rsidRDefault="00000000">
      <w:pPr>
        <w:spacing w:before="80" w:after="80"/>
        <w:jc w:val="center"/>
        <w:rPr>
          <w:rFonts w:asciiTheme="minorHAnsi" w:hAnsiTheme="minorHAnsi"/>
          <w:color w:val="000000" w:themeColor="text1"/>
        </w:rPr>
      </w:pPr>
      <w:proofErr w:type="gramStart"/>
      <w:r w:rsidRPr="00047A22">
        <w:rPr>
          <w:rFonts w:asciiTheme="minorHAnsi" w:eastAsia="Courier New" w:hAnsiTheme="minorHAnsi" w:cs="Courier New"/>
          <w:color w:val="000000" w:themeColor="text1"/>
          <w:sz w:val="20"/>
          <w:szCs w:val="20"/>
        </w:rPr>
        <w:t>P(</w:t>
      </w:r>
      <w:proofErr w:type="gramEnd"/>
      <w:r w:rsidRPr="00047A22">
        <w:rPr>
          <w:rFonts w:asciiTheme="minorHAnsi" w:eastAsia="Courier New" w:hAnsiTheme="minorHAnsi" w:cs="Courier New"/>
          <w:color w:val="000000" w:themeColor="text1"/>
          <w:sz w:val="20"/>
          <w:szCs w:val="20"/>
        </w:rPr>
        <w:t xml:space="preserve">falta ≥1 estampa) ≤ N · </w:t>
      </w:r>
      <w:proofErr w:type="gramStart"/>
      <w:r w:rsidRPr="00047A22">
        <w:rPr>
          <w:rFonts w:asciiTheme="minorHAnsi" w:eastAsia="Courier New" w:hAnsiTheme="minorHAnsi" w:cs="Courier New"/>
          <w:color w:val="000000" w:themeColor="text1"/>
          <w:sz w:val="20"/>
          <w:szCs w:val="20"/>
        </w:rPr>
        <w:t>P(</w:t>
      </w:r>
      <w:proofErr w:type="gramEnd"/>
      <w:r w:rsidRPr="00047A22">
        <w:rPr>
          <w:rFonts w:asciiTheme="minorHAnsi" w:eastAsia="Courier New" w:hAnsiTheme="minorHAnsi" w:cs="Courier New"/>
          <w:color w:val="000000" w:themeColor="text1"/>
          <w:sz w:val="20"/>
          <w:szCs w:val="20"/>
        </w:rPr>
        <w:t>estampa i no está en M sobres) = N · e^(−MS/N)</w:t>
      </w:r>
    </w:p>
    <w:tbl>
      <w:tblPr>
        <w:tblStyle w:val="Tablaconcuadrcula"/>
        <w:tblW w:w="9360" w:type="dxa"/>
        <w:tblLook w:val="04A0" w:firstRow="1" w:lastRow="0" w:firstColumn="1" w:lastColumn="0" w:noHBand="0" w:noVBand="1"/>
      </w:tblPr>
      <w:tblGrid>
        <w:gridCol w:w="5400"/>
        <w:gridCol w:w="3960"/>
      </w:tblGrid>
      <w:tr w:rsidR="00833655" w:rsidRPr="00047A22" w14:paraId="48096E13" w14:textId="77777777" w:rsidTr="00047A22">
        <w:tc>
          <w:tcPr>
            <w:tcW w:w="5400" w:type="dxa"/>
          </w:tcPr>
          <w:p w14:paraId="5CE409DC"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Métrica</w:t>
            </w:r>
          </w:p>
        </w:tc>
        <w:tc>
          <w:tcPr>
            <w:tcW w:w="3960" w:type="dxa"/>
          </w:tcPr>
          <w:p w14:paraId="335B138A" w14:textId="77777777" w:rsidR="00833655" w:rsidRPr="00047A22" w:rsidRDefault="00000000">
            <w:pPr>
              <w:jc w:val="center"/>
              <w:rPr>
                <w:rFonts w:asciiTheme="minorHAnsi" w:hAnsiTheme="minorHAnsi"/>
                <w:color w:val="000000" w:themeColor="text1"/>
              </w:rPr>
            </w:pPr>
            <w:r w:rsidRPr="00047A22">
              <w:rPr>
                <w:rFonts w:asciiTheme="minorHAnsi" w:hAnsiTheme="minorHAnsi"/>
                <w:b/>
                <w:bCs/>
                <w:color w:val="000000" w:themeColor="text1"/>
              </w:rPr>
              <w:t>Valor (M = 50)</w:t>
            </w:r>
          </w:p>
        </w:tc>
      </w:tr>
      <w:tr w:rsidR="00833655" w:rsidRPr="00047A22" w14:paraId="18B62C08" w14:textId="77777777" w:rsidTr="00047A22">
        <w:tc>
          <w:tcPr>
            <w:tcW w:w="5400" w:type="dxa"/>
          </w:tcPr>
          <w:p w14:paraId="2CD099AF"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Cota superior exacta (unión)</w:t>
            </w:r>
          </w:p>
        </w:tc>
        <w:tc>
          <w:tcPr>
            <w:tcW w:w="3960" w:type="dxa"/>
          </w:tcPr>
          <w:p w14:paraId="59A48CB0"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2.6555</w:t>
            </w:r>
          </w:p>
        </w:tc>
      </w:tr>
      <w:tr w:rsidR="00833655" w:rsidRPr="00047A22" w14:paraId="2D4D2CB6" w14:textId="77777777" w:rsidTr="00047A22">
        <w:tc>
          <w:tcPr>
            <w:tcW w:w="5400" w:type="dxa"/>
          </w:tcPr>
          <w:p w14:paraId="1FC3FE8F"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 xml:space="preserve">Cota exponencial </w:t>
            </w:r>
            <w:proofErr w:type="spellStart"/>
            <w:r w:rsidRPr="00047A22">
              <w:rPr>
                <w:rFonts w:asciiTheme="minorHAnsi" w:hAnsiTheme="minorHAnsi"/>
                <w:color w:val="000000" w:themeColor="text1"/>
              </w:rPr>
              <w:t>N·e</w:t>
            </w:r>
            <w:proofErr w:type="spellEnd"/>
            <w:r w:rsidRPr="00047A22">
              <w:rPr>
                <w:rFonts w:asciiTheme="minorHAnsi" w:hAnsiTheme="minorHAnsi"/>
                <w:color w:val="000000" w:themeColor="text1"/>
              </w:rPr>
              <w:t>^(−MS/N)</w:t>
            </w:r>
          </w:p>
        </w:tc>
        <w:tc>
          <w:tcPr>
            <w:tcW w:w="3960" w:type="dxa"/>
          </w:tcPr>
          <w:p w14:paraId="3D096AA6"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3.0197</w:t>
            </w:r>
          </w:p>
        </w:tc>
      </w:tr>
      <w:tr w:rsidR="00833655" w:rsidRPr="00047A22" w14:paraId="36C2C68E" w14:textId="77777777" w:rsidTr="00047A22">
        <w:tc>
          <w:tcPr>
            <w:tcW w:w="5400" w:type="dxa"/>
          </w:tcPr>
          <w:p w14:paraId="04B903C2" w14:textId="77777777" w:rsidR="00833655" w:rsidRPr="00047A22" w:rsidRDefault="00000000">
            <w:pPr>
              <w:jc w:val="center"/>
              <w:rPr>
                <w:rFonts w:asciiTheme="minorHAnsi" w:hAnsiTheme="minorHAnsi"/>
                <w:color w:val="000000" w:themeColor="text1"/>
              </w:rPr>
            </w:pPr>
            <w:proofErr w:type="gramStart"/>
            <w:r w:rsidRPr="00047A22">
              <w:rPr>
                <w:rFonts w:asciiTheme="minorHAnsi" w:hAnsiTheme="minorHAnsi"/>
                <w:color w:val="000000" w:themeColor="text1"/>
              </w:rPr>
              <w:t>P(</w:t>
            </w:r>
            <w:proofErr w:type="gramEnd"/>
            <w:r w:rsidRPr="00047A22">
              <w:rPr>
                <w:rFonts w:asciiTheme="minorHAnsi" w:hAnsiTheme="minorHAnsi"/>
                <w:color w:val="000000" w:themeColor="text1"/>
              </w:rPr>
              <w:t>NO completar) simulada</w:t>
            </w:r>
          </w:p>
        </w:tc>
        <w:tc>
          <w:tcPr>
            <w:tcW w:w="3960" w:type="dxa"/>
          </w:tcPr>
          <w:p w14:paraId="48D1E173"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0.9428</w:t>
            </w:r>
          </w:p>
        </w:tc>
      </w:tr>
      <w:tr w:rsidR="00833655" w:rsidRPr="00047A22" w14:paraId="09C2580B" w14:textId="77777777" w:rsidTr="00047A22">
        <w:tc>
          <w:tcPr>
            <w:tcW w:w="5400" w:type="dxa"/>
          </w:tcPr>
          <w:p w14:paraId="6947FDE4"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P(completar) simulada</w:t>
            </w:r>
          </w:p>
        </w:tc>
        <w:tc>
          <w:tcPr>
            <w:tcW w:w="3960" w:type="dxa"/>
          </w:tcPr>
          <w:p w14:paraId="09E3F889" w14:textId="77777777" w:rsidR="00833655" w:rsidRPr="00047A22" w:rsidRDefault="00000000">
            <w:pPr>
              <w:jc w:val="center"/>
              <w:rPr>
                <w:rFonts w:asciiTheme="minorHAnsi" w:hAnsiTheme="minorHAnsi"/>
                <w:color w:val="000000" w:themeColor="text1"/>
              </w:rPr>
            </w:pPr>
            <w:r w:rsidRPr="00047A22">
              <w:rPr>
                <w:rFonts w:asciiTheme="minorHAnsi" w:hAnsiTheme="minorHAnsi"/>
                <w:color w:val="000000" w:themeColor="text1"/>
              </w:rPr>
              <w:t>0.0572</w:t>
            </w:r>
          </w:p>
        </w:tc>
      </w:tr>
    </w:tbl>
    <w:p w14:paraId="7FB86147" w14:textId="77777777" w:rsidR="00833655" w:rsidRPr="00047A22" w:rsidRDefault="00833655">
      <w:pPr>
        <w:spacing w:after="80"/>
        <w:rPr>
          <w:rFonts w:asciiTheme="minorHAnsi" w:hAnsiTheme="minorHAnsi"/>
          <w:color w:val="000000" w:themeColor="text1"/>
        </w:rPr>
      </w:pPr>
    </w:p>
    <w:p w14:paraId="5F78E557" w14:textId="77777777" w:rsidR="00833655" w:rsidRPr="00047A22" w:rsidRDefault="00000000">
      <w:pPr>
        <w:spacing w:before="60" w:after="60"/>
        <w:rPr>
          <w:rFonts w:asciiTheme="minorHAnsi" w:hAnsiTheme="minorHAnsi"/>
          <w:color w:val="000000" w:themeColor="text1"/>
        </w:rPr>
      </w:pPr>
      <w:r w:rsidRPr="00047A22">
        <w:rPr>
          <w:rFonts w:asciiTheme="minorHAnsi" w:hAnsiTheme="minorHAnsi"/>
          <w:color w:val="000000" w:themeColor="text1"/>
        </w:rPr>
        <w:t>La cota exponencial (~3.02) es mayor que 1, lo que la hace trivialmente verdadera pero no informativa — una probabilidad no puede superar 1. Esto confirma que para M = 50, la cota de Boole es válida pero demasiado holgada para ser útil en este caso. La cota es más útil cuando M es grande y la probabilidad de fallo es baja.</w:t>
      </w:r>
    </w:p>
    <w:p w14:paraId="5F11559E" w14:textId="6B14C441" w:rsidR="00833655" w:rsidRPr="00047A22" w:rsidRDefault="00833655" w:rsidP="00BB73C2">
      <w:pPr>
        <w:pBdr>
          <w:top w:val="single" w:sz="3" w:space="0" w:color="CCCCCC"/>
        </w:pBdr>
        <w:spacing w:before="240"/>
        <w:jc w:val="center"/>
        <w:rPr>
          <w:rFonts w:asciiTheme="minorHAnsi" w:hAnsiTheme="minorHAnsi"/>
          <w:color w:val="000000" w:themeColor="text1"/>
        </w:rPr>
      </w:pPr>
    </w:p>
    <w:sectPr w:rsidR="00833655" w:rsidRPr="00047A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8E9"/>
    <w:multiLevelType w:val="hybridMultilevel"/>
    <w:tmpl w:val="91A637CE"/>
    <w:lvl w:ilvl="0" w:tplc="23CA4A6C">
      <w:start w:val="1"/>
      <w:numFmt w:val="bullet"/>
      <w:lvlText w:val="●"/>
      <w:lvlJc w:val="left"/>
      <w:pPr>
        <w:ind w:left="720" w:hanging="360"/>
      </w:pPr>
    </w:lvl>
    <w:lvl w:ilvl="1" w:tplc="7CAA2C22">
      <w:start w:val="1"/>
      <w:numFmt w:val="bullet"/>
      <w:lvlText w:val="○"/>
      <w:lvlJc w:val="left"/>
      <w:pPr>
        <w:ind w:left="1440" w:hanging="360"/>
      </w:pPr>
    </w:lvl>
    <w:lvl w:ilvl="2" w:tplc="760AC20A">
      <w:start w:val="1"/>
      <w:numFmt w:val="bullet"/>
      <w:lvlText w:val="■"/>
      <w:lvlJc w:val="left"/>
      <w:pPr>
        <w:ind w:left="2160" w:hanging="360"/>
      </w:pPr>
    </w:lvl>
    <w:lvl w:ilvl="3" w:tplc="8586D226">
      <w:start w:val="1"/>
      <w:numFmt w:val="bullet"/>
      <w:lvlText w:val="●"/>
      <w:lvlJc w:val="left"/>
      <w:pPr>
        <w:ind w:left="2880" w:hanging="360"/>
      </w:pPr>
    </w:lvl>
    <w:lvl w:ilvl="4" w:tplc="73E6A894">
      <w:start w:val="1"/>
      <w:numFmt w:val="bullet"/>
      <w:lvlText w:val="○"/>
      <w:lvlJc w:val="left"/>
      <w:pPr>
        <w:ind w:left="3600" w:hanging="360"/>
      </w:pPr>
    </w:lvl>
    <w:lvl w:ilvl="5" w:tplc="D2766F6A">
      <w:start w:val="1"/>
      <w:numFmt w:val="bullet"/>
      <w:lvlText w:val="■"/>
      <w:lvlJc w:val="left"/>
      <w:pPr>
        <w:ind w:left="4320" w:hanging="360"/>
      </w:pPr>
    </w:lvl>
    <w:lvl w:ilvl="6" w:tplc="9350F8D8">
      <w:start w:val="1"/>
      <w:numFmt w:val="bullet"/>
      <w:lvlText w:val="●"/>
      <w:lvlJc w:val="left"/>
      <w:pPr>
        <w:ind w:left="5040" w:hanging="360"/>
      </w:pPr>
    </w:lvl>
    <w:lvl w:ilvl="7" w:tplc="3A7896D0">
      <w:start w:val="1"/>
      <w:numFmt w:val="bullet"/>
      <w:lvlText w:val="●"/>
      <w:lvlJc w:val="left"/>
      <w:pPr>
        <w:ind w:left="5760" w:hanging="360"/>
      </w:pPr>
    </w:lvl>
    <w:lvl w:ilvl="8" w:tplc="354273DE">
      <w:start w:val="1"/>
      <w:numFmt w:val="bullet"/>
      <w:lvlText w:val="●"/>
      <w:lvlJc w:val="left"/>
      <w:pPr>
        <w:ind w:left="6480" w:hanging="360"/>
      </w:pPr>
    </w:lvl>
  </w:abstractNum>
  <w:abstractNum w:abstractNumId="1" w15:restartNumberingAfterBreak="0">
    <w:nsid w:val="1C0479E2"/>
    <w:multiLevelType w:val="hybridMultilevel"/>
    <w:tmpl w:val="3F749EFA"/>
    <w:lvl w:ilvl="0" w:tplc="6F2ED436">
      <w:start w:val="1"/>
      <w:numFmt w:val="decimal"/>
      <w:lvlText w:val="%1."/>
      <w:lvlJc w:val="left"/>
      <w:pPr>
        <w:ind w:left="720" w:hanging="360"/>
      </w:pPr>
    </w:lvl>
    <w:lvl w:ilvl="1" w:tplc="AA5E6DFE">
      <w:numFmt w:val="decimal"/>
      <w:lvlText w:val=""/>
      <w:lvlJc w:val="left"/>
    </w:lvl>
    <w:lvl w:ilvl="2" w:tplc="0310EB7A">
      <w:numFmt w:val="decimal"/>
      <w:lvlText w:val=""/>
      <w:lvlJc w:val="left"/>
    </w:lvl>
    <w:lvl w:ilvl="3" w:tplc="599C07A0">
      <w:numFmt w:val="decimal"/>
      <w:lvlText w:val=""/>
      <w:lvlJc w:val="left"/>
    </w:lvl>
    <w:lvl w:ilvl="4" w:tplc="06C65BFC">
      <w:numFmt w:val="decimal"/>
      <w:lvlText w:val=""/>
      <w:lvlJc w:val="left"/>
    </w:lvl>
    <w:lvl w:ilvl="5" w:tplc="27AEB0C8">
      <w:numFmt w:val="decimal"/>
      <w:lvlText w:val=""/>
      <w:lvlJc w:val="left"/>
    </w:lvl>
    <w:lvl w:ilvl="6" w:tplc="7CAA0C26">
      <w:numFmt w:val="decimal"/>
      <w:lvlText w:val=""/>
      <w:lvlJc w:val="left"/>
    </w:lvl>
    <w:lvl w:ilvl="7" w:tplc="7AFC8A8C">
      <w:numFmt w:val="decimal"/>
      <w:lvlText w:val=""/>
      <w:lvlJc w:val="left"/>
    </w:lvl>
    <w:lvl w:ilvl="8" w:tplc="A3F69B32">
      <w:numFmt w:val="decimal"/>
      <w:lvlText w:val=""/>
      <w:lvlJc w:val="left"/>
    </w:lvl>
  </w:abstractNum>
  <w:abstractNum w:abstractNumId="2" w15:restartNumberingAfterBreak="0">
    <w:nsid w:val="765B558C"/>
    <w:multiLevelType w:val="hybridMultilevel"/>
    <w:tmpl w:val="2D14D3CA"/>
    <w:lvl w:ilvl="0" w:tplc="68D64660">
      <w:start w:val="1"/>
      <w:numFmt w:val="bullet"/>
      <w:lvlText w:val="•"/>
      <w:lvlJc w:val="left"/>
      <w:pPr>
        <w:ind w:left="720" w:hanging="360"/>
      </w:pPr>
    </w:lvl>
    <w:lvl w:ilvl="1" w:tplc="44386E1E">
      <w:numFmt w:val="decimal"/>
      <w:lvlText w:val=""/>
      <w:lvlJc w:val="left"/>
    </w:lvl>
    <w:lvl w:ilvl="2" w:tplc="D6F40FE8">
      <w:numFmt w:val="decimal"/>
      <w:lvlText w:val=""/>
      <w:lvlJc w:val="left"/>
    </w:lvl>
    <w:lvl w:ilvl="3" w:tplc="963E319E">
      <w:numFmt w:val="decimal"/>
      <w:lvlText w:val=""/>
      <w:lvlJc w:val="left"/>
    </w:lvl>
    <w:lvl w:ilvl="4" w:tplc="D7A220F8">
      <w:numFmt w:val="decimal"/>
      <w:lvlText w:val=""/>
      <w:lvlJc w:val="left"/>
    </w:lvl>
    <w:lvl w:ilvl="5" w:tplc="3B442E44">
      <w:numFmt w:val="decimal"/>
      <w:lvlText w:val=""/>
      <w:lvlJc w:val="left"/>
    </w:lvl>
    <w:lvl w:ilvl="6" w:tplc="5FB8885C">
      <w:numFmt w:val="decimal"/>
      <w:lvlText w:val=""/>
      <w:lvlJc w:val="left"/>
    </w:lvl>
    <w:lvl w:ilvl="7" w:tplc="CF6267B2">
      <w:numFmt w:val="decimal"/>
      <w:lvlText w:val=""/>
      <w:lvlJc w:val="left"/>
    </w:lvl>
    <w:lvl w:ilvl="8" w:tplc="709A4048">
      <w:numFmt w:val="decimal"/>
      <w:lvlText w:val=""/>
      <w:lvlJc w:val="left"/>
    </w:lvl>
  </w:abstractNum>
  <w:num w:numId="1" w16cid:durableId="133090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55"/>
    <w:rsid w:val="00047A22"/>
    <w:rsid w:val="00524BAE"/>
    <w:rsid w:val="00833655"/>
    <w:rsid w:val="00BB73C2"/>
    <w:rsid w:val="00E9574C"/>
    <w:rsid w:val="00FF4BC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0127"/>
  <w15:docId w15:val="{6DE3D4BE-CF30-4B58-862E-F2834C38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2E75B6"/>
      <w:sz w:val="32"/>
      <w:szCs w:val="32"/>
    </w:rPr>
  </w:style>
  <w:style w:type="paragraph" w:styleId="Ttulo2">
    <w:name w:val="heading 2"/>
    <w:uiPriority w:val="9"/>
    <w:unhideWhenUsed/>
    <w:qFormat/>
    <w:pPr>
      <w:spacing w:before="220" w:after="12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047A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674</Words>
  <Characters>3707</Characters>
  <Application>Microsoft Office Word</Application>
  <DocSecurity>0</DocSecurity>
  <Lines>30</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PARADA CABRERA, DENIL JOSE</cp:lastModifiedBy>
  <cp:revision>4</cp:revision>
  <dcterms:created xsi:type="dcterms:W3CDTF">2026-05-20T20:45:00Z</dcterms:created>
  <dcterms:modified xsi:type="dcterms:W3CDTF">2026-05-20T20:55:00Z</dcterms:modified>
</cp:coreProperties>
</file>