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member: Diego Parra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Title: Customer Churn Prediction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This project aims to predict customer churn using a historical dataset from a bank. Customer churn refers to the phenomenon of customers discontinuing a service or leaving a company. Identifying at-risk customers is a critical objective for many businesses, especially in highly competitive industries such as banking.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used a dataset that includes various customer attributes such as credit score, geography, gender, age, account balance, and activity level, among others. The target variable is Exited, which indicates whether or not a customer has left the bank.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goal was to explore the dataset, build predictive models, and draw conclusions that could help a business proactively address customer retention. We applied two machine learning classification models: K-Nearest Neighbors (KNN) and Logistic Regression. Both models were trained and tested using RapidMiner, and their performance was evaluated using accuracy, confusion matrix, and other classification metrics.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Additionally, we imported the dataset into MongoDB and performed queries to support real-time customer analysis in a NoSQL environment. This demonstrated how big data tools can be used to supplement machine learning workflows.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concluded that Logistic Regression provided slightly more accurate results and clearer interpretability of feature importance, while KNN offered competitive performance with a simple structure. Features such as activity level, credit score, and account balance play significant roles in predicting churn.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Conclusion: Through this project, we gained valuable hands-on experience applying big data and machine learning techniques to a real-world business problem. By analyzing customer data and predicting churn using both K-Nearest Neighbors and Logistic Regression, we were able to identify patterns that could help a bank improve customer retention strategies. Logistic Regression proved to be slightly more effective in terms of accuracy and interpretability, while KNN provided a strong baseline with minimal configuration. Additionally, integrating MongoDB allowed us to experience how NoSQL databases can be used for flexible, large-scale data storage and retrieval. Overall, this project reinforced the importance of data preprocessing, model evaluation, and the role of data-driven insights in business decision-making.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