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Default Extension="emf" ContentType="image/x-emf"/>
  <Default Extension="wmf" ContentType="image/x-w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12B379" w14:textId="2997CD7C" w:rsidR="00A8685C" w:rsidRPr="00A8685C" w:rsidRDefault="00A8685C" w:rsidP="00A8685C">
      <w:pPr>
        <w:rPr>
          <w:b/>
          <w:sz w:val="40"/>
          <w:szCs w:val="40"/>
        </w:rPr>
      </w:pPr>
      <w:r w:rsidRPr="00A8685C">
        <w:rPr>
          <w:b/>
          <w:sz w:val="40"/>
          <w:szCs w:val="40"/>
        </w:rPr>
        <w:t>Chapter</w:t>
      </w:r>
      <w:r w:rsidR="00A553AA">
        <w:rPr>
          <w:b/>
          <w:sz w:val="40"/>
          <w:szCs w:val="40"/>
        </w:rPr>
        <w:t xml:space="preserve"> 11</w:t>
      </w:r>
      <w:r w:rsidRPr="00A8685C">
        <w:rPr>
          <w:b/>
          <w:sz w:val="40"/>
          <w:szCs w:val="40"/>
        </w:rPr>
        <w:t>: Sample size estimation</w:t>
      </w:r>
      <w:r w:rsidR="00A22B35">
        <w:rPr>
          <w:b/>
          <w:sz w:val="40"/>
          <w:szCs w:val="40"/>
        </w:rPr>
        <w:t xml:space="preserve"> for ROC studies</w:t>
      </w:r>
    </w:p>
    <w:p w14:paraId="4A7D448E" w14:textId="77777777" w:rsidR="00A8685C" w:rsidRDefault="00A8685C" w:rsidP="00A8685C"/>
    <w:p w14:paraId="387BDB62" w14:textId="77777777" w:rsidR="00A8685C" w:rsidRDefault="00A8685C" w:rsidP="00A8685C">
      <w:pPr>
        <w:pStyle w:val="Heading1"/>
      </w:pPr>
      <w:r>
        <w:t>Table of Contents</w:t>
      </w:r>
    </w:p>
    <w:p w14:paraId="029C21D0" w14:textId="77777777" w:rsidR="00A8685C" w:rsidRDefault="00A8685C" w:rsidP="00764A32">
      <w:pPr>
        <w:pStyle w:val="ListParagraph"/>
        <w:numPr>
          <w:ilvl w:val="0"/>
          <w:numId w:val="1"/>
        </w:numPr>
      </w:pPr>
      <w:r>
        <w:t>Introduction</w:t>
      </w:r>
    </w:p>
    <w:p w14:paraId="3AC9C88F" w14:textId="0F1E6B90" w:rsidR="00A8685C" w:rsidRDefault="00BC7F0C" w:rsidP="00764A32">
      <w:pPr>
        <w:pStyle w:val="ListParagraph"/>
        <w:numPr>
          <w:ilvl w:val="0"/>
          <w:numId w:val="1"/>
        </w:numPr>
      </w:pPr>
      <w:r>
        <w:t>Statistical power</w:t>
      </w:r>
    </w:p>
    <w:p w14:paraId="6A1FDEEE" w14:textId="7637FAA0" w:rsidR="00A8685C" w:rsidRDefault="00BC7F0C" w:rsidP="00764A32">
      <w:pPr>
        <w:pStyle w:val="ListParagraph"/>
        <w:numPr>
          <w:ilvl w:val="0"/>
          <w:numId w:val="1"/>
        </w:numPr>
      </w:pPr>
      <w:r>
        <w:t>Sample size estimation</w:t>
      </w:r>
    </w:p>
    <w:p w14:paraId="30335656" w14:textId="3C83F709" w:rsidR="0019282E" w:rsidRDefault="0019282E" w:rsidP="00764A32">
      <w:pPr>
        <w:pStyle w:val="ListParagraph"/>
        <w:numPr>
          <w:ilvl w:val="0"/>
          <w:numId w:val="1"/>
        </w:numPr>
      </w:pPr>
      <w:r>
        <w:t>Dependence of statistical power on estimates of model parameters</w:t>
      </w:r>
    </w:p>
    <w:p w14:paraId="235B11F1" w14:textId="77CC1F71" w:rsidR="00937182" w:rsidRDefault="00937182" w:rsidP="00764A32">
      <w:pPr>
        <w:pStyle w:val="ListParagraph"/>
        <w:numPr>
          <w:ilvl w:val="0"/>
          <w:numId w:val="1"/>
        </w:numPr>
      </w:pPr>
      <w:r>
        <w:t>Formulae for random-reader random-case (RRRC) sample size estimation</w:t>
      </w:r>
    </w:p>
    <w:p w14:paraId="63B83E27" w14:textId="79AD99DA" w:rsidR="00A8685C" w:rsidRDefault="00937182" w:rsidP="00764A32">
      <w:pPr>
        <w:pStyle w:val="ListParagraph"/>
        <w:numPr>
          <w:ilvl w:val="0"/>
          <w:numId w:val="1"/>
        </w:numPr>
      </w:pPr>
      <w:r>
        <w:t>Formulae for fixed-reader random-case (FRRC) sample size estimation</w:t>
      </w:r>
    </w:p>
    <w:p w14:paraId="2E355B60" w14:textId="3C3815DD" w:rsidR="00A8685C" w:rsidRDefault="00937182" w:rsidP="00764A32">
      <w:pPr>
        <w:pStyle w:val="ListParagraph"/>
        <w:numPr>
          <w:ilvl w:val="0"/>
          <w:numId w:val="1"/>
        </w:numPr>
      </w:pPr>
      <w:r>
        <w:t>Formulae for random-reader fixed-case (RRFC) sample size estimation</w:t>
      </w:r>
    </w:p>
    <w:p w14:paraId="4FFF395B" w14:textId="214C4FEB" w:rsidR="00A8685C" w:rsidRDefault="0019282E" w:rsidP="00764A32">
      <w:pPr>
        <w:pStyle w:val="ListParagraph"/>
        <w:numPr>
          <w:ilvl w:val="0"/>
          <w:numId w:val="1"/>
        </w:numPr>
      </w:pPr>
      <w:r>
        <w:t>Example 1</w:t>
      </w:r>
    </w:p>
    <w:p w14:paraId="69758241" w14:textId="5C12F258" w:rsidR="00005684" w:rsidRDefault="00005684" w:rsidP="00764A32">
      <w:pPr>
        <w:pStyle w:val="ListParagraph"/>
        <w:numPr>
          <w:ilvl w:val="0"/>
          <w:numId w:val="1"/>
        </w:numPr>
      </w:pPr>
      <w:r>
        <w:t>Example 2</w:t>
      </w:r>
    </w:p>
    <w:p w14:paraId="5D3CAA7B" w14:textId="77777777" w:rsidR="00937182" w:rsidRDefault="00937182" w:rsidP="00764A32">
      <w:pPr>
        <w:pStyle w:val="ListParagraph"/>
        <w:numPr>
          <w:ilvl w:val="0"/>
          <w:numId w:val="1"/>
        </w:numPr>
      </w:pPr>
      <w:r>
        <w:t xml:space="preserve">Details of the sample size estimation process </w:t>
      </w:r>
    </w:p>
    <w:p w14:paraId="27D4101F" w14:textId="7B651B61" w:rsidR="00BC7F0C" w:rsidRDefault="00BC7F0C" w:rsidP="00764A32">
      <w:pPr>
        <w:pStyle w:val="ListParagraph"/>
        <w:numPr>
          <w:ilvl w:val="0"/>
          <w:numId w:val="1"/>
        </w:numPr>
      </w:pPr>
      <w:r>
        <w:t>Cautionary notes: the Kraemer et al paper</w:t>
      </w:r>
    </w:p>
    <w:p w14:paraId="2752C359" w14:textId="36272EC6" w:rsidR="00A8685C" w:rsidRDefault="00BC7F0C" w:rsidP="00764A32">
      <w:pPr>
        <w:pStyle w:val="ListParagraph"/>
        <w:numPr>
          <w:ilvl w:val="0"/>
          <w:numId w:val="1"/>
        </w:numPr>
      </w:pPr>
      <w:r>
        <w:t>Prediction accuracy of sample size estimation method</w:t>
      </w:r>
    </w:p>
    <w:p w14:paraId="7E4C2122" w14:textId="4F9E7134" w:rsidR="00BC7F0C" w:rsidRDefault="00985761" w:rsidP="00764A32">
      <w:pPr>
        <w:pStyle w:val="ListParagraph"/>
        <w:numPr>
          <w:ilvl w:val="0"/>
          <w:numId w:val="1"/>
        </w:numPr>
      </w:pPr>
      <w:r>
        <w:t>On the unit of</w:t>
      </w:r>
      <w:r w:rsidR="00BC7F0C">
        <w:t xml:space="preserve"> </w:t>
      </w:r>
      <w:r w:rsidR="0073507A">
        <w:t>effect-size</w:t>
      </w:r>
      <w:r w:rsidR="00155F67">
        <w:t>: a proposal</w:t>
      </w:r>
    </w:p>
    <w:p w14:paraId="5FED490B" w14:textId="7F1878BD" w:rsidR="00A8685C" w:rsidRDefault="00F65402" w:rsidP="00764A32">
      <w:pPr>
        <w:pStyle w:val="ListParagraph"/>
        <w:numPr>
          <w:ilvl w:val="0"/>
          <w:numId w:val="1"/>
        </w:numPr>
      </w:pPr>
      <w:r>
        <w:t>Discussion/</w:t>
      </w:r>
      <w:r w:rsidR="00A8685C">
        <w:t>Summary</w:t>
      </w:r>
    </w:p>
    <w:p w14:paraId="3534A748" w14:textId="40023D16" w:rsidR="00BC7F0C" w:rsidRDefault="00BC7F0C" w:rsidP="00764A32">
      <w:pPr>
        <w:pStyle w:val="ListParagraph"/>
        <w:numPr>
          <w:ilvl w:val="0"/>
          <w:numId w:val="1"/>
        </w:numPr>
      </w:pPr>
      <w:r>
        <w:t>References</w:t>
      </w:r>
    </w:p>
    <w:p w14:paraId="35E52D7A" w14:textId="77777777" w:rsidR="00926527" w:rsidRDefault="00926527" w:rsidP="00926527">
      <w:pPr>
        <w:pStyle w:val="ListParagraph"/>
        <w:ind w:left="720"/>
      </w:pPr>
    </w:p>
    <w:p w14:paraId="19363B75" w14:textId="77777777" w:rsidR="00926527" w:rsidRPr="009240A2" w:rsidRDefault="00926527" w:rsidP="00926527">
      <w:pPr>
        <w:rPr>
          <w:b/>
          <w:sz w:val="40"/>
          <w:szCs w:val="40"/>
        </w:rPr>
      </w:pPr>
      <w:r w:rsidRPr="009240A2">
        <w:rPr>
          <w:b/>
          <w:sz w:val="40"/>
          <w:szCs w:val="40"/>
        </w:rPr>
        <w:t>Online Supplementary Material</w:t>
      </w:r>
    </w:p>
    <w:p w14:paraId="7B3505F7" w14:textId="3B60F6E6" w:rsidR="00926527" w:rsidRDefault="00DE0408" w:rsidP="00A12A46">
      <w:pPr>
        <w:pStyle w:val="ListParagraph"/>
        <w:numPr>
          <w:ilvl w:val="0"/>
          <w:numId w:val="5"/>
        </w:numPr>
      </w:pPr>
      <w:r w:rsidRPr="00DE0408">
        <w:rPr>
          <w:szCs w:val="22"/>
        </w:rPr>
        <w:t>Online Appendix 11.A</w:t>
      </w:r>
      <w:r w:rsidR="00926527">
        <w:t xml:space="preserve">: </w:t>
      </w:r>
      <w:r w:rsidR="00CA6A67">
        <w:t>Sample size formulae using ORH approach</w:t>
      </w:r>
    </w:p>
    <w:p w14:paraId="2BF935A9" w14:textId="0FCDC1CF" w:rsidR="00926527" w:rsidRDefault="00DE0408" w:rsidP="00A12A46">
      <w:pPr>
        <w:pStyle w:val="ListParagraph"/>
        <w:numPr>
          <w:ilvl w:val="0"/>
          <w:numId w:val="5"/>
        </w:numPr>
      </w:pPr>
      <w:r w:rsidRPr="00DE0408">
        <w:rPr>
          <w:szCs w:val="22"/>
        </w:rPr>
        <w:t>Online Appendix 11.</w:t>
      </w:r>
      <w:r>
        <w:rPr>
          <w:szCs w:val="22"/>
        </w:rPr>
        <w:t>B</w:t>
      </w:r>
      <w:r w:rsidR="00926527">
        <w:t xml:space="preserve">: </w:t>
      </w:r>
      <w:r w:rsidR="00CA6A67">
        <w:t>ORH fixed-readers random-case (FRRC)</w:t>
      </w:r>
    </w:p>
    <w:p w14:paraId="128C659F" w14:textId="0F90BBFF" w:rsidR="00926527" w:rsidRDefault="00DE0408" w:rsidP="00A12A46">
      <w:pPr>
        <w:pStyle w:val="ListParagraph"/>
        <w:numPr>
          <w:ilvl w:val="0"/>
          <w:numId w:val="5"/>
        </w:numPr>
      </w:pPr>
      <w:r w:rsidRPr="00DE0408">
        <w:rPr>
          <w:szCs w:val="22"/>
        </w:rPr>
        <w:t>Online Appendix 11.</w:t>
      </w:r>
      <w:r>
        <w:rPr>
          <w:szCs w:val="22"/>
        </w:rPr>
        <w:t>C</w:t>
      </w:r>
      <w:r w:rsidR="00926527">
        <w:t xml:space="preserve">: </w:t>
      </w:r>
      <w:r w:rsidR="00CA6A67">
        <w:t>ORH random-reader fixed-cases (RRFC)</w:t>
      </w:r>
    </w:p>
    <w:p w14:paraId="2FAD93D7" w14:textId="42D26126" w:rsidR="0000181B" w:rsidRDefault="00DE0408" w:rsidP="00A12A46">
      <w:pPr>
        <w:pStyle w:val="ListParagraph"/>
        <w:numPr>
          <w:ilvl w:val="0"/>
          <w:numId w:val="5"/>
        </w:numPr>
      </w:pPr>
      <w:r w:rsidRPr="00DE0408">
        <w:rPr>
          <w:szCs w:val="22"/>
        </w:rPr>
        <w:t>Online Appendix 11.</w:t>
      </w:r>
      <w:r>
        <w:rPr>
          <w:szCs w:val="22"/>
        </w:rPr>
        <w:t>D</w:t>
      </w:r>
      <w:r w:rsidR="00926527">
        <w:t>: Details on effect-size specification</w:t>
      </w:r>
    </w:p>
    <w:p w14:paraId="540C5E4B" w14:textId="5E716F3B" w:rsidR="00143875" w:rsidRDefault="006F013B" w:rsidP="00143875">
      <w:pPr>
        <w:pStyle w:val="Heading1"/>
      </w:pPr>
      <w:r>
        <w:t>11.</w:t>
      </w:r>
      <w:r w:rsidR="00FA3AF2">
        <w:t>1</w:t>
      </w:r>
      <w:r w:rsidR="00807290">
        <w:t>:</w:t>
      </w:r>
      <w:r w:rsidR="00FA3AF2">
        <w:t xml:space="preserve"> </w:t>
      </w:r>
      <w:r w:rsidR="00143875">
        <w:t>Introduction</w:t>
      </w:r>
    </w:p>
    <w:p w14:paraId="7D18DC7D" w14:textId="1A198C6A" w:rsidR="00856775" w:rsidRDefault="00D0554B" w:rsidP="00BB5224">
      <w:r>
        <w:t>T</w:t>
      </w:r>
      <w:r w:rsidR="009E5458">
        <w:t>he question</w:t>
      </w:r>
      <w:r w:rsidR="00856775">
        <w:t xml:space="preserve"> addressed in this chapter</w:t>
      </w:r>
      <w:r w:rsidR="009E5458">
        <w:t xml:space="preserve"> is </w:t>
      </w:r>
      <w:r w:rsidR="00856775">
        <w:t>"</w:t>
      </w:r>
      <w:r w:rsidR="009E5458">
        <w:t>how many readers and cases</w:t>
      </w:r>
      <w:r w:rsidR="00856775">
        <w:t>", usually abbreviated to "sample-size",</w:t>
      </w:r>
      <w:r w:rsidR="009E5458">
        <w:t xml:space="preserve"> should one employ</w:t>
      </w:r>
      <w:r>
        <w:t xml:space="preserve"> to conduct a </w:t>
      </w:r>
      <w:r w:rsidR="00DB53F9">
        <w:t>"</w:t>
      </w:r>
      <w:r>
        <w:t>well-planned</w:t>
      </w:r>
      <w:r w:rsidR="00DB53F9">
        <w:t>"</w:t>
      </w:r>
      <w:r>
        <w:t xml:space="preserve"> ROC study</w:t>
      </w:r>
      <w:r w:rsidR="00212587">
        <w:t>.</w:t>
      </w:r>
      <w:r w:rsidR="00994705">
        <w:t xml:space="preserve"> </w:t>
      </w:r>
      <w:r w:rsidR="00212587">
        <w:t>T</w:t>
      </w:r>
      <w:r w:rsidR="00994705">
        <w:t xml:space="preserve">he reasons for the quotes around "well-planned" will become clear </w:t>
      </w:r>
      <w:r w:rsidR="00212587">
        <w:t>below</w:t>
      </w:r>
      <w:r w:rsidR="00994705">
        <w:t xml:space="preserve">. </w:t>
      </w:r>
      <w:r w:rsidR="009E5458">
        <w:t xml:space="preserve">If cost were no concern, the reply would be: "as many readers and cases as one can get". </w:t>
      </w:r>
      <w:r w:rsidR="00856775">
        <w:t xml:space="preserve">There are other </w:t>
      </w:r>
      <w:r w:rsidR="00613B95">
        <w:t>causes</w:t>
      </w:r>
      <w:r w:rsidR="00112889">
        <w:t xml:space="preserve"> </w:t>
      </w:r>
      <w:r w:rsidR="00301118">
        <w:t>affect</w:t>
      </w:r>
      <w:r w:rsidR="00613B95">
        <w:t>ing</w:t>
      </w:r>
      <w:r w:rsidR="00856775">
        <w:t xml:space="preserve"> sample-size, </w:t>
      </w:r>
      <w:r w:rsidR="001E3ED6">
        <w:t>e.g.,</w:t>
      </w:r>
      <w:r w:rsidR="00856775">
        <w:t xml:space="preserve"> the data collection paradigm</w:t>
      </w:r>
      <w:r w:rsidR="00613B95">
        <w:t xml:space="preserve"> and analysis</w:t>
      </w:r>
      <w:r w:rsidR="00856775">
        <w:t xml:space="preserve">, </w:t>
      </w:r>
      <w:r w:rsidR="00613B95">
        <w:t>however,</w:t>
      </w:r>
      <w:r w:rsidR="00856775">
        <w:t xml:space="preserve"> this chapter </w:t>
      </w:r>
      <w:r>
        <w:t xml:space="preserve">is </w:t>
      </w:r>
      <w:r w:rsidR="00856775">
        <w:t>restrict</w:t>
      </w:r>
      <w:r>
        <w:t>ed</w:t>
      </w:r>
      <w:r w:rsidR="00856775">
        <w:t xml:space="preserve"> to the MRMC ROC </w:t>
      </w:r>
      <w:r>
        <w:t xml:space="preserve">data collection </w:t>
      </w:r>
      <w:r w:rsidR="00856775">
        <w:t>paradigm</w:t>
      </w:r>
      <w:r>
        <w:t>,</w:t>
      </w:r>
      <w:r w:rsidR="00856775">
        <w:t xml:space="preserve"> with data analyzed by the </w:t>
      </w:r>
      <w:r w:rsidR="00212587">
        <w:t xml:space="preserve">DBMH </w:t>
      </w:r>
      <w:r w:rsidR="00856775">
        <w:t xml:space="preserve">or the substantially equivalent </w:t>
      </w:r>
      <w:r w:rsidR="00212587">
        <w:t>ORH</w:t>
      </w:r>
      <w:r w:rsidR="00856775">
        <w:t xml:space="preserve"> methods</w:t>
      </w:r>
      <w:r>
        <w:t xml:space="preserve"> described in previous chapters</w:t>
      </w:r>
      <w:r w:rsidR="00856775">
        <w:t xml:space="preserve">. </w:t>
      </w:r>
      <w:r w:rsidR="00112889" w:rsidRPr="00DB53F9">
        <w:rPr>
          <w:i/>
        </w:rPr>
        <w:t xml:space="preserve">It turns out that provided one can specify </w:t>
      </w:r>
      <w:r w:rsidR="00613B95">
        <w:rPr>
          <w:i/>
        </w:rPr>
        <w:lastRenderedPageBreak/>
        <w:t>c</w:t>
      </w:r>
      <w:r w:rsidR="00994705">
        <w:rPr>
          <w:i/>
        </w:rPr>
        <w:t>omparable</w:t>
      </w:r>
      <w:r w:rsidR="00112889" w:rsidRPr="00DB53F9">
        <w:rPr>
          <w:i/>
        </w:rPr>
        <w:t xml:space="preserve"> </w:t>
      </w:r>
      <w:r w:rsidR="00613B95" w:rsidRPr="00DB53F9">
        <w:rPr>
          <w:i/>
        </w:rPr>
        <w:t>effect-size</w:t>
      </w:r>
      <w:r w:rsidR="00613B95">
        <w:rPr>
          <w:i/>
        </w:rPr>
        <w:t xml:space="preserve">s </w:t>
      </w:r>
      <w:r w:rsidR="00212587">
        <w:rPr>
          <w:i/>
        </w:rPr>
        <w:t xml:space="preserve">between different paradigms </w:t>
      </w:r>
      <w:r w:rsidR="00613B95">
        <w:rPr>
          <w:i/>
        </w:rPr>
        <w:t xml:space="preserve">(i.e., in the same units, </w:t>
      </w:r>
      <w:r w:rsidR="00212587">
        <w:rPr>
          <w:i/>
        </w:rPr>
        <w:t>ideally AUCs under the ROC curves</w:t>
      </w:r>
      <w:r w:rsidR="00613B95">
        <w:rPr>
          <w:i/>
        </w:rPr>
        <w:t>)</w:t>
      </w:r>
      <w:r w:rsidR="00112889" w:rsidRPr="00DB53F9">
        <w:rPr>
          <w:i/>
        </w:rPr>
        <w:t xml:space="preserve">, the methods described </w:t>
      </w:r>
      <w:r w:rsidR="00301118" w:rsidRPr="00DB53F9">
        <w:rPr>
          <w:i/>
        </w:rPr>
        <w:t>in this chapter</w:t>
      </w:r>
      <w:r w:rsidR="00112889" w:rsidRPr="00DB53F9">
        <w:rPr>
          <w:i/>
        </w:rPr>
        <w:t xml:space="preserve"> are </w:t>
      </w:r>
      <w:r w:rsidR="00212587">
        <w:rPr>
          <w:i/>
        </w:rPr>
        <w:t xml:space="preserve">applicable </w:t>
      </w:r>
      <w:r w:rsidR="00112889" w:rsidRPr="00DB53F9">
        <w:rPr>
          <w:i/>
        </w:rPr>
        <w:t>to other paradigms</w:t>
      </w:r>
      <w:r w:rsidR="00212587">
        <w:rPr>
          <w:i/>
        </w:rPr>
        <w:t xml:space="preserve">; </w:t>
      </w:r>
      <w:r w:rsidR="00212587" w:rsidRPr="00212587">
        <w:t>see</w:t>
      </w:r>
      <w:r w:rsidR="00212587">
        <w:rPr>
          <w:i/>
        </w:rPr>
        <w:t xml:space="preserve"> </w:t>
      </w:r>
      <w:r w:rsidR="00DE0408" w:rsidRPr="00DE0408">
        <w:rPr>
          <w:b/>
        </w:rPr>
        <w:t>Chapter 1</w:t>
      </w:r>
      <w:r w:rsidR="00AC5516">
        <w:rPr>
          <w:b/>
        </w:rPr>
        <w:t>8</w:t>
      </w:r>
      <w:r w:rsidR="00212587">
        <w:t xml:space="preserve"> for sample size estimation for FROC studies</w:t>
      </w:r>
      <w:r w:rsidR="00112889" w:rsidRPr="00DB53F9">
        <w:rPr>
          <w:i/>
        </w:rPr>
        <w:t>.</w:t>
      </w:r>
      <w:r w:rsidR="00DB53F9">
        <w:rPr>
          <w:i/>
        </w:rPr>
        <w:t xml:space="preserve"> For this reason it is important to understand the concepts of sample-size estimation in the simpler ROC context.</w:t>
      </w:r>
    </w:p>
    <w:p w14:paraId="4FB7EC7E" w14:textId="77777777" w:rsidR="00BB5224" w:rsidRDefault="00BB5224" w:rsidP="00BB5224">
      <w:r>
        <w:t xml:space="preserve"> </w:t>
      </w:r>
    </w:p>
    <w:p w14:paraId="70C8C453" w14:textId="24E6280D" w:rsidR="00994705" w:rsidRDefault="00DB53F9" w:rsidP="00966907">
      <w:r>
        <w:t>For simplicity and practicality, this chapter is restricted to analysis of two-treatment data (</w:t>
      </w:r>
      <w:r w:rsidRPr="00DB53F9">
        <w:rPr>
          <w:i/>
        </w:rPr>
        <w:t>I</w:t>
      </w:r>
      <w:r>
        <w:t xml:space="preserve"> = 2). </w:t>
      </w:r>
      <w:r w:rsidR="00FA3AF2">
        <w:t xml:space="preserve">The purpose of most imaging system assessment studies is to determine, for a given diagnostic task, whether radiologists perform better using </w:t>
      </w:r>
      <w:r w:rsidR="00994705">
        <w:t xml:space="preserve">a </w:t>
      </w:r>
      <w:r w:rsidR="00994705" w:rsidRPr="00994705">
        <w:rPr>
          <w:i/>
        </w:rPr>
        <w:t>new</w:t>
      </w:r>
      <w:r w:rsidR="00FA3AF2">
        <w:t xml:space="preserve"> </w:t>
      </w:r>
      <w:r w:rsidR="00D00BB4">
        <w:t>treatment</w:t>
      </w:r>
      <w:r w:rsidR="00FA3AF2">
        <w:t xml:space="preserve"> </w:t>
      </w:r>
      <w:r w:rsidR="001E3ED6">
        <w:t>over</w:t>
      </w:r>
      <w:r w:rsidR="00FA3AF2">
        <w:t xml:space="preserve"> </w:t>
      </w:r>
      <w:r w:rsidR="00994705">
        <w:t xml:space="preserve">the </w:t>
      </w:r>
      <w:r w:rsidR="00994705" w:rsidRPr="00994705">
        <w:rPr>
          <w:i/>
        </w:rPr>
        <w:t>conventional</w:t>
      </w:r>
      <w:r w:rsidR="00994705">
        <w:t xml:space="preserve"> treatment,</w:t>
      </w:r>
      <w:r w:rsidR="00FA3AF2">
        <w:t xml:space="preserve"> and whether the difference is statistically significant. </w:t>
      </w:r>
      <w:r w:rsidR="00994705">
        <w:t>Therefore, the two-treatment case is the most common one encountered.</w:t>
      </w:r>
      <w:r w:rsidR="00613B95">
        <w:t xml:space="preserve"> While it is possible to extend the methods to more than two treatments, </w:t>
      </w:r>
      <w:r w:rsidR="00A1520F">
        <w:t>the</w:t>
      </w:r>
      <w:r w:rsidR="00613B95">
        <w:t xml:space="preserve"> extensions are not </w:t>
      </w:r>
      <w:r w:rsidR="00446F38">
        <w:t xml:space="preserve">useful or </w:t>
      </w:r>
      <w:r w:rsidR="00613B95">
        <w:t>clinically interesting.</w:t>
      </w:r>
      <w:r w:rsidR="00994705">
        <w:t xml:space="preserve"> </w:t>
      </w:r>
    </w:p>
    <w:p w14:paraId="3803FA35" w14:textId="67EA86FF" w:rsidR="00994705" w:rsidRDefault="00446F38" w:rsidP="00446F38">
      <w:pPr>
        <w:tabs>
          <w:tab w:val="left" w:pos="6133"/>
        </w:tabs>
      </w:pPr>
      <w:r>
        <w:tab/>
      </w:r>
    </w:p>
    <w:p w14:paraId="6477A9D0" w14:textId="1186CC71" w:rsidR="00613B95" w:rsidRDefault="00613B95" w:rsidP="00966907">
      <w:r>
        <w:t xml:space="preserve">Assume </w:t>
      </w:r>
      <w:r w:rsidR="00FA3AF2">
        <w:t xml:space="preserve">the </w:t>
      </w:r>
      <w:r w:rsidR="00A67DED">
        <w:t xml:space="preserve">figure of merit (FOM) </w:t>
      </w:r>
      <w:r w:rsidR="00FA3AF2" w:rsidRPr="00FA3AF2">
        <w:rPr>
          <w:rFonts w:cs="Arial"/>
          <w:position w:val="-6"/>
        </w:rPr>
        <w:object w:dxaOrig="200" w:dyaOrig="280" w14:anchorId="4587B2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pt;height:15.2pt" o:ole="">
            <v:imagedata r:id="rId9" o:title=""/>
          </v:shape>
          <o:OLEObject Type="Embed" ProgID="Equation.DSMT4" ShapeID="_x0000_i1025" DrawAspect="Content" ObjectID="_1478885455" r:id="rId10"/>
        </w:object>
      </w:r>
      <w:r w:rsidR="00FA3AF2">
        <w:rPr>
          <w:rFonts w:cs="Arial"/>
        </w:rPr>
        <w:t xml:space="preserve"> </w:t>
      </w:r>
      <w:r w:rsidR="00FA3AF2">
        <w:t>is chosen to be the area AUC under the ROC curve</w:t>
      </w:r>
      <w:r>
        <w:t xml:space="preserve"> (empirical or fitted is immaterial</w:t>
      </w:r>
      <w:r w:rsidR="00EA0C74">
        <w:t xml:space="preserve"> as far as the formulae are concerned</w:t>
      </w:r>
      <w:r>
        <w:t xml:space="preserve">, </w:t>
      </w:r>
      <w:r w:rsidR="00EA0C74">
        <w:t>so</w:t>
      </w:r>
      <w:r>
        <w:t xml:space="preserve"> long as one sticks with a choice</w:t>
      </w:r>
      <w:r w:rsidR="00EA0C74">
        <w:t xml:space="preserve">; however, the choice of fitted vs. empirical will affect statistical power; </w:t>
      </w:r>
      <w:r w:rsidR="00A22B35">
        <w:t>the</w:t>
      </w:r>
      <w:r w:rsidR="00EA0C74">
        <w:t xml:space="preserve"> dependence has not been studied</w:t>
      </w:r>
      <w:r>
        <w:t>)</w:t>
      </w:r>
      <w:r w:rsidR="00966907">
        <w:t xml:space="preserve">. </w:t>
      </w:r>
      <w:r w:rsidR="00FA3AF2">
        <w:t xml:space="preserve">The statistical analysis determines the significance level of the study, i.e., the </w:t>
      </w:r>
      <w:r w:rsidR="00CC3536">
        <w:t xml:space="preserve">probability or </w:t>
      </w:r>
      <w:r w:rsidR="00FA3AF2" w:rsidRPr="00994705">
        <w:rPr>
          <w:i/>
        </w:rPr>
        <w:t>p</w:t>
      </w:r>
      <w:r w:rsidR="00FA3AF2">
        <w:t xml:space="preserve">-value for </w:t>
      </w:r>
      <w:r w:rsidR="00FD60D3" w:rsidRPr="00FD60D3">
        <w:rPr>
          <w:i/>
        </w:rPr>
        <w:t>incorrectly</w:t>
      </w:r>
      <w:r w:rsidR="00FD60D3">
        <w:t xml:space="preserve"> </w:t>
      </w:r>
      <w:r w:rsidR="00FA3AF2">
        <w:t xml:space="preserve">rejecting the null hypothesis (NH) that the two </w:t>
      </w:r>
      <w:r w:rsidR="00FA3AF2" w:rsidRPr="00FA3AF2">
        <w:rPr>
          <w:rFonts w:cs="Arial"/>
          <w:position w:val="-6"/>
        </w:rPr>
        <w:object w:dxaOrig="200" w:dyaOrig="280" w14:anchorId="0B7EC0B3">
          <v:shape id="_x0000_i1026" type="#_x0000_t75" style="width:11.2pt;height:15.2pt" o:ole="">
            <v:imagedata r:id="rId11" o:title=""/>
          </v:shape>
          <o:OLEObject Type="Embed" ProgID="Equation.DSMT4" ShapeID="_x0000_i1026" DrawAspect="Content" ObjectID="_1478885456" r:id="rId12"/>
        </w:object>
      </w:r>
      <w:r w:rsidR="00FA3AF2">
        <w:rPr>
          <w:rFonts w:cs="Arial"/>
        </w:rPr>
        <w:t xml:space="preserve">s </w:t>
      </w:r>
      <w:r w:rsidR="00FA3AF2">
        <w:t>are equal</w:t>
      </w:r>
      <w:r w:rsidR="00EA0C74">
        <w:t>:</w:t>
      </w:r>
      <w:r w:rsidR="00FA3AF2">
        <w:t xml:space="preserve"> </w:t>
      </w:r>
      <w:r w:rsidR="00FA3AF2" w:rsidRPr="00FA3AF2">
        <w:rPr>
          <w:rFonts w:cs="Arial"/>
          <w:position w:val="-12"/>
        </w:rPr>
        <w:object w:dxaOrig="1280" w:dyaOrig="380" w14:anchorId="34F8327D">
          <v:shape id="_x0000_i1027" type="#_x0000_t75" style="width:64pt;height:19.2pt" o:ole="">
            <v:imagedata r:id="rId13" o:title=""/>
          </v:shape>
          <o:OLEObject Type="Embed" ProgID="Equation.DSMT4" ShapeID="_x0000_i1027" DrawAspect="Content" ObjectID="_1478885457" r:id="rId14"/>
        </w:object>
      </w:r>
      <w:r w:rsidR="00FA3AF2">
        <w:rPr>
          <w:rFonts w:cs="Arial"/>
        </w:rPr>
        <w:t xml:space="preserve">, where the </w:t>
      </w:r>
      <w:r w:rsidR="008B785E">
        <w:rPr>
          <w:rFonts w:cs="Arial"/>
        </w:rPr>
        <w:t>subscript</w:t>
      </w:r>
      <w:r w:rsidR="00CC3536">
        <w:rPr>
          <w:rFonts w:cs="Arial"/>
        </w:rPr>
        <w:t>s refer</w:t>
      </w:r>
      <w:r w:rsidR="00FA3AF2">
        <w:rPr>
          <w:rFonts w:cs="Arial"/>
        </w:rPr>
        <w:t xml:space="preserve"> to the </w:t>
      </w:r>
      <w:r w:rsidR="00994705">
        <w:rPr>
          <w:rFonts w:cs="Arial"/>
        </w:rPr>
        <w:t xml:space="preserve">two </w:t>
      </w:r>
      <w:r w:rsidR="00FA3AF2">
        <w:rPr>
          <w:rFonts w:cs="Arial"/>
        </w:rPr>
        <w:t>treatment</w:t>
      </w:r>
      <w:r w:rsidR="00CC3536">
        <w:rPr>
          <w:rFonts w:cs="Arial"/>
        </w:rPr>
        <w:t>s</w:t>
      </w:r>
      <w:r w:rsidR="00966907">
        <w:t xml:space="preserve">. </w:t>
      </w:r>
      <w:r w:rsidR="00FA3AF2">
        <w:t xml:space="preserve">If the </w:t>
      </w:r>
      <w:r w:rsidR="00FA3AF2" w:rsidRPr="00994705">
        <w:rPr>
          <w:i/>
        </w:rPr>
        <w:t>p</w:t>
      </w:r>
      <w:r w:rsidR="00FA3AF2">
        <w:t xml:space="preserve">-value is smaller than a pre-specified </w:t>
      </w:r>
      <w:r w:rsidR="00FA3AF2" w:rsidRPr="00AE5F4E">
        <w:rPr>
          <w:rFonts w:ascii="Symbol" w:hAnsi="Symbol"/>
        </w:rPr>
        <w:t></w:t>
      </w:r>
      <w:r w:rsidR="00FA3AF2">
        <w:t xml:space="preserve">, typically set at 5%, one rejects the NH and declares the </w:t>
      </w:r>
      <w:r w:rsidR="00D00BB4">
        <w:t>treatments</w:t>
      </w:r>
      <w:r w:rsidR="00FA3AF2">
        <w:t xml:space="preserve"> different at the </w:t>
      </w:r>
      <w:r w:rsidR="00FA3AF2" w:rsidRPr="00AE5F4E">
        <w:rPr>
          <w:rFonts w:ascii="Symbol" w:hAnsi="Symbol"/>
        </w:rPr>
        <w:t></w:t>
      </w:r>
      <w:r w:rsidR="00FA3AF2">
        <w:t xml:space="preserve"> significance level. Statistical power is the probability of </w:t>
      </w:r>
      <w:r w:rsidR="00FD60D3" w:rsidRPr="00FD60D3">
        <w:rPr>
          <w:i/>
        </w:rPr>
        <w:t>correctly</w:t>
      </w:r>
      <w:r w:rsidR="00FD60D3">
        <w:t xml:space="preserve"> </w:t>
      </w:r>
      <w:r w:rsidR="00FA3AF2">
        <w:t xml:space="preserve">rejecting the null hypothesis when the alternative hypothesis </w:t>
      </w:r>
      <w:r w:rsidR="00FA3AF2" w:rsidRPr="00FA3AF2">
        <w:rPr>
          <w:rFonts w:cs="Arial"/>
          <w:position w:val="-12"/>
        </w:rPr>
        <w:object w:dxaOrig="1280" w:dyaOrig="380" w14:anchorId="187D7E13">
          <v:shape id="_x0000_i1028" type="#_x0000_t75" style="width:64pt;height:19.2pt" o:ole="">
            <v:imagedata r:id="rId15" o:title=""/>
          </v:shape>
          <o:OLEObject Type="Embed" ProgID="Equation.DSMT4" ShapeID="_x0000_i1028" DrawAspect="Content" ObjectID="_1478885458" r:id="rId16"/>
        </w:object>
      </w:r>
      <w:r w:rsidR="00FA3AF2">
        <w:t>is true</w:t>
      </w:r>
      <w:r w:rsidR="00DB53F9">
        <w:t xml:space="preserve">, </w:t>
      </w:r>
      <w:r w:rsidR="00DE0408" w:rsidRPr="00DE0408">
        <w:rPr>
          <w:b/>
        </w:rPr>
        <w:t xml:space="preserve">Chapter </w:t>
      </w:r>
      <w:r w:rsidR="00DE0408">
        <w:rPr>
          <w:b/>
        </w:rPr>
        <w:t>08</w:t>
      </w:r>
      <w:r w:rsidR="00966907">
        <w:t xml:space="preserve">. </w:t>
      </w:r>
    </w:p>
    <w:p w14:paraId="58CF26B2" w14:textId="77777777" w:rsidR="00613B95" w:rsidRDefault="00613B95" w:rsidP="00966907"/>
    <w:p w14:paraId="114FA740" w14:textId="359F0718" w:rsidR="001C1723" w:rsidRDefault="00613B95" w:rsidP="00FA3AF2">
      <w:r>
        <w:t>T</w:t>
      </w:r>
      <w:r w:rsidR="00994705">
        <w:t>he value of t</w:t>
      </w:r>
      <w:r w:rsidR="00FA3AF2">
        <w:t xml:space="preserve">he </w:t>
      </w:r>
      <w:r w:rsidR="00FA3AF2" w:rsidRPr="00277325">
        <w:rPr>
          <w:i/>
        </w:rPr>
        <w:t>true</w:t>
      </w:r>
      <w:r w:rsidR="00FA3AF2">
        <w:t xml:space="preserve"> difference</w:t>
      </w:r>
      <w:r w:rsidR="00994705">
        <w:t xml:space="preserve"> between the treatments, i.e., the </w:t>
      </w:r>
      <w:r w:rsidR="00994705" w:rsidRPr="00613B95">
        <w:rPr>
          <w:i/>
        </w:rPr>
        <w:t>true</w:t>
      </w:r>
      <w:r w:rsidR="00994705">
        <w:t xml:space="preserve"> effect-size</w:t>
      </w:r>
      <w:r w:rsidR="00FA3AF2">
        <w:t xml:space="preserve"> </w:t>
      </w:r>
      <w:r>
        <w:t>is, o</w:t>
      </w:r>
      <w:r w:rsidR="00277325">
        <w:t xml:space="preserve">f course, </w:t>
      </w:r>
      <w:r w:rsidR="00FA3AF2">
        <w:t>unknown</w:t>
      </w:r>
      <w:r w:rsidR="00381448">
        <w:t>.</w:t>
      </w:r>
      <w:r w:rsidR="00FA3AF2">
        <w:t xml:space="preserve"> </w:t>
      </w:r>
      <w:r w:rsidR="00381448">
        <w:t>I</w:t>
      </w:r>
      <w:r w:rsidR="00FA3AF2">
        <w:t xml:space="preserve">f </w:t>
      </w:r>
      <w:r>
        <w:t>it were known,</w:t>
      </w:r>
      <w:r w:rsidR="00FA3AF2">
        <w:t xml:space="preserve"> there would be no need to conduct an ROC study</w:t>
      </w:r>
      <w:r w:rsidR="00DB53F9">
        <w:t>.</w:t>
      </w:r>
      <w:r w:rsidR="00FD60D3">
        <w:t xml:space="preserve"> </w:t>
      </w:r>
      <w:r w:rsidR="00DB53F9">
        <w:t>O</w:t>
      </w:r>
      <w:r w:rsidR="00FD60D3">
        <w:t xml:space="preserve">ne would </w:t>
      </w:r>
      <w:r w:rsidR="00BB6582">
        <w:t xml:space="preserve">simply </w:t>
      </w:r>
      <w:r w:rsidR="00381448">
        <w:t>adopt</w:t>
      </w:r>
      <w:r w:rsidR="00FD60D3">
        <w:t xml:space="preserve"> the </w:t>
      </w:r>
      <w:r w:rsidR="00BB6582">
        <w:t>treatment</w:t>
      </w:r>
      <w:r w:rsidR="00FD60D3">
        <w:t xml:space="preserve"> with the higher </w:t>
      </w:r>
      <w:r w:rsidR="00FD60D3" w:rsidRPr="00FA3AF2">
        <w:rPr>
          <w:rFonts w:cs="Arial"/>
          <w:position w:val="-6"/>
        </w:rPr>
        <w:object w:dxaOrig="200" w:dyaOrig="280" w14:anchorId="4A87C9F5">
          <v:shape id="_x0000_i1029" type="#_x0000_t75" style="width:11.2pt;height:15.2pt" o:ole="">
            <v:imagedata r:id="rId17" o:title=""/>
          </v:shape>
          <o:OLEObject Type="Embed" ProgID="Equation.DSMT4" ShapeID="_x0000_i1029" DrawAspect="Content" ObjectID="_1478885459" r:id="rId18"/>
        </w:object>
      </w:r>
      <w:r w:rsidR="00966907">
        <w:t xml:space="preserve">. </w:t>
      </w:r>
      <w:r w:rsidR="00FA3AF2">
        <w:t>Sample-size estimation involves making a</w:t>
      </w:r>
      <w:r w:rsidR="00277325">
        <w:t xml:space="preserve">n </w:t>
      </w:r>
      <w:r w:rsidR="00277325" w:rsidRPr="00BB6582">
        <w:rPr>
          <w:i/>
        </w:rPr>
        <w:t>educated guess</w:t>
      </w:r>
      <w:r w:rsidR="00FA3AF2">
        <w:t xml:space="preserve"> regarding the </w:t>
      </w:r>
      <w:r w:rsidR="00B51EFF">
        <w:t>true</w:t>
      </w:r>
      <w:r w:rsidR="00FA3AF2">
        <w:t xml:space="preserve"> </w:t>
      </w:r>
      <w:r w:rsidR="0073507A">
        <w:t>effect-size</w:t>
      </w:r>
      <w:r w:rsidR="00966907" w:rsidRPr="005B4CDA">
        <w:rPr>
          <w:rFonts w:cs="Arial"/>
          <w:position w:val="-4"/>
        </w:rPr>
        <w:object w:dxaOrig="380" w:dyaOrig="260" w14:anchorId="09924B79">
          <v:shape id="_x0000_i1030" type="#_x0000_t75" style="width:19.2pt;height:12.8pt" o:ole="">
            <v:imagedata r:id="rId19" o:title=""/>
          </v:shape>
          <o:OLEObject Type="Embed" ProgID="Equation.DSMT4" ShapeID="_x0000_i1030" DrawAspect="Content" ObjectID="_1478885460" r:id="rId20"/>
        </w:object>
      </w:r>
      <w:r w:rsidR="00381448" w:rsidRPr="00381448">
        <w:t xml:space="preserve">, </w:t>
      </w:r>
      <w:r w:rsidR="0044026E">
        <w:t>called</w:t>
      </w:r>
      <w:r w:rsidR="00381448" w:rsidRPr="00381448">
        <w:t xml:space="preserve"> the </w:t>
      </w:r>
      <w:r w:rsidR="00381448" w:rsidRPr="003B4718">
        <w:rPr>
          <w:i/>
        </w:rPr>
        <w:t>anticipated</w:t>
      </w:r>
      <w:r w:rsidR="00381448" w:rsidRPr="00381448">
        <w:t xml:space="preserve"> ES</w:t>
      </w:r>
      <w:r w:rsidR="00BC421C">
        <w:t xml:space="preserve">, </w:t>
      </w:r>
      <w:r w:rsidR="0044026E">
        <w:t xml:space="preserve">and </w:t>
      </w:r>
      <w:r w:rsidR="00BC421C">
        <w:t>denoted</w:t>
      </w:r>
      <w:r w:rsidR="0044026E">
        <w:t xml:space="preserve"> by</w:t>
      </w:r>
      <w:r w:rsidR="00BC421C">
        <w:t xml:space="preserve"> </w:t>
      </w:r>
      <w:r w:rsidR="0044026E" w:rsidRPr="0044026E">
        <w:rPr>
          <w:rFonts w:cs="Arial"/>
          <w:position w:val="-4"/>
        </w:rPr>
        <w:object w:dxaOrig="220" w:dyaOrig="260" w14:anchorId="157222AA">
          <v:shape id="_x0000_i1031" type="#_x0000_t75" style="width:11.2pt;height:12.8pt" o:ole="">
            <v:imagedata r:id="rId21" o:title=""/>
          </v:shape>
          <o:OLEObject Type="Embed" ProgID="Equation.DSMT4" ShapeID="_x0000_i1031" DrawAspect="Content" ObjectID="_1478885461" r:id="rId22"/>
        </w:object>
      </w:r>
      <w:r w:rsidR="00966907">
        <w:t xml:space="preserve">. </w:t>
      </w:r>
      <w:r w:rsidR="00FA3AF2">
        <w:t>To quote</w:t>
      </w:r>
      <w:r w:rsidR="00FA3AF2">
        <w:fldChar w:fldCharType="begin"/>
      </w:r>
      <w:r w:rsidR="00966907">
        <w:instrText xml:space="preserve"> ADDIN EN.CITE &lt;EndNote&gt;&lt;Cite&gt;&lt;Author&gt;ICRU&lt;/Author&gt;&lt;Year&gt;2008&lt;/Year&gt;&lt;RecNum&gt;1983&lt;/RecNum&gt;&lt;DisplayText&gt;&lt;style face="superscript"&gt;1&lt;/style&gt;&lt;/DisplayText&gt;&lt;record&gt;&lt;rec-number&gt;1983&lt;/rec-number&gt;&lt;foreign-keys&gt;&lt;key app="EN" db-id="veptarr08d9ts6eftsmp02wvxas0szvetsaf" timestamp="0"&gt;1983&lt;/key&gt;&lt;/foreign-keys&gt;&lt;ref-type name="Book Section"&gt;5&lt;/ref-type&gt;&lt;contributors&gt;&lt;authors&gt;&lt;author&gt;ICRU&lt;/author&gt;&lt;/authors&gt;&lt;/contributors&gt;&lt;titles&gt;&lt;title&gt;Statistical Analysis and Power Estimation&lt;/title&gt;&lt;secondary-title&gt;JOURNAL OF THE ICRU&lt;/secondary-title&gt;&lt;/titles&gt;&lt;pages&gt;37-40&lt;/pages&gt;&lt;volume&gt;8&lt;/volume&gt;&lt;number&gt;1&lt;/number&gt;&lt;dates&gt;&lt;year&gt;2008&lt;/year&gt;&lt;pub-dates&gt;&lt;date&gt; &lt;/date&gt;&lt;/pub-dates&gt;&lt;/dates&gt;&lt;urls&gt;&lt;related-urls&gt;&lt;url&gt;http://jicru.oxfordjournals.org&lt;/url&gt;&lt;/related-urls&gt;&lt;/urls&gt;&lt;electronic-resource-num&gt;10.1093/jicru/ndn012&lt;/electronic-resource-num&gt;&lt;/record&gt;&lt;/Cite&gt;&lt;/EndNote&gt;</w:instrText>
      </w:r>
      <w:r w:rsidR="00FA3AF2">
        <w:fldChar w:fldCharType="separate"/>
      </w:r>
      <w:r w:rsidR="00966907" w:rsidRPr="00966907">
        <w:rPr>
          <w:noProof/>
          <w:vertAlign w:val="superscript"/>
        </w:rPr>
        <w:t>1</w:t>
      </w:r>
      <w:r w:rsidR="00FA3AF2">
        <w:fldChar w:fldCharType="end"/>
      </w:r>
      <w:r w:rsidR="00381448">
        <w:t>:</w:t>
      </w:r>
      <w:r w:rsidR="00FA3AF2">
        <w:t xml:space="preserve"> "</w:t>
      </w:r>
      <w:r w:rsidR="00FA3AF2" w:rsidRPr="00B51EFF">
        <w:rPr>
          <w:i/>
        </w:rPr>
        <w:t xml:space="preserve">any calculation of power amounts to specification of the anticipated </w:t>
      </w:r>
      <w:r w:rsidR="0073507A">
        <w:rPr>
          <w:i/>
        </w:rPr>
        <w:t>effect-size</w:t>
      </w:r>
      <w:r w:rsidR="00FA3AF2">
        <w:t>"</w:t>
      </w:r>
      <w:r w:rsidR="00966907">
        <w:t xml:space="preserve">. </w:t>
      </w:r>
      <w:r w:rsidR="00FA3AF2">
        <w:t xml:space="preserve">Increasing </w:t>
      </w:r>
      <w:r w:rsidR="00277325">
        <w:t>the anticipated</w:t>
      </w:r>
      <w:r w:rsidR="00BC421C">
        <w:t xml:space="preserve"> effect size</w:t>
      </w:r>
      <w:r w:rsidR="0044026E" w:rsidRPr="0044026E">
        <w:rPr>
          <w:rFonts w:cs="Arial"/>
          <w:position w:val="-4"/>
        </w:rPr>
        <w:object w:dxaOrig="220" w:dyaOrig="260" w14:anchorId="05D3E3BE">
          <v:shape id="_x0000_i1032" type="#_x0000_t75" style="width:11.2pt;height:12.8pt" o:ole="">
            <v:imagedata r:id="rId23" o:title=""/>
          </v:shape>
          <o:OLEObject Type="Embed" ProgID="Equation.DSMT4" ShapeID="_x0000_i1032" DrawAspect="Content" ObjectID="_1478885462" r:id="rId24"/>
        </w:object>
      </w:r>
      <w:r w:rsidR="00FA3AF2">
        <w:t xml:space="preserve"> will increase statistical power but may represent an unrealistic expectation of the true difference between the </w:t>
      </w:r>
      <w:r w:rsidR="00D00BB4">
        <w:t>treatments</w:t>
      </w:r>
      <w:r w:rsidR="002C685D">
        <w:t xml:space="preserve">, in the sense that it overestimates the ability of technology to achieve </w:t>
      </w:r>
      <w:r w:rsidR="00381448">
        <w:t>this much improvement</w:t>
      </w:r>
      <w:r w:rsidR="00966907">
        <w:t xml:space="preserve">. </w:t>
      </w:r>
      <w:r w:rsidR="002C685D">
        <w:t>A</w:t>
      </w:r>
      <w:r w:rsidR="00FA3AF2">
        <w:t xml:space="preserve">n unduly small </w:t>
      </w:r>
      <w:r w:rsidR="0044026E" w:rsidRPr="0044026E">
        <w:rPr>
          <w:rFonts w:cs="Arial"/>
          <w:position w:val="-4"/>
        </w:rPr>
        <w:object w:dxaOrig="220" w:dyaOrig="260" w14:anchorId="15BE03A8">
          <v:shape id="_x0000_i1033" type="#_x0000_t75" style="width:11.2pt;height:12.8pt" o:ole="">
            <v:imagedata r:id="rId25" o:title=""/>
          </v:shape>
          <o:OLEObject Type="Embed" ProgID="Equation.DSMT4" ShapeID="_x0000_i1033" DrawAspect="Content" ObjectID="_1478885463" r:id="rId26"/>
        </w:object>
      </w:r>
      <w:r w:rsidR="001C1723">
        <w:t>might</w:t>
      </w:r>
      <w:r w:rsidR="00FA3AF2">
        <w:t xml:space="preserve"> be clinically </w:t>
      </w:r>
      <w:r w:rsidR="00381448">
        <w:t>insignificant,</w:t>
      </w:r>
      <w:r w:rsidR="00FA3AF2">
        <w:t xml:space="preserve"> besides requiring a very large sample-size to achieve </w:t>
      </w:r>
      <w:r w:rsidR="00277325">
        <w:t>sufficient</w:t>
      </w:r>
      <w:r w:rsidR="00FA3AF2">
        <w:t xml:space="preserve"> power</w:t>
      </w:r>
      <w:r w:rsidR="00966907">
        <w:t xml:space="preserve">. </w:t>
      </w:r>
    </w:p>
    <w:p w14:paraId="1BD44966" w14:textId="77777777" w:rsidR="00BC421C" w:rsidRDefault="00BC421C" w:rsidP="00FA3AF2"/>
    <w:p w14:paraId="08A8BFA4" w14:textId="20A0AA95" w:rsidR="001C1723" w:rsidRDefault="00FA3AF2" w:rsidP="00FA3AF2">
      <w:r>
        <w:t xml:space="preserve">Statistical power depends on the </w:t>
      </w:r>
      <w:r w:rsidR="00966907" w:rsidRPr="006E2E68">
        <w:rPr>
          <w:rFonts w:cs="Arial"/>
          <w:i/>
        </w:rPr>
        <w:t>magnitude</w:t>
      </w:r>
      <w:r w:rsidR="00966907">
        <w:rPr>
          <w:rFonts w:cs="Arial"/>
        </w:rPr>
        <w:t xml:space="preserve"> </w:t>
      </w:r>
      <w:r>
        <w:t xml:space="preserve">of </w:t>
      </w:r>
      <w:r w:rsidR="00BC421C" w:rsidRPr="00BC421C">
        <w:rPr>
          <w:i/>
        </w:rPr>
        <w:t>d</w:t>
      </w:r>
      <w:r>
        <w:t xml:space="preserve"> divided by the </w:t>
      </w:r>
      <w:r w:rsidR="00837F3E">
        <w:t xml:space="preserve">standard deviation </w:t>
      </w:r>
      <w:r w:rsidR="00BC421C" w:rsidRPr="00BC421C">
        <w:rPr>
          <w:rFonts w:cs="Arial"/>
          <w:position w:val="-14"/>
        </w:rPr>
        <w:object w:dxaOrig="580" w:dyaOrig="420" w14:anchorId="635B3781">
          <v:shape id="_x0000_i1034" type="#_x0000_t75" style="width:28.8pt;height:22.4pt" o:ole="">
            <v:imagedata r:id="rId27" o:title=""/>
          </v:shape>
          <o:OLEObject Type="Embed" ProgID="Equation.DSMT4" ShapeID="_x0000_i1034" DrawAspect="Content" ObjectID="_1478885464" r:id="rId28"/>
        </w:object>
      </w:r>
      <w:r>
        <w:rPr>
          <w:rFonts w:cs="Arial"/>
        </w:rPr>
        <w:t xml:space="preserve"> of </w:t>
      </w:r>
      <w:r w:rsidR="00BC421C" w:rsidRPr="00BC421C">
        <w:rPr>
          <w:rFonts w:cs="Arial"/>
          <w:position w:val="-4"/>
        </w:rPr>
        <w:object w:dxaOrig="220" w:dyaOrig="260" w14:anchorId="067AD1CF">
          <v:shape id="_x0000_i1035" type="#_x0000_t75" style="width:11.2pt;height:12.8pt" o:ole="">
            <v:imagedata r:id="rId29" o:title=""/>
          </v:shape>
          <o:OLEObject Type="Embed" ProgID="Equation.DSMT4" ShapeID="_x0000_i1035" DrawAspect="Content" ObjectID="_1478885465" r:id="rId30"/>
        </w:object>
      </w:r>
      <w:r w:rsidR="00CD772F" w:rsidRPr="00CD772F">
        <w:t xml:space="preserve">, i.e. </w:t>
      </w:r>
      <w:r w:rsidR="00BC421C" w:rsidRPr="006E2E68">
        <w:rPr>
          <w:rFonts w:cs="Arial"/>
          <w:position w:val="-14"/>
        </w:rPr>
        <w:object w:dxaOrig="1400" w:dyaOrig="420" w14:anchorId="67D8BC72">
          <v:shape id="_x0000_i1036" type="#_x0000_t75" style="width:1in;height:20.8pt" o:ole="">
            <v:imagedata r:id="rId31" o:title=""/>
          </v:shape>
          <o:OLEObject Type="Embed" ProgID="Equation.DSMT4" ShapeID="_x0000_i1036" DrawAspect="Content" ObjectID="_1478885466" r:id="rId32"/>
        </w:object>
      </w:r>
      <w:r w:rsidR="00BC421C">
        <w:t>. T</w:t>
      </w:r>
      <w:r w:rsidR="006E2E68">
        <w:t xml:space="preserve">he sign is relevant as it determines whether the project is worth </w:t>
      </w:r>
      <w:r w:rsidR="00DB53F9">
        <w:t>pursuing</w:t>
      </w:r>
      <w:r w:rsidR="00BC421C">
        <w:t xml:space="preserve"> at all (see §11.</w:t>
      </w:r>
      <w:r w:rsidR="0044026E">
        <w:t>8.4</w:t>
      </w:r>
      <w:r w:rsidR="00BC421C">
        <w:t>)</w:t>
      </w:r>
      <w:r w:rsidR="006E2E68">
        <w:t xml:space="preserve">. </w:t>
      </w:r>
      <w:r w:rsidR="009E5458">
        <w:t>Th</w:t>
      </w:r>
      <w:r w:rsidR="00CD772F">
        <w:t>e</w:t>
      </w:r>
      <w:r w:rsidR="009E5458">
        <w:t xml:space="preserve"> ratio</w:t>
      </w:r>
      <w:r w:rsidR="001C1723">
        <w:t xml:space="preserve"> </w:t>
      </w:r>
      <w:r w:rsidR="009E5458">
        <w:t>is termed</w:t>
      </w:r>
      <w:r w:rsidR="00CD772F">
        <w:fldChar w:fldCharType="begin"/>
      </w:r>
      <w:r w:rsidR="001C1723">
        <w:instrText xml:space="preserve"> ADDIN EN.CITE &lt;EndNote&gt;&lt;Cite&gt;&lt;Author&gt;Cohen&lt;/Author&gt;&lt;Year&gt;1988&lt;/Year&gt;&lt;RecNum&gt;2541&lt;/RecNum&gt;&lt;DisplayText&gt;&lt;style face="superscript"&gt;2&lt;/style&gt;&lt;/DisplayText&gt;&lt;record&gt;&lt;rec-number&gt;2541&lt;/rec-number&gt;&lt;foreign-keys&gt;&lt;key app="EN" db-id="veptarr08d9ts6eftsmp02wvxas0szvetsaf" timestamp="1478200888"&gt;2541&lt;/key&gt;&lt;/foreign-keys&gt;&lt;ref-type name="Journal Article"&gt;17&lt;/ref-type&gt;&lt;contributors&gt;&lt;authors&gt;&lt;author&gt;Cohen, Jacob&lt;/author&gt;&lt;/authors&gt;&lt;/contributors&gt;&lt;titles&gt;&lt;title&gt;Statistical power analysis for the social sciences&lt;/title&gt;&lt;/titles&gt;&lt;dates&gt;&lt;year&gt;1988&lt;/year&gt;&lt;/dates&gt;&lt;urls&gt;&lt;/urls&gt;&lt;/record&gt;&lt;/Cite&gt;&lt;/EndNote&gt;</w:instrText>
      </w:r>
      <w:r w:rsidR="00CD772F">
        <w:fldChar w:fldCharType="separate"/>
      </w:r>
      <w:r w:rsidR="001C1723" w:rsidRPr="001C1723">
        <w:rPr>
          <w:noProof/>
          <w:vertAlign w:val="superscript"/>
        </w:rPr>
        <w:t>2</w:t>
      </w:r>
      <w:r w:rsidR="00CD772F">
        <w:fldChar w:fldCharType="end"/>
      </w:r>
      <w:r w:rsidR="009E5458">
        <w:t xml:space="preserve"> Cohen's </w:t>
      </w:r>
      <w:r w:rsidR="00BC421C">
        <w:rPr>
          <w:i/>
        </w:rPr>
        <w:t>D</w:t>
      </w:r>
      <w:r w:rsidR="009E5458">
        <w:t xml:space="preserve">. </w:t>
      </w:r>
      <w:r>
        <w:t>When this signal-to-noise-ratio</w:t>
      </w:r>
      <w:r w:rsidR="006E3F06">
        <w:t>-</w:t>
      </w:r>
      <w:r>
        <w:t>like quantity is large</w:t>
      </w:r>
      <w:r w:rsidR="00837F3E">
        <w:t>,</w:t>
      </w:r>
      <w:r>
        <w:t xml:space="preserve"> statistical power is large</w:t>
      </w:r>
      <w:r w:rsidR="00966907">
        <w:t xml:space="preserve">. </w:t>
      </w:r>
      <w:r>
        <w:rPr>
          <w:rFonts w:cs="Arial"/>
        </w:rPr>
        <w:t>R</w:t>
      </w:r>
      <w:r w:rsidRPr="00A36FCB">
        <w:rPr>
          <w:rFonts w:cs="Arial"/>
        </w:rPr>
        <w:t>eader a</w:t>
      </w:r>
      <w:r>
        <w:rPr>
          <w:rFonts w:cs="Arial"/>
        </w:rPr>
        <w:t xml:space="preserve">nd case variability </w:t>
      </w:r>
      <w:r w:rsidR="00837F3E">
        <w:rPr>
          <w:rFonts w:cs="Arial"/>
        </w:rPr>
        <w:t xml:space="preserve">and data correlations </w:t>
      </w:r>
      <w:r w:rsidR="002501C0">
        <w:rPr>
          <w:rFonts w:cs="Arial"/>
        </w:rPr>
        <w:t>determine</w:t>
      </w:r>
      <w:r w:rsidR="00B51EFF">
        <w:rPr>
          <w:rFonts w:cs="Arial"/>
        </w:rPr>
        <w:t xml:space="preserve"> </w:t>
      </w:r>
      <w:r w:rsidR="00BC421C" w:rsidRPr="00BC421C">
        <w:rPr>
          <w:rFonts w:cs="Arial"/>
          <w:position w:val="-14"/>
        </w:rPr>
        <w:object w:dxaOrig="580" w:dyaOrig="420" w14:anchorId="701CFE37">
          <v:shape id="_x0000_i1037" type="#_x0000_t75" style="width:28.8pt;height:22.4pt" o:ole="">
            <v:imagedata r:id="rId33" o:title=""/>
          </v:shape>
          <o:OLEObject Type="Embed" ProgID="Equation.DSMT4" ShapeID="_x0000_i1037" DrawAspect="Content" ObjectID="_1478885467" r:id="rId34"/>
        </w:object>
      </w:r>
      <w:r w:rsidR="00966907">
        <w:rPr>
          <w:rFonts w:cs="Arial"/>
        </w:rPr>
        <w:t xml:space="preserve">. </w:t>
      </w:r>
      <w:r w:rsidR="002501C0">
        <w:rPr>
          <w:rFonts w:cs="Arial"/>
        </w:rPr>
        <w:t xml:space="preserve">No matter how small the </w:t>
      </w:r>
      <w:r w:rsidR="00BC421C">
        <w:rPr>
          <w:rFonts w:cs="Arial"/>
        </w:rPr>
        <w:t>anticipated</w:t>
      </w:r>
      <w:r w:rsidR="002501C0">
        <w:rPr>
          <w:rFonts w:cs="Arial"/>
        </w:rPr>
        <w:t xml:space="preserve"> </w:t>
      </w:r>
      <w:r w:rsidR="00BC421C" w:rsidRPr="00BC421C">
        <w:rPr>
          <w:rFonts w:cs="Arial"/>
          <w:position w:val="-4"/>
        </w:rPr>
        <w:object w:dxaOrig="220" w:dyaOrig="260" w14:anchorId="23E11185">
          <v:shape id="_x0000_i1038" type="#_x0000_t75" style="width:11.2pt;height:12.8pt" o:ole="">
            <v:imagedata r:id="rId35" o:title=""/>
          </v:shape>
          <o:OLEObject Type="Embed" ProgID="Equation.DSMT4" ShapeID="_x0000_i1038" DrawAspect="Content" ObjectID="_1478885468" r:id="rId36"/>
        </w:object>
      </w:r>
      <w:r w:rsidR="002501C0">
        <w:rPr>
          <w:rFonts w:cs="Arial"/>
        </w:rPr>
        <w:t xml:space="preserve">, as </w:t>
      </w:r>
      <w:r w:rsidR="002501C0">
        <w:rPr>
          <w:rFonts w:cs="Arial"/>
        </w:rPr>
        <w:lastRenderedPageBreak/>
        <w:t xml:space="preserve">long as it is finite, </w:t>
      </w:r>
      <w:r w:rsidR="00462595">
        <w:rPr>
          <w:rFonts w:cs="Arial"/>
        </w:rPr>
        <w:t xml:space="preserve">then, </w:t>
      </w:r>
      <w:r>
        <w:rPr>
          <w:rFonts w:cs="Arial"/>
        </w:rPr>
        <w:t xml:space="preserve">using sufficient numbers of readers and </w:t>
      </w:r>
      <w:r w:rsidR="00462595">
        <w:rPr>
          <w:rFonts w:cs="Arial"/>
        </w:rPr>
        <w:t xml:space="preserve">cases </w:t>
      </w:r>
      <w:r w:rsidR="00BC421C" w:rsidRPr="00BC421C">
        <w:rPr>
          <w:rFonts w:cs="Arial"/>
          <w:position w:val="-14"/>
        </w:rPr>
        <w:object w:dxaOrig="580" w:dyaOrig="420" w14:anchorId="28EF0F84">
          <v:shape id="_x0000_i1039" type="#_x0000_t75" style="width:28.8pt;height:22.4pt" o:ole="">
            <v:imagedata r:id="rId37" o:title=""/>
          </v:shape>
          <o:OLEObject Type="Embed" ProgID="Equation.DSMT4" ShapeID="_x0000_i1039" DrawAspect="Content" ObjectID="_1478885469" r:id="rId38"/>
        </w:object>
      </w:r>
      <w:r>
        <w:rPr>
          <w:rFonts w:cs="Arial"/>
        </w:rPr>
        <w:t xml:space="preserve">can be made sufficiently small to achieve </w:t>
      </w:r>
      <w:r w:rsidR="002501C0">
        <w:rPr>
          <w:rFonts w:cs="Arial"/>
        </w:rPr>
        <w:t>any</w:t>
      </w:r>
      <w:r>
        <w:rPr>
          <w:rFonts w:cs="Arial"/>
        </w:rPr>
        <w:t xml:space="preserve"> desired statistical power</w:t>
      </w:r>
      <w:r w:rsidR="00966907">
        <w:rPr>
          <w:rFonts w:cs="Arial"/>
        </w:rPr>
        <w:t xml:space="preserve">. </w:t>
      </w:r>
      <w:r w:rsidR="002501C0">
        <w:rPr>
          <w:rFonts w:cs="Arial"/>
        </w:rPr>
        <w:t xml:space="preserve">Of course, </w:t>
      </w:r>
      <w:r w:rsidR="009E1114">
        <w:rPr>
          <w:rFonts w:cs="Arial"/>
        </w:rPr>
        <w:t xml:space="preserve">a very small </w:t>
      </w:r>
      <w:r w:rsidR="0073507A">
        <w:rPr>
          <w:rFonts w:cs="Arial"/>
        </w:rPr>
        <w:t>effect-size</w:t>
      </w:r>
      <w:r w:rsidR="002501C0">
        <w:rPr>
          <w:rFonts w:cs="Arial"/>
        </w:rPr>
        <w:t xml:space="preserve"> </w:t>
      </w:r>
      <w:r w:rsidR="00381448">
        <w:rPr>
          <w:rFonts w:cs="Arial"/>
        </w:rPr>
        <w:t>may</w:t>
      </w:r>
      <w:r w:rsidR="002501C0">
        <w:rPr>
          <w:rFonts w:cs="Arial"/>
        </w:rPr>
        <w:t xml:space="preserve"> not be clinically </w:t>
      </w:r>
      <w:r w:rsidR="00381448">
        <w:rPr>
          <w:rFonts w:cs="Arial"/>
        </w:rPr>
        <w:t>significant</w:t>
      </w:r>
      <w:r w:rsidR="002501C0">
        <w:rPr>
          <w:rFonts w:cs="Arial"/>
        </w:rPr>
        <w:t xml:space="preserve">. </w:t>
      </w:r>
      <w:r w:rsidR="00381448">
        <w:t>There is</w:t>
      </w:r>
      <w:r w:rsidR="001C1723">
        <w:t xml:space="preserve"> a key difference between </w:t>
      </w:r>
      <w:r w:rsidR="001C1723" w:rsidRPr="001C1723">
        <w:rPr>
          <w:i/>
        </w:rPr>
        <w:t>statistical significance</w:t>
      </w:r>
      <w:r w:rsidR="001C1723">
        <w:t xml:space="preserve"> and </w:t>
      </w:r>
      <w:r w:rsidR="001C1723" w:rsidRPr="001C1723">
        <w:rPr>
          <w:i/>
        </w:rPr>
        <w:t>clinical significance</w:t>
      </w:r>
      <w:r w:rsidR="001C1723">
        <w:t xml:space="preserve">. An </w:t>
      </w:r>
      <w:r w:rsidR="0073507A">
        <w:t>effect-size</w:t>
      </w:r>
      <w:r w:rsidR="001C1723">
        <w:t xml:space="preserve"> in AUC units could be </w:t>
      </w:r>
      <w:r w:rsidR="0083040D">
        <w:t>so</w:t>
      </w:r>
      <w:r w:rsidR="001C1723">
        <w:t xml:space="preserve"> small, e.g., 0.0</w:t>
      </w:r>
      <w:r w:rsidR="005059B6">
        <w:t>0</w:t>
      </w:r>
      <w:r w:rsidR="001C1723">
        <w:t xml:space="preserve">1, </w:t>
      </w:r>
      <w:r w:rsidR="0083040D">
        <w:t xml:space="preserve">as </w:t>
      </w:r>
      <w:r w:rsidR="001C1723">
        <w:t>to be clinically insignificant, but by employing a sufficiently large sample</w:t>
      </w:r>
      <w:r w:rsidR="0083040D">
        <w:t xml:space="preserve"> size</w:t>
      </w:r>
      <w:r w:rsidR="001C1723">
        <w:t xml:space="preserve"> one could design a study to detect this small and clinically meaningless difference with high probability</w:t>
      </w:r>
      <w:r w:rsidR="00D3068A">
        <w:t xml:space="preserve">, i.e., </w:t>
      </w:r>
      <w:r w:rsidR="00381448">
        <w:t>high statistical power</w:t>
      </w:r>
      <w:r w:rsidR="001C1723">
        <w:t>.</w:t>
      </w:r>
    </w:p>
    <w:p w14:paraId="62E6C9C8" w14:textId="77777777" w:rsidR="001C1723" w:rsidRDefault="001C1723" w:rsidP="00FA3AF2"/>
    <w:p w14:paraId="0D482103" w14:textId="1DDFC541" w:rsidR="002501C0" w:rsidRDefault="0005123F" w:rsidP="00FA3AF2">
      <w:r>
        <w:t>W</w:t>
      </w:r>
      <w:r w:rsidR="001C1723">
        <w:t xml:space="preserve">hat determines clinical significance? A small </w:t>
      </w:r>
      <w:r w:rsidR="0073507A">
        <w:t>effect-size</w:t>
      </w:r>
      <w:r w:rsidR="001C1723">
        <w:t xml:space="preserve">, e.g., 0.01 AUC units, could be clinically significant if it applies to a large population, </w:t>
      </w:r>
      <w:r w:rsidR="00B0369A">
        <w:t>where</w:t>
      </w:r>
      <w:r w:rsidR="001C1723">
        <w:t xml:space="preserve"> the small benefit in detection rate </w:t>
      </w:r>
      <w:r w:rsidR="00F00462">
        <w:t>is</w:t>
      </w:r>
      <w:r w:rsidR="001C1723">
        <w:t xml:space="preserve"> </w:t>
      </w:r>
      <w:r w:rsidR="00F00462">
        <w:t>amplified</w:t>
      </w:r>
      <w:r w:rsidR="001C1723">
        <w:t xml:space="preserve"> by the number of patients benefit</w:t>
      </w:r>
      <w:r w:rsidR="00F00462">
        <w:t>ing</w:t>
      </w:r>
      <w:r w:rsidR="001C1723">
        <w:t xml:space="preserve"> from </w:t>
      </w:r>
      <w:r w:rsidR="00D3068A">
        <w:t>the new treatment</w:t>
      </w:r>
      <w:r w:rsidR="001C1723">
        <w:t xml:space="preserve">. </w:t>
      </w:r>
      <w:r w:rsidR="00E4547D">
        <w:t xml:space="preserve">In contrast, for an "orphan" disease, </w:t>
      </w:r>
      <w:r w:rsidR="00B0369A">
        <w:t xml:space="preserve">i.e., </w:t>
      </w:r>
      <w:r w:rsidR="00E4547D">
        <w:t xml:space="preserve">one with very low prevalence, an </w:t>
      </w:r>
      <w:r w:rsidR="0073507A">
        <w:t>effect-size</w:t>
      </w:r>
      <w:r w:rsidR="00E4547D">
        <w:t xml:space="preserve"> of 0.05 might not be enough to justify the additional cost of the new treatment.</w:t>
      </w:r>
      <w:r w:rsidR="00D3068A">
        <w:t xml:space="preserve"> The improvement might have to be 0.1 before it is worth it for a new treatment to be brought to market.</w:t>
      </w:r>
      <w:r w:rsidR="00E4547D">
        <w:t xml:space="preserve"> </w:t>
      </w:r>
      <w:r w:rsidR="00D3068A">
        <w:t>One hates to monetize life and death issues, but there is no getting away from it</w:t>
      </w:r>
      <w:r w:rsidR="00B0369A">
        <w:t xml:space="preserve">, </w:t>
      </w:r>
      <w:r w:rsidR="00295F40">
        <w:t xml:space="preserve">as </w:t>
      </w:r>
      <w:r w:rsidR="000463C7">
        <w:t>cost/benefit issues determine clinical significance</w:t>
      </w:r>
      <w:r w:rsidR="00D3068A">
        <w:t>. The arbiter</w:t>
      </w:r>
      <w:r w:rsidR="008227E2">
        <w:t>s</w:t>
      </w:r>
      <w:r w:rsidR="00D3068A">
        <w:t xml:space="preserve"> of clinical significance </w:t>
      </w:r>
      <w:r w:rsidR="008227E2">
        <w:t>are</w:t>
      </w:r>
      <w:r w:rsidR="00D3068A">
        <w:t xml:space="preserve"> </w:t>
      </w:r>
      <w:r w:rsidR="00B0369A">
        <w:t xml:space="preserve">engineers, imaging scientists, </w:t>
      </w:r>
      <w:r w:rsidR="00D3068A">
        <w:t xml:space="preserve">clinicians, epidemiologists, insurance companies and </w:t>
      </w:r>
      <w:r w:rsidR="00D33994">
        <w:t xml:space="preserve">those who set </w:t>
      </w:r>
      <w:r w:rsidR="00D3068A">
        <w:t xml:space="preserve">government health care policies. </w:t>
      </w:r>
      <w:r w:rsidR="00B0369A">
        <w:t>The engineers and imaging scientists determine whether the effect-size the clinicians would like is feasible</w:t>
      </w:r>
      <w:r w:rsidR="00295F40">
        <w:t xml:space="preserve"> from technical and scientific viewpoints</w:t>
      </w:r>
      <w:r w:rsidR="00B0369A">
        <w:t xml:space="preserve">. The clinician determines, based on incidence of disease and other considerations, e.g., </w:t>
      </w:r>
      <w:r w:rsidR="006D1EAF">
        <w:t xml:space="preserve">altruistic, malpractice, </w:t>
      </w:r>
      <w:r w:rsidR="00B0369A">
        <w:t xml:space="preserve">cost of the new device and insurance reimbursement, what </w:t>
      </w:r>
      <w:r w:rsidR="0073507A">
        <w:t>effect-size</w:t>
      </w:r>
      <w:r w:rsidR="00B0369A">
        <w:t xml:space="preserve"> </w:t>
      </w:r>
      <w:r w:rsidR="006D1EAF">
        <w:t>is justifiable</w:t>
      </w:r>
      <w:r w:rsidR="00530B99">
        <w:t>.</w:t>
      </w:r>
      <w:r w:rsidR="008841DC">
        <w:t xml:space="preserve"> </w:t>
      </w:r>
      <w:r w:rsidR="008A2161">
        <w:t xml:space="preserve">Cohen has </w:t>
      </w:r>
      <w:r w:rsidR="002B54BE">
        <w:t xml:space="preserve">suggested that </w:t>
      </w:r>
      <w:r w:rsidR="002B54BE" w:rsidRPr="002B54BE">
        <w:t>d values of 0.2, 0.5, a</w:t>
      </w:r>
      <w:r w:rsidR="002B54BE">
        <w:t>nd 0.8 be considered small, me</w:t>
      </w:r>
      <w:r w:rsidR="002B54BE" w:rsidRPr="002B54BE">
        <w:t>dium, and large, respectively</w:t>
      </w:r>
      <w:r w:rsidR="00712177">
        <w:t xml:space="preserve">, </w:t>
      </w:r>
      <w:r w:rsidR="00CB0D72">
        <w:t xml:space="preserve">but </w:t>
      </w:r>
      <w:r w:rsidR="006D1EAF">
        <w:t xml:space="preserve">he </w:t>
      </w:r>
      <w:r w:rsidR="00CB0D72">
        <w:t>has also argued aga</w:t>
      </w:r>
      <w:r w:rsidR="00712177">
        <w:t>inst their indiscriminate usage</w:t>
      </w:r>
      <w:r w:rsidR="002B54BE" w:rsidRPr="002B54BE">
        <w:t xml:space="preserve">. However, after a study is completed, clinicians often find that an </w:t>
      </w:r>
      <w:r w:rsidR="0073507A">
        <w:t>effect-size</w:t>
      </w:r>
      <w:r w:rsidR="002B54BE" w:rsidRPr="002B54BE">
        <w:t xml:space="preserve"> that biostatisticians label </w:t>
      </w:r>
      <w:r w:rsidR="002B54BE">
        <w:t>as small may</w:t>
      </w:r>
      <w:r w:rsidR="006D1EAF">
        <w:t>,</w:t>
      </w:r>
      <w:r w:rsidR="002B54BE">
        <w:t xml:space="preserve"> in certain circum</w:t>
      </w:r>
      <w:r w:rsidR="002B54BE" w:rsidRPr="002B54BE">
        <w:t>stances</w:t>
      </w:r>
      <w:r w:rsidR="006D1EAF">
        <w:t>,</w:t>
      </w:r>
      <w:r w:rsidR="002B54BE" w:rsidRPr="002B54BE">
        <w:t xml:space="preserve"> be clinically significant and an </w:t>
      </w:r>
      <w:r w:rsidR="0073507A">
        <w:t>effect-size</w:t>
      </w:r>
      <w:r w:rsidR="002B54BE" w:rsidRPr="002B54BE">
        <w:t xml:space="preserve"> that they label as large may in other circumstances be clinically </w:t>
      </w:r>
      <w:r w:rsidR="002B54BE">
        <w:t>insignificant</w:t>
      </w:r>
      <w:r w:rsidR="002B54BE" w:rsidRPr="002B54BE">
        <w:t xml:space="preserve">. </w:t>
      </w:r>
      <w:r w:rsidR="002B54BE">
        <w:t xml:space="preserve">Clearly, this </w:t>
      </w:r>
      <w:r w:rsidR="00712177">
        <w:t>is a complex issue</w:t>
      </w:r>
      <w:r w:rsidR="002B54BE">
        <w:t xml:space="preserve">. Some suggestions </w:t>
      </w:r>
      <w:r w:rsidR="00712177">
        <w:t xml:space="preserve">on choosing a clinically significant effect size </w:t>
      </w:r>
      <w:r w:rsidR="002B54BE">
        <w:t xml:space="preserve">are made in </w:t>
      </w:r>
      <w:r w:rsidR="00D528B0">
        <w:t>§</w:t>
      </w:r>
      <w:r w:rsidR="00D769AC">
        <w:rPr>
          <w:szCs w:val="22"/>
        </w:rPr>
        <w:t>11.12</w:t>
      </w:r>
      <w:r w:rsidR="002B54BE">
        <w:t>.</w:t>
      </w:r>
    </w:p>
    <w:p w14:paraId="1880B8D7" w14:textId="77777777" w:rsidR="002B54BE" w:rsidRDefault="002B54BE" w:rsidP="00FA3AF2"/>
    <w:p w14:paraId="6160CF10" w14:textId="1D25708D" w:rsidR="00966907" w:rsidRPr="005E3B35" w:rsidRDefault="002B54BE" w:rsidP="00FA3AF2">
      <w:r>
        <w:t xml:space="preserve">Having developed a new imaging modality the </w:t>
      </w:r>
      <w:r w:rsidR="0078146B">
        <w:t>R&amp;D</w:t>
      </w:r>
      <w:r>
        <w:t xml:space="preserve"> team wishes to compare it to the existing standard with the </w:t>
      </w:r>
      <w:r w:rsidR="00361764">
        <w:t>short-term</w:t>
      </w:r>
      <w:r>
        <w:t xml:space="preserve"> goal of making a submission to the FDA to allow them to perform pre-market testing of the device</w:t>
      </w:r>
      <w:r w:rsidR="009C4A41">
        <w:t>.</w:t>
      </w:r>
      <w:r>
        <w:t xml:space="preserve"> </w:t>
      </w:r>
      <w:r w:rsidR="009C4A41">
        <w:t>T</w:t>
      </w:r>
      <w:r>
        <w:t xml:space="preserve">he </w:t>
      </w:r>
      <w:r w:rsidR="00361764">
        <w:t>long-term</w:t>
      </w:r>
      <w:r>
        <w:t xml:space="preserve"> goal </w:t>
      </w:r>
      <w:r w:rsidR="009C4A41">
        <w:t>is</w:t>
      </w:r>
      <w:r>
        <w:t xml:space="preserve"> to commercialize the device. </w:t>
      </w:r>
      <w:r w:rsidR="009C4A41">
        <w:t>Assum</w:t>
      </w:r>
      <w:r w:rsidR="00381448">
        <w:t>e</w:t>
      </w:r>
      <w:r w:rsidR="009C4A41">
        <w:t xml:space="preserve"> the R&amp;D team has</w:t>
      </w:r>
      <w:r w:rsidR="00361764">
        <w:t xml:space="preserve"> optimiz</w:t>
      </w:r>
      <w:r w:rsidR="009C4A41">
        <w:t>ed</w:t>
      </w:r>
      <w:r w:rsidR="006D1EAF">
        <w:t xml:space="preserve"> </w:t>
      </w:r>
      <w:r w:rsidR="00361764">
        <w:t>the device based on physical measurements</w:t>
      </w:r>
      <w:r w:rsidR="009C4A41">
        <w:t xml:space="preserve">, </w:t>
      </w:r>
      <w:r w:rsidR="00DE0408" w:rsidRPr="00DE0408">
        <w:rPr>
          <w:b/>
        </w:rPr>
        <w:t xml:space="preserve">Chapter </w:t>
      </w:r>
      <w:r w:rsidR="00DE0408">
        <w:rPr>
          <w:b/>
        </w:rPr>
        <w:t>01</w:t>
      </w:r>
      <w:r w:rsidR="009C4A41">
        <w:t>,</w:t>
      </w:r>
      <w:r w:rsidR="00361764">
        <w:t xml:space="preserve"> perhaps supplemented with anecdotal feedback from clinicians</w:t>
      </w:r>
      <w:r w:rsidR="00BB31AF">
        <w:t xml:space="preserve"> based on a few images</w:t>
      </w:r>
      <w:r w:rsidR="00361764">
        <w:t>.</w:t>
      </w:r>
      <w:r w:rsidR="00D64194">
        <w:t xml:space="preserve"> </w:t>
      </w:r>
      <w:r w:rsidR="00D64194" w:rsidRPr="005E3B35">
        <w:t xml:space="preserve">Needed at this </w:t>
      </w:r>
      <w:r w:rsidR="009C4A41">
        <w:t>point</w:t>
      </w:r>
      <w:r w:rsidR="00D64194" w:rsidRPr="005E3B35">
        <w:t xml:space="preserve"> is a </w:t>
      </w:r>
      <w:r w:rsidR="00D64194" w:rsidRPr="005E3B35">
        <w:rPr>
          <w:i/>
        </w:rPr>
        <w:t>pilot</w:t>
      </w:r>
      <w:r w:rsidR="00D64194" w:rsidRPr="005E3B35">
        <w:t xml:space="preserve"> study.</w:t>
      </w:r>
      <w:r w:rsidR="00D64194">
        <w:t xml:space="preserve"> </w:t>
      </w:r>
      <w:r w:rsidR="005E3B35">
        <w:t>A</w:t>
      </w:r>
      <w:r w:rsidR="00D64194">
        <w:t xml:space="preserve"> pilot study, conducted with a relatively small</w:t>
      </w:r>
      <w:r w:rsidR="00381448">
        <w:t xml:space="preserve"> and practical</w:t>
      </w:r>
      <w:r w:rsidR="00D64194">
        <w:t xml:space="preserve"> sample size, is intended to provide</w:t>
      </w:r>
      <w:r w:rsidR="00FA3AF2">
        <w:t xml:space="preserve"> </w:t>
      </w:r>
      <w:r w:rsidR="00FA3AF2">
        <w:rPr>
          <w:rFonts w:cs="Arial"/>
        </w:rPr>
        <w:t>estimates</w:t>
      </w:r>
      <w:r w:rsidR="00FA3AF2" w:rsidRPr="009A29E3">
        <w:rPr>
          <w:rFonts w:cs="Arial"/>
        </w:rPr>
        <w:t xml:space="preserve"> </w:t>
      </w:r>
      <w:r w:rsidR="00FA3AF2">
        <w:rPr>
          <w:rFonts w:cs="Arial"/>
        </w:rPr>
        <w:t>of different sources of variability</w:t>
      </w:r>
      <w:r w:rsidR="00D64194">
        <w:rPr>
          <w:rFonts w:cs="Arial"/>
        </w:rPr>
        <w:t xml:space="preserve"> and correlations</w:t>
      </w:r>
      <w:r w:rsidR="009C4A41">
        <w:t>. It also provides</w:t>
      </w:r>
      <w:r w:rsidR="003B71F9">
        <w:t xml:space="preserve"> </w:t>
      </w:r>
      <w:r w:rsidR="005E3B35">
        <w:t>a</w:t>
      </w:r>
      <w:r w:rsidR="009C4A41">
        <w:t>n</w:t>
      </w:r>
      <w:r w:rsidR="005E3B35">
        <w:t xml:space="preserve"> </w:t>
      </w:r>
      <w:r w:rsidR="003B71F9">
        <w:t>estimate of</w:t>
      </w:r>
      <w:r w:rsidR="009C4A41">
        <w:t xml:space="preserve"> the</w:t>
      </w:r>
      <w:r w:rsidR="003B71F9">
        <w:t xml:space="preserve"> </w:t>
      </w:r>
      <w:r w:rsidR="0073507A">
        <w:t>effect-size</w:t>
      </w:r>
      <w:r w:rsidR="00462595">
        <w:t xml:space="preserve">, </w:t>
      </w:r>
      <w:r w:rsidR="003B71F9">
        <w:t xml:space="preserve">termed </w:t>
      </w:r>
      <w:r w:rsidR="00462595">
        <w:t xml:space="preserve">the </w:t>
      </w:r>
      <w:r w:rsidR="003B71F9" w:rsidRPr="0078146B">
        <w:rPr>
          <w:i/>
        </w:rPr>
        <w:t xml:space="preserve">observed </w:t>
      </w:r>
      <w:r w:rsidR="0073507A">
        <w:rPr>
          <w:i/>
        </w:rPr>
        <w:t>effect-size</w:t>
      </w:r>
      <w:r w:rsidR="00462595" w:rsidRPr="00462595">
        <w:t xml:space="preserve">, </w:t>
      </w:r>
      <w:r w:rsidR="00BC421C" w:rsidRPr="00BC421C">
        <w:rPr>
          <w:rFonts w:cs="Arial"/>
          <w:position w:val="-4"/>
        </w:rPr>
        <w:object w:dxaOrig="220" w:dyaOrig="260" w14:anchorId="0955738B">
          <v:shape id="_x0000_i1040" type="#_x0000_t75" style="width:11.2pt;height:12.8pt" o:ole="">
            <v:imagedata r:id="rId39" o:title=""/>
          </v:shape>
          <o:OLEObject Type="Embed" ProgID="Equation.DSMT4" ShapeID="_x0000_i1040" DrawAspect="Content" ObjectID="_1478885470" r:id="rId40"/>
        </w:object>
      </w:r>
      <w:r w:rsidR="00FD724A">
        <w:t>.</w:t>
      </w:r>
      <w:r w:rsidR="00966907">
        <w:t xml:space="preserve"> </w:t>
      </w:r>
      <w:r w:rsidR="00D64194">
        <w:t xml:space="preserve">Based on </w:t>
      </w:r>
      <w:r w:rsidR="00462595">
        <w:t>results from the pilot</w:t>
      </w:r>
      <w:r w:rsidR="00DD322F">
        <w:t xml:space="preserve"> </w:t>
      </w:r>
      <w:r w:rsidR="00FA3AF2">
        <w:t xml:space="preserve">the sample-size </w:t>
      </w:r>
      <w:r w:rsidR="00B02AF6">
        <w:t>tools</w:t>
      </w:r>
      <w:r w:rsidR="00D64194">
        <w:t xml:space="preserve"> described in this chapter</w:t>
      </w:r>
      <w:r w:rsidR="00FA3AF2">
        <w:t xml:space="preserve"> </w:t>
      </w:r>
      <w:r w:rsidR="0078146B">
        <w:t xml:space="preserve">permit </w:t>
      </w:r>
      <w:r w:rsidR="00381448">
        <w:t>estimation</w:t>
      </w:r>
      <w:r w:rsidR="0078146B">
        <w:t xml:space="preserve"> of</w:t>
      </w:r>
      <w:r w:rsidR="00FA3AF2">
        <w:t xml:space="preserve"> </w:t>
      </w:r>
      <w:r w:rsidR="00BA41A9">
        <w:t xml:space="preserve">the </w:t>
      </w:r>
      <w:r w:rsidR="00FA3AF2">
        <w:t>numbers of readers and cases that will reduce</w:t>
      </w:r>
      <w:r w:rsidR="00D3068A">
        <w:t xml:space="preserve"> </w:t>
      </w:r>
      <w:r w:rsidR="00BC421C" w:rsidRPr="00BC421C">
        <w:rPr>
          <w:rFonts w:cs="Arial"/>
          <w:position w:val="-14"/>
        </w:rPr>
        <w:object w:dxaOrig="580" w:dyaOrig="420" w14:anchorId="4FF51395">
          <v:shape id="_x0000_i1041" type="#_x0000_t75" style="width:28.8pt;height:22.4pt" o:ole="">
            <v:imagedata r:id="rId41" o:title=""/>
          </v:shape>
          <o:OLEObject Type="Embed" ProgID="Equation.DSMT4" ShapeID="_x0000_i1041" DrawAspect="Content" ObjectID="_1478885471" r:id="rId42"/>
        </w:object>
      </w:r>
      <w:r w:rsidR="00FA3AF2">
        <w:rPr>
          <w:rFonts w:cs="Arial"/>
        </w:rPr>
        <w:t xml:space="preserve"> sufficiently to achieve the desired power for the </w:t>
      </w:r>
      <w:r w:rsidR="00381448">
        <w:rPr>
          <w:rFonts w:cs="Arial"/>
        </w:rPr>
        <w:t xml:space="preserve">larger </w:t>
      </w:r>
      <w:r w:rsidR="00837F3E">
        <w:rPr>
          <w:rFonts w:cs="Arial"/>
        </w:rPr>
        <w:t>"</w:t>
      </w:r>
      <w:r w:rsidR="00FA3AF2">
        <w:rPr>
          <w:rFonts w:cs="Arial"/>
        </w:rPr>
        <w:t>pivotal</w:t>
      </w:r>
      <w:r w:rsidR="00837F3E">
        <w:rPr>
          <w:rFonts w:cs="Arial"/>
        </w:rPr>
        <w:t>"</w:t>
      </w:r>
      <w:r w:rsidR="00FA3AF2">
        <w:rPr>
          <w:rFonts w:cs="Arial"/>
        </w:rPr>
        <w:t xml:space="preserve"> study</w:t>
      </w:r>
      <w:r w:rsidR="009C4A41">
        <w:rPr>
          <w:rFonts w:cs="Arial"/>
        </w:rPr>
        <w:t xml:space="preserve">. </w:t>
      </w:r>
      <w:r w:rsidR="00EA0C74">
        <w:rPr>
          <w:rFonts w:cs="Arial"/>
        </w:rPr>
        <w:t xml:space="preserve">[A distinction could be made in the </w:t>
      </w:r>
      <w:r w:rsidR="00EA0C74">
        <w:rPr>
          <w:rFonts w:cs="Arial"/>
        </w:rPr>
        <w:lastRenderedPageBreak/>
        <w:t>notation between observed and anticipated effect sizes, but it will be clear from the context. Later, it will be shown how one can make an educated guess about the anticipated effect size from an observed effect size.]</w:t>
      </w:r>
    </w:p>
    <w:p w14:paraId="5F239660" w14:textId="59F48EF9" w:rsidR="00FA3AF2" w:rsidRPr="00AA0204" w:rsidRDefault="00FA3AF2" w:rsidP="00FA3AF2">
      <w:pPr>
        <w:rPr>
          <w:rFonts w:cs="Arial"/>
        </w:rPr>
      </w:pPr>
      <w:r>
        <w:t xml:space="preserve"> </w:t>
      </w:r>
      <w:r>
        <w:rPr>
          <w:rFonts w:cs="Arial"/>
        </w:rPr>
        <w:t xml:space="preserve"> </w:t>
      </w:r>
    </w:p>
    <w:p w14:paraId="76993140" w14:textId="5AD539C5" w:rsidR="002F4B53" w:rsidRDefault="00FA3AF2" w:rsidP="007C70DC">
      <w:r w:rsidRPr="00A36FCB">
        <w:t xml:space="preserve">This </w:t>
      </w:r>
      <w:r w:rsidR="007C70DC">
        <w:t>chapter</w:t>
      </w:r>
      <w:r w:rsidRPr="00A36FCB">
        <w:t xml:space="preserve"> is concerned with multiple-reader </w:t>
      </w:r>
      <w:r w:rsidR="007C70DC" w:rsidRPr="00A36FCB">
        <w:t xml:space="preserve">MRMC </w:t>
      </w:r>
      <w:r w:rsidRPr="00A36FCB">
        <w:t xml:space="preserve">studies that follow the </w:t>
      </w:r>
      <w:r w:rsidRPr="00EF0845">
        <w:rPr>
          <w:i/>
        </w:rPr>
        <w:t xml:space="preserve">fully crossed factorial </w:t>
      </w:r>
      <w:r w:rsidR="0078146B" w:rsidRPr="00EF0845">
        <w:rPr>
          <w:i/>
        </w:rPr>
        <w:t>design</w:t>
      </w:r>
      <w:r w:rsidR="0078146B">
        <w:t xml:space="preserve"> meaning that each</w:t>
      </w:r>
      <w:r w:rsidRPr="00A36FCB">
        <w:t xml:space="preserve"> reader interprets </w:t>
      </w:r>
      <w:r w:rsidR="0078146B">
        <w:t>a common case-set</w:t>
      </w:r>
      <w:r w:rsidRPr="00A36FCB">
        <w:t xml:space="preserve"> in all </w:t>
      </w:r>
      <w:r w:rsidR="00D00BB4">
        <w:t>treatments</w:t>
      </w:r>
      <w:r>
        <w:t xml:space="preserve">. Since the </w:t>
      </w:r>
      <w:r w:rsidR="0078146B">
        <w:t xml:space="preserve">resulting </w:t>
      </w:r>
      <w:r w:rsidR="007C70DC">
        <w:t>pairings</w:t>
      </w:r>
      <w:r w:rsidR="0078146B">
        <w:t xml:space="preserve"> (i.e., correlations) tend to decrease </w:t>
      </w:r>
      <w:r w:rsidR="003B4718" w:rsidRPr="00BC421C">
        <w:rPr>
          <w:rFonts w:cs="Arial"/>
          <w:position w:val="-14"/>
        </w:rPr>
        <w:object w:dxaOrig="580" w:dyaOrig="420" w14:anchorId="7BD21269">
          <v:shape id="_x0000_i1042" type="#_x0000_t75" style="width:28.8pt;height:22.4pt" o:ole="">
            <v:imagedata r:id="rId43" o:title=""/>
          </v:shape>
          <o:OLEObject Type="Embed" ProgID="Equation.DSMT4" ShapeID="_x0000_i1042" DrawAspect="Content" ObjectID="_1478885472" r:id="rId44"/>
        </w:object>
      </w:r>
      <w:r w:rsidRPr="00A36FCB">
        <w:t xml:space="preserve"> </w:t>
      </w:r>
      <w:r w:rsidR="005E3B35">
        <w:t>(since the variations occur in tandem, they tend to cancel out in the difference, see</w:t>
      </w:r>
      <w:r w:rsidR="006F4D4E">
        <w:t xml:space="preserve"> </w:t>
      </w:r>
      <w:r w:rsidR="00DE0408" w:rsidRPr="00DE0408">
        <w:rPr>
          <w:b/>
        </w:rPr>
        <w:t xml:space="preserve">Chapter </w:t>
      </w:r>
      <w:r w:rsidR="00DE0408">
        <w:rPr>
          <w:b/>
        </w:rPr>
        <w:t>09</w:t>
      </w:r>
      <w:r w:rsidR="002F4B53">
        <w:t xml:space="preserve">, Introduction, </w:t>
      </w:r>
      <w:r w:rsidR="006F4D4E">
        <w:t xml:space="preserve">for </w:t>
      </w:r>
      <w:r w:rsidR="002F4B53">
        <w:t xml:space="preserve">Dr. </w:t>
      </w:r>
      <w:r w:rsidR="006F4D4E">
        <w:t>Robert Wagner's sail</w:t>
      </w:r>
      <w:r w:rsidR="009C4A41">
        <w:t>boat</w:t>
      </w:r>
      <w:r w:rsidR="006F4D4E">
        <w:t xml:space="preserve"> analogy</w:t>
      </w:r>
      <w:r w:rsidR="005E3B35">
        <w:t xml:space="preserve">) </w:t>
      </w:r>
      <w:r w:rsidRPr="00A36FCB">
        <w:t xml:space="preserve">it </w:t>
      </w:r>
      <w:r>
        <w:t xml:space="preserve">yields more statistical power </w:t>
      </w:r>
      <w:r w:rsidR="0078146B">
        <w:t xml:space="preserve">compared to an unpaired design, </w:t>
      </w:r>
      <w:r>
        <w:t>and consequently this design is frequently used</w:t>
      </w:r>
      <w:r w:rsidR="00966907">
        <w:t xml:space="preserve">. </w:t>
      </w:r>
      <w:r w:rsidRPr="00A36FCB">
        <w:t xml:space="preserve">Two </w:t>
      </w:r>
      <w:r>
        <w:t>sample-size</w:t>
      </w:r>
      <w:r w:rsidRPr="00A36FCB">
        <w:t xml:space="preserve"> estimation procedures </w:t>
      </w:r>
      <w:r>
        <w:t xml:space="preserve">for MRMC </w:t>
      </w:r>
      <w:r w:rsidRPr="00A36FCB">
        <w:t xml:space="preserve">are the Hillis-Berbaum </w:t>
      </w:r>
      <w:r w:rsidR="007C70DC">
        <w:t>method</w:t>
      </w:r>
      <w:r w:rsidRPr="00A36FCB">
        <w:fldChar w:fldCharType="begin"/>
      </w:r>
      <w:r w:rsidR="000338CB">
        <w:instrText xml:space="preserve"> ADDIN EN.CITE &lt;EndNote&gt;&lt;Cite&gt;&lt;Author&gt;Hillis&lt;/Author&gt;&lt;Year&gt;2004&lt;/Year&gt;&lt;RecNum&gt;1476&lt;/RecNum&gt;&lt;DisplayText&gt;&lt;style face="superscript"&gt;3&lt;/style&gt;&lt;/DisplayText&gt;&lt;record&gt;&lt;rec-number&gt;1476&lt;/rec-number&gt;&lt;foreign-keys&gt;&lt;key app="EN" db-id="veptarr08d9ts6eftsmp02wvxas0szvetsaf" timestamp="0"&gt;1476&lt;/key&gt;&lt;/foreign-keys&gt;&lt;ref-type name="Journal Article"&gt;17&lt;/ref-type&gt;&lt;contributors&gt;&lt;authors&gt;&lt;author&gt;Hillis, Stephen L.&lt;/author&gt;&lt;author&gt;Berbaum, K. S.&lt;/author&gt;&lt;/authors&gt;&lt;/contributors&gt;&lt;titles&gt;&lt;title&gt;Power Estimation for the Dorfman-Berbaum-Metz Method&lt;/title&gt;&lt;secondary-title&gt;Acad. Radiol.&lt;/secondary-title&gt;&lt;/titles&gt;&lt;pages&gt;1260-1273&lt;/pages&gt;&lt;volume&gt;11&lt;/volume&gt;&lt;number&gt;11&lt;/number&gt;&lt;dates&gt;&lt;year&gt;2004&lt;/year&gt;&lt;/dates&gt;&lt;urls&gt;&lt;/urls&gt;&lt;/record&gt;&lt;/Cite&gt;&lt;/EndNote&gt;</w:instrText>
      </w:r>
      <w:r w:rsidRPr="00A36FCB">
        <w:fldChar w:fldCharType="separate"/>
      </w:r>
      <w:r w:rsidR="000338CB" w:rsidRPr="000338CB">
        <w:rPr>
          <w:noProof/>
          <w:vertAlign w:val="superscript"/>
        </w:rPr>
        <w:t>3</w:t>
      </w:r>
      <w:r w:rsidRPr="00A36FCB">
        <w:fldChar w:fldCharType="end"/>
      </w:r>
      <w:r w:rsidR="002F4B53" w:rsidRPr="002F4B53">
        <w:t xml:space="preserve"> </w:t>
      </w:r>
      <w:r w:rsidR="002F4B53">
        <w:t xml:space="preserve">and </w:t>
      </w:r>
      <w:r w:rsidR="002F4B53" w:rsidRPr="00A36FCB">
        <w:t>the Obuchowski-Rockette</w:t>
      </w:r>
      <w:r w:rsidR="002F4B53" w:rsidRPr="00A36FCB">
        <w:fldChar w:fldCharType="begin">
          <w:fldData xml:space="preserve">PEVuZE5vdGU+PENpdGU+PEF1dGhvcj5PYnVjaG93c2tpPC9BdXRob3I+PFllYXI+MTk5NTwvWWVh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</w:fldData>
        </w:fldChar>
      </w:r>
      <w:r w:rsidR="000338CB">
        <w:instrText xml:space="preserve"> ADDIN EN.CITE </w:instrText>
      </w:r>
      <w:r w:rsidR="000338CB">
        <w:fldChar w:fldCharType="begin">
          <w:fldData xml:space="preserve">PEVuZE5vdGU+PENpdGU+PEF1dGhvcj5PYnVjaG93c2tpPC9BdXRob3I+PFllYXI+MTk5NTwvWWVh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</w:fldData>
        </w:fldChar>
      </w:r>
      <w:r w:rsidR="000338CB">
        <w:instrText xml:space="preserve"> ADDIN EN.CITE.DATA </w:instrText>
      </w:r>
      <w:r w:rsidR="000338CB">
        <w:fldChar w:fldCharType="end"/>
      </w:r>
      <w:r w:rsidR="002F4B53" w:rsidRPr="00A36FCB">
        <w:fldChar w:fldCharType="separate"/>
      </w:r>
      <w:r w:rsidR="000338CB" w:rsidRPr="000338CB">
        <w:rPr>
          <w:noProof/>
          <w:vertAlign w:val="superscript"/>
        </w:rPr>
        <w:t>4-6</w:t>
      </w:r>
      <w:r w:rsidR="002F4B53" w:rsidRPr="00A36FCB">
        <w:fldChar w:fldCharType="end"/>
      </w:r>
      <w:r w:rsidR="002F4B53" w:rsidRPr="00A36FCB">
        <w:t xml:space="preserve"> </w:t>
      </w:r>
      <w:r w:rsidR="002F4B53">
        <w:t>method</w:t>
      </w:r>
      <w:r w:rsidR="00966907">
        <w:t xml:space="preserve">. </w:t>
      </w:r>
      <w:r w:rsidR="0078146B">
        <w:t xml:space="preserve">With recent work by Hillis, the two methods </w:t>
      </w:r>
      <w:r w:rsidR="002F4B53">
        <w:t>have been shown to be</w:t>
      </w:r>
      <w:r w:rsidR="0078146B">
        <w:t xml:space="preserve"> substantially equivalent. </w:t>
      </w:r>
    </w:p>
    <w:p w14:paraId="135F85D2" w14:textId="77777777" w:rsidR="002F4B53" w:rsidRDefault="002F4B53" w:rsidP="007C70DC"/>
    <w:p w14:paraId="61A34BFC" w14:textId="73192DFF" w:rsidR="002F4B53" w:rsidRDefault="002F4B53" w:rsidP="007C70DC">
      <w:r>
        <w:t>This chapter will focus on the DBMH approach. Since it is based on a standard ANOVA model, it is easier to exten</w:t>
      </w:r>
      <w:r w:rsidR="00381448">
        <w:t xml:space="preserve">d </w:t>
      </w:r>
      <w:r>
        <w:t xml:space="preserve">the NH testing procedure described in </w:t>
      </w:r>
      <w:r w:rsidR="00DE0408" w:rsidRPr="00DE0408">
        <w:rPr>
          <w:b/>
        </w:rPr>
        <w:t xml:space="preserve">Chapter </w:t>
      </w:r>
      <w:r w:rsidR="00DE0408">
        <w:rPr>
          <w:b/>
        </w:rPr>
        <w:t>09</w:t>
      </w:r>
      <w:r>
        <w:t xml:space="preserve"> to the alternative hypothesis, which is relevant for sample size estimation. </w:t>
      </w:r>
      <w:r w:rsidR="00DE0408" w:rsidRPr="00DE0408">
        <w:rPr>
          <w:szCs w:val="22"/>
        </w:rPr>
        <w:t>Online Appendix 11.A</w:t>
      </w:r>
      <w:r>
        <w:rPr>
          <w:szCs w:val="22"/>
        </w:rPr>
        <w:t xml:space="preserve"> shows how </w:t>
      </w:r>
      <w:r w:rsidR="0044026E">
        <w:rPr>
          <w:szCs w:val="22"/>
        </w:rPr>
        <w:t>to translate the</w:t>
      </w:r>
      <w:r>
        <w:rPr>
          <w:szCs w:val="22"/>
        </w:rPr>
        <w:t xml:space="preserve"> </w:t>
      </w:r>
      <w:r w:rsidR="00381448">
        <w:rPr>
          <w:szCs w:val="22"/>
        </w:rPr>
        <w:t xml:space="preserve">DBMH </w:t>
      </w:r>
      <w:r>
        <w:rPr>
          <w:szCs w:val="22"/>
        </w:rPr>
        <w:t>formulae to the ORH method</w:t>
      </w:r>
      <w:r w:rsidR="0044026E">
        <w:rPr>
          <w:szCs w:val="22"/>
        </w:rPr>
        <w:fldChar w:fldCharType="begin"/>
      </w:r>
      <w:r w:rsidR="0044026E">
        <w:rPr>
          <w:szCs w:val="22"/>
        </w:rPr>
        <w:instrText xml:space="preserve"> ADDIN EN.CITE &lt;EndNote&gt;&lt;Cite&gt;&lt;Author&gt;Hillis&lt;/Author&gt;&lt;Year&gt;2011&lt;/Year&gt;&lt;RecNum&gt;2137&lt;/RecNum&gt;&lt;DisplayText&gt;&lt;style face="superscript"&gt;7&lt;/style&gt;&lt;/DisplayText&gt;&lt;record&gt;&lt;rec-number&gt;2137&lt;/rec-number&gt;&lt;foreign-keys&gt;&lt;key app="EN" db-id="veptarr08d9ts6eftsmp02wvxas0szvetsaf" timestamp="0"&gt;2137&lt;/key&gt;&lt;/foreign-keys&gt;&lt;ref-type name="Journal Article"&gt;17&lt;/ref-type&gt;&lt;contributors&gt;&lt;authors&gt;&lt;author&gt;Hillis, Stephen L.&lt;/author&gt;&lt;author&gt;Obuchowski, Nancy A.&lt;/author&gt;&lt;author&gt;Berbaum, Kevin S.&lt;/author&gt;&lt;/authors&gt;&lt;/contributors&gt;&lt;titles&gt;&lt;title&gt;Power Estimation for Multireader ROC Methods: An Updated and Unified Approach&lt;/title&gt;&lt;secondary-title&gt;Academic Radiology&lt;/secondary-title&gt;&lt;/titles&gt;&lt;periodical&gt;&lt;full-title&gt;Academic Radiology&lt;/full-title&gt;&lt;/periodical&gt;&lt;pages&gt;129-142&lt;/pages&gt;&lt;volume&gt;18&lt;/volume&gt;&lt;number&gt;2&lt;/number&gt;&lt;keywords&gt;&lt;keyword&gt;ROC curve&lt;/keyword&gt;&lt;keyword&gt;sample size&lt;/keyword&gt;&lt;keyword&gt;power&lt;/keyword&gt;&lt;keyword&gt;multireader&lt;/keyword&gt;&lt;/keywords&gt;&lt;dates&gt;&lt;year&gt;2011&lt;/year&gt;&lt;/dates&gt;&lt;isbn&gt;1076-6332&lt;/isbn&gt;&lt;urls&gt;&lt;related-urls&gt;&lt;url&gt;http://www.sciencedirect.com/science/article/B75BK-51XH2HN-2/2/c1b2bd3ca6c51d50f99dc36327c1362b&lt;/url&gt;&lt;/related-urls&gt;&lt;/urls&gt;&lt;electronic-resource-num&gt;DOI: 10.1016/j.acra.2010.09.007&lt;/electronic-resource-num&gt;&lt;/record&gt;&lt;/Cite&gt;&lt;/EndNote&gt;</w:instrText>
      </w:r>
      <w:r w:rsidR="0044026E">
        <w:rPr>
          <w:szCs w:val="22"/>
        </w:rPr>
        <w:fldChar w:fldCharType="separate"/>
      </w:r>
      <w:r w:rsidR="0044026E" w:rsidRPr="0044026E">
        <w:rPr>
          <w:noProof/>
          <w:szCs w:val="22"/>
          <w:vertAlign w:val="superscript"/>
        </w:rPr>
        <w:t>7</w:t>
      </w:r>
      <w:r w:rsidR="0044026E">
        <w:rPr>
          <w:szCs w:val="22"/>
        </w:rPr>
        <w:fldChar w:fldCharType="end"/>
      </w:r>
      <w:r>
        <w:rPr>
          <w:szCs w:val="22"/>
        </w:rPr>
        <w:t xml:space="preserve">. </w:t>
      </w:r>
    </w:p>
    <w:p w14:paraId="50A6F8DC" w14:textId="77777777" w:rsidR="002F4B53" w:rsidRDefault="002F4B53" w:rsidP="007C70DC"/>
    <w:p w14:paraId="180B115F" w14:textId="185E820A" w:rsidR="007C70DC" w:rsidRDefault="0078146B" w:rsidP="007C70DC">
      <w:r>
        <w:t xml:space="preserve">Given an </w:t>
      </w:r>
      <w:r w:rsidR="0073507A">
        <w:t>effect-</w:t>
      </w:r>
      <w:r w:rsidR="009C4A41">
        <w:t>size</w:t>
      </w:r>
      <w:r>
        <w:t xml:space="preserve"> and </w:t>
      </w:r>
      <w:r w:rsidR="000202BE">
        <w:t xml:space="preserve">choosing </w:t>
      </w:r>
      <w:r>
        <w:t xml:space="preserve">this </w:t>
      </w:r>
      <w:r w:rsidR="000202BE">
        <w:t xml:space="preserve">wisely </w:t>
      </w:r>
      <w:r>
        <w:t>is the most difficult part</w:t>
      </w:r>
      <w:r w:rsidR="00EF0845">
        <w:t xml:space="preserve"> of the process</w:t>
      </w:r>
      <w:r>
        <w:t xml:space="preserve">, </w:t>
      </w:r>
      <w:r w:rsidR="00381448">
        <w:t>the method described in this chapter</w:t>
      </w:r>
      <w:r w:rsidR="00FA3AF2">
        <w:t xml:space="preserve"> uses </w:t>
      </w:r>
      <w:r w:rsidR="0044026E">
        <w:t xml:space="preserve">pseudovalue </w:t>
      </w:r>
      <w:r>
        <w:t>variance</w:t>
      </w:r>
      <w:r w:rsidR="00FA3AF2">
        <w:t xml:space="preserve"> components estimated by </w:t>
      </w:r>
      <w:r w:rsidR="00381448">
        <w:t>the DBMH</w:t>
      </w:r>
      <w:r>
        <w:t xml:space="preserve"> </w:t>
      </w:r>
      <w:r w:rsidR="00FA3AF2">
        <w:t>method to predict sample-size</w:t>
      </w:r>
      <w:r w:rsidR="000202BE">
        <w:t>s</w:t>
      </w:r>
      <w:r>
        <w:t xml:space="preserve"> (</w:t>
      </w:r>
      <w:r w:rsidR="000202BE">
        <w:t xml:space="preserve">i.e., </w:t>
      </w:r>
      <w:r>
        <w:t xml:space="preserve">different combinations of numbers of readers and cases) necessary </w:t>
      </w:r>
      <w:r w:rsidR="000202BE">
        <w:t>to achieve</w:t>
      </w:r>
      <w:r>
        <w:t xml:space="preserve"> a desired power</w:t>
      </w:r>
      <w:r w:rsidR="00966907">
        <w:t xml:space="preserve">. </w:t>
      </w:r>
    </w:p>
    <w:p w14:paraId="17104C39" w14:textId="77777777" w:rsidR="00462595" w:rsidRDefault="00462595" w:rsidP="007C70DC"/>
    <w:p w14:paraId="6748E02D" w14:textId="71CD0466" w:rsidR="00462595" w:rsidRDefault="00462595" w:rsidP="007C70DC">
      <w:r>
        <w:t>The starting point is a brief recapitulation of the 2 x 2 table of hypothesis testing.</w:t>
      </w:r>
    </w:p>
    <w:p w14:paraId="6F6383D6" w14:textId="62CB9162" w:rsidR="007C70DC" w:rsidRDefault="006F013B" w:rsidP="007C70DC">
      <w:pPr>
        <w:pStyle w:val="Heading1"/>
      </w:pPr>
      <w:r>
        <w:t>11.</w:t>
      </w:r>
      <w:r w:rsidR="007C70DC">
        <w:t>2</w:t>
      </w:r>
      <w:r w:rsidR="00807290">
        <w:t>:</w:t>
      </w:r>
      <w:r w:rsidR="007C70DC">
        <w:t xml:space="preserve"> Statistical </w:t>
      </w:r>
      <w:r w:rsidR="00BC7F0C">
        <w:t>p</w:t>
      </w:r>
      <w:r w:rsidR="007C70DC">
        <w:t xml:space="preserve">ower </w:t>
      </w:r>
    </w:p>
    <w:p w14:paraId="0FFD23D8" w14:textId="6E33A08C" w:rsidR="007C70DC" w:rsidRDefault="00D110A1" w:rsidP="000D77A3">
      <w:pPr>
        <w:pStyle w:val="Caption"/>
        <w:keepNext/>
        <w:tabs>
          <w:tab w:val="left" w:pos="450"/>
        </w:tabs>
      </w:pPr>
      <w:r w:rsidRPr="00D110A1">
        <w:rPr>
          <w:szCs w:val="22"/>
        </w:rPr>
        <w:t>Table 11.</w:t>
      </w:r>
      <w:r>
        <w:rPr>
          <w:szCs w:val="22"/>
        </w:rPr>
        <w:t>1</w:t>
      </w:r>
      <w:r w:rsidR="007C70DC">
        <w:t>: Outcome of an ROC study: T</w:t>
      </w:r>
      <w:r w:rsidR="000463C7">
        <w:t>he t</w:t>
      </w:r>
      <w:r w:rsidR="007C70DC">
        <w:t>wo types of errors and correct decisions</w:t>
      </w:r>
      <w:r w:rsidR="000463C7">
        <w:t xml:space="preserve"> at the end of an ROC study. Note the close parallel to the fundamental 2 x 2 table of ROC analysis.</w:t>
      </w:r>
    </w:p>
    <w:tbl>
      <w:tblPr>
        <w:tblStyle w:val="TableGrid"/>
        <w:tblW w:w="0" w:type="auto"/>
        <w:jc w:val="center"/>
        <w:shd w:val="clear" w:color="auto" w:fill="E0E0E0"/>
        <w:tblLook w:val="04A0" w:firstRow="1" w:lastRow="0" w:firstColumn="1" w:lastColumn="0" w:noHBand="0" w:noVBand="1"/>
      </w:tblPr>
      <w:tblGrid>
        <w:gridCol w:w="2160"/>
        <w:gridCol w:w="2160"/>
        <w:gridCol w:w="2160"/>
      </w:tblGrid>
      <w:tr w:rsidR="007C70DC" w14:paraId="0834C9D9" w14:textId="77777777" w:rsidTr="001A1C5B">
        <w:trPr>
          <w:jc w:val="center"/>
        </w:trPr>
        <w:tc>
          <w:tcPr>
            <w:tcW w:w="2160" w:type="dxa"/>
            <w:vMerge w:val="restart"/>
            <w:shd w:val="clear" w:color="auto" w:fill="E0E0E0"/>
            <w:vAlign w:val="center"/>
          </w:tcPr>
          <w:p w14:paraId="7D54C5A5" w14:textId="77777777" w:rsidR="007C70DC" w:rsidRPr="003D526C" w:rsidRDefault="007C70DC" w:rsidP="000D77A3">
            <w:pPr>
              <w:keepNext/>
              <w:tabs>
                <w:tab w:val="left" w:pos="450"/>
              </w:tabs>
              <w:spacing w:line="240" w:lineRule="auto"/>
              <w:jc w:val="center"/>
              <w:rPr>
                <w:sz w:val="20"/>
                <w:szCs w:val="20"/>
              </w:rPr>
            </w:pPr>
            <w:r>
              <w:rPr>
                <w:sz w:val="20"/>
                <w:szCs w:val="20"/>
              </w:rPr>
              <w:t>Truth</w:t>
            </w:r>
          </w:p>
        </w:tc>
        <w:tc>
          <w:tcPr>
            <w:tcW w:w="2160" w:type="dxa"/>
            <w:gridSpan w:val="2"/>
            <w:shd w:val="clear" w:color="auto" w:fill="E0E0E0"/>
            <w:vAlign w:val="center"/>
          </w:tcPr>
          <w:p w14:paraId="382F4347" w14:textId="77777777" w:rsidR="007C70DC" w:rsidRPr="003D526C" w:rsidRDefault="007C70DC" w:rsidP="000D77A3">
            <w:pPr>
              <w:keepNext/>
              <w:tabs>
                <w:tab w:val="left" w:pos="450"/>
              </w:tabs>
              <w:spacing w:line="240" w:lineRule="auto"/>
              <w:jc w:val="center"/>
              <w:rPr>
                <w:sz w:val="20"/>
                <w:szCs w:val="20"/>
              </w:rPr>
            </w:pPr>
            <w:r w:rsidRPr="003D526C">
              <w:rPr>
                <w:sz w:val="20"/>
                <w:szCs w:val="20"/>
              </w:rPr>
              <w:t>Decision</w:t>
            </w:r>
          </w:p>
        </w:tc>
      </w:tr>
      <w:tr w:rsidR="007C70DC" w14:paraId="6FCCCFB0" w14:textId="77777777" w:rsidTr="001A1C5B">
        <w:trPr>
          <w:jc w:val="center"/>
        </w:trPr>
        <w:tc>
          <w:tcPr>
            <w:tcW w:w="2160" w:type="dxa"/>
            <w:vMerge/>
            <w:shd w:val="clear" w:color="auto" w:fill="E0E0E0"/>
            <w:vAlign w:val="center"/>
          </w:tcPr>
          <w:p w14:paraId="6C302F25" w14:textId="77777777" w:rsidR="007C70DC" w:rsidRPr="003D526C" w:rsidRDefault="007C70DC" w:rsidP="000D77A3">
            <w:pPr>
              <w:keepNext/>
              <w:tabs>
                <w:tab w:val="left" w:pos="450"/>
              </w:tabs>
              <w:spacing w:line="240" w:lineRule="auto"/>
              <w:jc w:val="center"/>
              <w:rPr>
                <w:sz w:val="20"/>
                <w:szCs w:val="20"/>
              </w:rPr>
            </w:pPr>
          </w:p>
        </w:tc>
        <w:tc>
          <w:tcPr>
            <w:tcW w:w="2160" w:type="dxa"/>
            <w:shd w:val="clear" w:color="auto" w:fill="E0E0E0"/>
            <w:vAlign w:val="center"/>
          </w:tcPr>
          <w:p w14:paraId="0F8D89D1" w14:textId="77777777" w:rsidR="007C70DC" w:rsidRPr="003D526C" w:rsidRDefault="007C70DC" w:rsidP="000D77A3">
            <w:pPr>
              <w:keepNext/>
              <w:tabs>
                <w:tab w:val="left" w:pos="450"/>
              </w:tabs>
              <w:spacing w:line="240" w:lineRule="auto"/>
              <w:jc w:val="center"/>
              <w:rPr>
                <w:sz w:val="20"/>
                <w:szCs w:val="20"/>
              </w:rPr>
            </w:pPr>
            <w:r w:rsidRPr="003D526C">
              <w:rPr>
                <w:sz w:val="20"/>
                <w:szCs w:val="20"/>
              </w:rPr>
              <w:t>Fail to reject NH</w:t>
            </w:r>
          </w:p>
        </w:tc>
        <w:tc>
          <w:tcPr>
            <w:tcW w:w="2160" w:type="dxa"/>
            <w:shd w:val="clear" w:color="auto" w:fill="E0E0E0"/>
            <w:vAlign w:val="center"/>
          </w:tcPr>
          <w:p w14:paraId="43ECD5A4" w14:textId="77777777" w:rsidR="007C70DC" w:rsidRPr="003D526C" w:rsidRDefault="007C70DC" w:rsidP="000D77A3">
            <w:pPr>
              <w:keepNext/>
              <w:tabs>
                <w:tab w:val="left" w:pos="450"/>
              </w:tabs>
              <w:spacing w:line="240" w:lineRule="auto"/>
              <w:jc w:val="center"/>
              <w:rPr>
                <w:sz w:val="20"/>
                <w:szCs w:val="20"/>
              </w:rPr>
            </w:pPr>
            <w:r w:rsidRPr="003D526C">
              <w:rPr>
                <w:sz w:val="20"/>
                <w:szCs w:val="20"/>
              </w:rPr>
              <w:t>Reject NH</w:t>
            </w:r>
          </w:p>
        </w:tc>
      </w:tr>
      <w:tr w:rsidR="007C70DC" w14:paraId="376A9838" w14:textId="77777777" w:rsidTr="001A1C5B">
        <w:trPr>
          <w:jc w:val="center"/>
        </w:trPr>
        <w:tc>
          <w:tcPr>
            <w:tcW w:w="2160" w:type="dxa"/>
            <w:shd w:val="clear" w:color="auto" w:fill="E0E0E0"/>
            <w:vAlign w:val="center"/>
          </w:tcPr>
          <w:p w14:paraId="1F488E59" w14:textId="77777777" w:rsidR="007C70DC" w:rsidRPr="003D526C" w:rsidRDefault="007C70DC" w:rsidP="000D77A3">
            <w:pPr>
              <w:keepNext/>
              <w:tabs>
                <w:tab w:val="left" w:pos="450"/>
              </w:tabs>
              <w:spacing w:line="240" w:lineRule="auto"/>
              <w:jc w:val="center"/>
              <w:rPr>
                <w:sz w:val="20"/>
                <w:szCs w:val="20"/>
              </w:rPr>
            </w:pPr>
            <w:r w:rsidRPr="003D526C">
              <w:rPr>
                <w:sz w:val="20"/>
                <w:szCs w:val="20"/>
              </w:rPr>
              <w:t>NH is true</w:t>
            </w:r>
          </w:p>
        </w:tc>
        <w:tc>
          <w:tcPr>
            <w:tcW w:w="2160" w:type="dxa"/>
            <w:shd w:val="clear" w:color="auto" w:fill="E0E0E0"/>
            <w:vAlign w:val="center"/>
          </w:tcPr>
          <w:p w14:paraId="3D89A61A" w14:textId="77777777" w:rsidR="007C70DC" w:rsidRPr="003D526C" w:rsidRDefault="007C70DC" w:rsidP="000D77A3">
            <w:pPr>
              <w:keepNext/>
              <w:tabs>
                <w:tab w:val="left" w:pos="450"/>
              </w:tabs>
              <w:spacing w:line="240" w:lineRule="auto"/>
              <w:jc w:val="center"/>
              <w:rPr>
                <w:sz w:val="20"/>
                <w:szCs w:val="20"/>
              </w:rPr>
            </w:pPr>
            <w:r w:rsidRPr="003D526C">
              <w:rPr>
                <w:rFonts w:eastAsiaTheme="minorEastAsia" w:cstheme="minorBidi"/>
                <w:position w:val="-6"/>
                <w:sz w:val="20"/>
                <w:szCs w:val="20"/>
                <w:lang w:eastAsia="ja-JP"/>
              </w:rPr>
              <w:object w:dxaOrig="540" w:dyaOrig="260" w14:anchorId="30F499C0">
                <v:shape id="_x0000_i1043" type="#_x0000_t75" style="width:27.2pt;height:12.8pt" o:ole="">
                  <v:imagedata r:id="rId45" o:title=""/>
                </v:shape>
                <o:OLEObject Type="Embed" ProgID="Equation.DSMT4" ShapeID="_x0000_i1043" DrawAspect="Content" ObjectID="_1478885473" r:id="rId46"/>
              </w:object>
            </w:r>
          </w:p>
        </w:tc>
        <w:tc>
          <w:tcPr>
            <w:tcW w:w="2160" w:type="dxa"/>
            <w:shd w:val="clear" w:color="auto" w:fill="E0E0E0"/>
            <w:vAlign w:val="center"/>
          </w:tcPr>
          <w:p w14:paraId="64B60F01" w14:textId="77777777" w:rsidR="007C70DC" w:rsidRPr="003D526C" w:rsidRDefault="007C70DC" w:rsidP="000D77A3">
            <w:pPr>
              <w:keepNext/>
              <w:tabs>
                <w:tab w:val="left" w:pos="450"/>
              </w:tabs>
              <w:spacing w:line="240" w:lineRule="auto"/>
              <w:jc w:val="center"/>
              <w:rPr>
                <w:sz w:val="20"/>
                <w:szCs w:val="20"/>
              </w:rPr>
            </w:pPr>
            <w:r w:rsidRPr="003D526C">
              <w:rPr>
                <w:rFonts w:eastAsiaTheme="minorEastAsia" w:cstheme="minorBidi"/>
                <w:position w:val="-6"/>
                <w:sz w:val="20"/>
                <w:szCs w:val="20"/>
                <w:lang w:eastAsia="ja-JP"/>
              </w:rPr>
              <w:object w:dxaOrig="240" w:dyaOrig="220" w14:anchorId="32BB2C33">
                <v:shape id="_x0000_i1044" type="#_x0000_t75" style="width:12pt;height:11.2pt" o:ole="">
                  <v:imagedata r:id="rId47" o:title=""/>
                </v:shape>
                <o:OLEObject Type="Embed" ProgID="Equation.DSMT4" ShapeID="_x0000_i1044" DrawAspect="Content" ObjectID="_1478885474" r:id="rId48"/>
              </w:object>
            </w:r>
            <w:r w:rsidRPr="003D526C">
              <w:rPr>
                <w:sz w:val="20"/>
                <w:szCs w:val="20"/>
              </w:rPr>
              <w:t xml:space="preserve"> </w:t>
            </w:r>
          </w:p>
        </w:tc>
      </w:tr>
      <w:tr w:rsidR="007C70DC" w14:paraId="5D75E06F" w14:textId="77777777" w:rsidTr="001A1C5B">
        <w:trPr>
          <w:jc w:val="center"/>
        </w:trPr>
        <w:tc>
          <w:tcPr>
            <w:tcW w:w="2160" w:type="dxa"/>
            <w:shd w:val="clear" w:color="auto" w:fill="E0E0E0"/>
            <w:vAlign w:val="center"/>
          </w:tcPr>
          <w:p w14:paraId="0F5E63AE" w14:textId="77777777" w:rsidR="007C70DC" w:rsidRPr="003D526C" w:rsidRDefault="007C70DC" w:rsidP="001A1C5B">
            <w:pPr>
              <w:spacing w:line="240" w:lineRule="auto"/>
              <w:jc w:val="center"/>
              <w:rPr>
                <w:sz w:val="20"/>
                <w:szCs w:val="20"/>
              </w:rPr>
            </w:pPr>
            <w:r w:rsidRPr="003D526C">
              <w:rPr>
                <w:sz w:val="20"/>
                <w:szCs w:val="20"/>
              </w:rPr>
              <w:t>NH is false</w:t>
            </w:r>
          </w:p>
        </w:tc>
        <w:tc>
          <w:tcPr>
            <w:tcW w:w="2160" w:type="dxa"/>
            <w:shd w:val="clear" w:color="auto" w:fill="E0E0E0"/>
            <w:vAlign w:val="center"/>
          </w:tcPr>
          <w:p w14:paraId="3322BAB1" w14:textId="77777777" w:rsidR="007C70DC" w:rsidRPr="003D526C" w:rsidRDefault="007C70DC" w:rsidP="001A1C5B">
            <w:pPr>
              <w:spacing w:line="240" w:lineRule="auto"/>
              <w:jc w:val="center"/>
              <w:rPr>
                <w:sz w:val="20"/>
                <w:szCs w:val="20"/>
              </w:rPr>
            </w:pPr>
            <w:r w:rsidRPr="003D526C">
              <w:rPr>
                <w:rFonts w:eastAsiaTheme="minorEastAsia" w:cstheme="minorBidi"/>
                <w:position w:val="-10"/>
                <w:sz w:val="20"/>
                <w:szCs w:val="20"/>
                <w:lang w:eastAsia="ja-JP"/>
              </w:rPr>
              <w:object w:dxaOrig="220" w:dyaOrig="320" w14:anchorId="519B6503">
                <v:shape id="_x0000_i1045" type="#_x0000_t75" style="width:11.2pt;height:16pt" o:ole="">
                  <v:imagedata r:id="rId49" o:title=""/>
                </v:shape>
                <o:OLEObject Type="Embed" ProgID="Equation.DSMT4" ShapeID="_x0000_i1045" DrawAspect="Content" ObjectID="_1478885475" r:id="rId50"/>
              </w:object>
            </w:r>
            <w:r w:rsidRPr="003D526C">
              <w:rPr>
                <w:sz w:val="20"/>
                <w:szCs w:val="20"/>
              </w:rPr>
              <w:t xml:space="preserve"> </w:t>
            </w:r>
          </w:p>
        </w:tc>
        <w:tc>
          <w:tcPr>
            <w:tcW w:w="2160" w:type="dxa"/>
            <w:shd w:val="clear" w:color="auto" w:fill="E0E0E0"/>
            <w:vAlign w:val="center"/>
          </w:tcPr>
          <w:p w14:paraId="5660DFC8" w14:textId="77777777" w:rsidR="007C70DC" w:rsidRPr="003D526C" w:rsidRDefault="007C70DC" w:rsidP="001A1C5B">
            <w:pPr>
              <w:spacing w:line="240" w:lineRule="auto"/>
              <w:jc w:val="center"/>
              <w:rPr>
                <w:sz w:val="20"/>
                <w:szCs w:val="20"/>
              </w:rPr>
            </w:pPr>
            <w:r w:rsidRPr="003D526C">
              <w:rPr>
                <w:rFonts w:eastAsiaTheme="minorEastAsia" w:cstheme="minorBidi"/>
                <w:position w:val="-10"/>
                <w:sz w:val="20"/>
                <w:szCs w:val="20"/>
                <w:lang w:eastAsia="ja-JP"/>
              </w:rPr>
              <w:object w:dxaOrig="1380" w:dyaOrig="320" w14:anchorId="517EFEAD">
                <v:shape id="_x0000_i1046" type="#_x0000_t75" style="width:68.8pt;height:16pt" o:ole="">
                  <v:imagedata r:id="rId51" o:title=""/>
                </v:shape>
                <o:OLEObject Type="Embed" ProgID="Equation.DSMT4" ShapeID="_x0000_i1046" DrawAspect="Content" ObjectID="_1478885476" r:id="rId52"/>
              </w:object>
            </w:r>
          </w:p>
        </w:tc>
      </w:tr>
    </w:tbl>
    <w:p w14:paraId="0E2FE7EE" w14:textId="77777777" w:rsidR="007C70DC" w:rsidRDefault="007C70DC" w:rsidP="007C70DC"/>
    <w:p w14:paraId="5EA2C32F" w14:textId="2854BB5E" w:rsidR="00687CB8" w:rsidRDefault="00F0727B" w:rsidP="00FA3AF2">
      <w:r>
        <w:t xml:space="preserve">The concept of statistical power was introduced in </w:t>
      </w:r>
      <w:r w:rsidR="00DE0408" w:rsidRPr="00DE0408">
        <w:rPr>
          <w:b/>
        </w:rPr>
        <w:t xml:space="preserve">Chapter </w:t>
      </w:r>
      <w:r w:rsidR="00DE0408">
        <w:rPr>
          <w:b/>
        </w:rPr>
        <w:t>08</w:t>
      </w:r>
      <w:r w:rsidR="001349E0">
        <w:t xml:space="preserve"> but </w:t>
      </w:r>
      <w:r w:rsidR="00680D83">
        <w:t xml:space="preserve">it </w:t>
      </w:r>
      <w:r w:rsidR="001349E0">
        <w:t xml:space="preserve">is </w:t>
      </w:r>
      <w:r w:rsidR="00680D83">
        <w:t>worth</w:t>
      </w:r>
      <w:r w:rsidR="001349E0">
        <w:t xml:space="preserve"> repeating</w:t>
      </w:r>
      <w:r>
        <w:t xml:space="preserve">. </w:t>
      </w:r>
      <w:r w:rsidR="005D6031">
        <w:t>T</w:t>
      </w:r>
      <w:r w:rsidR="00EE2CA9">
        <w:t>here are two possible decisions following a test of a null hypothesis (NH): reject o</w:t>
      </w:r>
      <w:r w:rsidR="00BC5437">
        <w:t>r</w:t>
      </w:r>
      <w:r w:rsidR="00EE2CA9">
        <w:t xml:space="preserve"> fail to reject the NH.</w:t>
      </w:r>
      <w:r w:rsidR="00687CB8">
        <w:t xml:space="preserve"> </w:t>
      </w:r>
      <w:r w:rsidR="00EE2CA9">
        <w:t xml:space="preserve">Each </w:t>
      </w:r>
      <w:r w:rsidR="00BC5437">
        <w:t xml:space="preserve">decision </w:t>
      </w:r>
      <w:r w:rsidR="00EE2CA9">
        <w:t xml:space="preserve">is associated with </w:t>
      </w:r>
      <w:r w:rsidR="00CF3CB2">
        <w:t>a</w:t>
      </w:r>
      <w:r w:rsidR="00EE2CA9">
        <w:t xml:space="preserve"> </w:t>
      </w:r>
      <w:r w:rsidR="00CF3CB2">
        <w:t>probability</w:t>
      </w:r>
      <w:r w:rsidR="007C70DC">
        <w:t xml:space="preserve"> on an erroneous conclusion, </w:t>
      </w:r>
      <w:r w:rsidR="00D110A1" w:rsidRPr="00D110A1">
        <w:rPr>
          <w:szCs w:val="22"/>
        </w:rPr>
        <w:t>Table 11.</w:t>
      </w:r>
      <w:r w:rsidR="00D110A1">
        <w:rPr>
          <w:szCs w:val="22"/>
        </w:rPr>
        <w:t>1</w:t>
      </w:r>
      <w:r w:rsidR="00EE2CA9">
        <w:t>. If the NH is true and one rejects it, the probability of th</w:t>
      </w:r>
      <w:r w:rsidR="007C2AC5">
        <w:t>e</w:t>
      </w:r>
      <w:r w:rsidR="00EE2CA9">
        <w:t xml:space="preserve"> </w:t>
      </w:r>
      <w:r w:rsidR="00CF3CB2">
        <w:t xml:space="preserve">ensuing </w:t>
      </w:r>
      <w:r w:rsidR="005D6031">
        <w:t>Type</w:t>
      </w:r>
      <w:r w:rsidR="00462595">
        <w:t>-</w:t>
      </w:r>
      <w:r w:rsidR="005D6031">
        <w:t>I</w:t>
      </w:r>
      <w:r w:rsidR="00EE2CA9">
        <w:t xml:space="preserve"> error is </w:t>
      </w:r>
      <w:r w:rsidR="00EE2CA9" w:rsidRPr="003D526C">
        <w:rPr>
          <w:rFonts w:cstheme="minorBidi"/>
          <w:position w:val="-6"/>
          <w:sz w:val="20"/>
          <w:szCs w:val="20"/>
          <w:lang w:eastAsia="ja-JP"/>
        </w:rPr>
        <w:object w:dxaOrig="240" w:dyaOrig="220" w14:anchorId="25D508D6">
          <v:shape id="_x0000_i1047" type="#_x0000_t75" style="width:12pt;height:11.2pt" o:ole="">
            <v:imagedata r:id="rId53" o:title=""/>
          </v:shape>
          <o:OLEObject Type="Embed" ProgID="Equation.DSMT4" ShapeID="_x0000_i1047" DrawAspect="Content" ObjectID="_1478885477" r:id="rId54"/>
        </w:object>
      </w:r>
      <w:r w:rsidR="00EE2CA9">
        <w:t xml:space="preserve">. If the NH is </w:t>
      </w:r>
      <w:r w:rsidR="00D30DC9">
        <w:t>false</w:t>
      </w:r>
      <w:r w:rsidR="00EE2CA9">
        <w:t xml:space="preserve"> and one fails to reject it, the probability of th</w:t>
      </w:r>
      <w:r w:rsidR="007C2AC5">
        <w:t>e</w:t>
      </w:r>
      <w:r w:rsidR="00EE2CA9">
        <w:t xml:space="preserve"> </w:t>
      </w:r>
      <w:r w:rsidR="00CF3CB2">
        <w:t xml:space="preserve">ensuing </w:t>
      </w:r>
      <w:r w:rsidR="005D6031">
        <w:t>Type I</w:t>
      </w:r>
      <w:r w:rsidR="00462595">
        <w:t>I-</w:t>
      </w:r>
      <w:r w:rsidR="00EE2CA9">
        <w:t xml:space="preserve"> error is </w:t>
      </w:r>
      <w:r w:rsidR="00EE2CA9" w:rsidRPr="003D526C">
        <w:rPr>
          <w:rFonts w:cstheme="minorBidi"/>
          <w:position w:val="-10"/>
          <w:sz w:val="20"/>
          <w:szCs w:val="20"/>
          <w:lang w:eastAsia="ja-JP"/>
        </w:rPr>
        <w:object w:dxaOrig="220" w:dyaOrig="320" w14:anchorId="1E1C6F38">
          <v:shape id="_x0000_i1048" type="#_x0000_t75" style="width:11.2pt;height:16pt" o:ole="">
            <v:imagedata r:id="rId55" o:title=""/>
          </v:shape>
          <o:OLEObject Type="Embed" ProgID="Equation.DSMT4" ShapeID="_x0000_i1048" DrawAspect="Content" ObjectID="_1478885478" r:id="rId56"/>
        </w:object>
      </w:r>
      <w:r w:rsidR="00EE2CA9">
        <w:t>.</w:t>
      </w:r>
      <w:r w:rsidR="00D30DC9">
        <w:t xml:space="preserve"> Statistical power is the complement of </w:t>
      </w:r>
      <w:r w:rsidR="00D30DC9" w:rsidRPr="003D526C">
        <w:rPr>
          <w:rFonts w:cstheme="minorBidi"/>
          <w:position w:val="-10"/>
          <w:sz w:val="20"/>
          <w:szCs w:val="20"/>
          <w:lang w:eastAsia="ja-JP"/>
        </w:rPr>
        <w:object w:dxaOrig="220" w:dyaOrig="320" w14:anchorId="1457684B">
          <v:shape id="_x0000_i1049" type="#_x0000_t75" style="width:11.2pt;height:16pt" o:ole="">
            <v:imagedata r:id="rId57" o:title=""/>
          </v:shape>
          <o:OLEObject Type="Embed" ProgID="Equation.DSMT4" ShapeID="_x0000_i1049" DrawAspect="Content" ObjectID="_1478885479" r:id="rId58"/>
        </w:object>
      </w:r>
      <w:r w:rsidR="00D30DC9">
        <w:t xml:space="preserve">, i.e., </w:t>
      </w:r>
    </w:p>
    <w:p w14:paraId="7C4374C4" w14:textId="5377CF2E" w:rsidR="00D30DC9" w:rsidRDefault="00367EED" w:rsidP="0038724A">
      <w:pPr>
        <w:tabs>
          <w:tab w:val="right" w:pos="9360"/>
        </w:tabs>
      </w:pPr>
      <w:r>
        <w:fldChar w:fldCharType="begin"/>
      </w:r>
      <w:r>
        <w:instrText xml:space="preserve"> MACROBUTTON MTEditEquationSection2 </w:instrText>
      </w:r>
      <w:r w:rsidRPr="00367EED">
        <w:rPr>
          <w:rStyle w:val="MTEquationSection"/>
        </w:rPr>
        <w:instrText>Equation Chapter 11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\r 11 \h \* MERGEFORMAT </w:instrText>
      </w:r>
      <w:r>
        <w:fldChar w:fldCharType="end"/>
      </w:r>
      <w:r>
        <w:fldChar w:fldCharType="end"/>
      </w:r>
    </w:p>
    <w:p w14:paraId="527BDCBD" w14:textId="280CC628" w:rsidR="00D30DC9" w:rsidRPr="00B3517B" w:rsidRDefault="00B3517B" w:rsidP="00B3517B">
      <w:pPr>
        <w:pStyle w:val="MyEqns"/>
      </w:pPr>
      <w:r w:rsidRPr="00B3517B">
        <w:rPr>
          <w:position w:val="-10"/>
        </w:rPr>
        <w:object w:dxaOrig="1380" w:dyaOrig="320" w14:anchorId="45D31C42">
          <v:shape id="_x0000_i1050" type="#_x0000_t75" style="width:68.8pt;height:16pt" o:ole="">
            <v:imagedata r:id="rId59" o:title=""/>
          </v:shape>
          <o:OLEObject Type="Embed" ProgID="Equation.DSMT4" ShapeID="_x0000_i1050" DrawAspect="Content" ObjectID="_1478885480" r:id="rId60"/>
        </w:object>
      </w:r>
      <w:r w:rsidR="006B2BFF" w:rsidRPr="00B3517B">
        <w:tab/>
      </w:r>
      <w:r w:rsidR="00D30DC9" w:rsidRPr="00B3517B">
        <w:t xml:space="preserve"> .</w:t>
      </w:r>
      <w:r w:rsidR="00D30DC9" w:rsidRPr="00B3517B">
        <w:tab/>
      </w:r>
      <w:r w:rsidR="00367EED">
        <w:fldChar w:fldCharType="begin"/>
      </w:r>
      <w:r w:rsidR="00367EED">
        <w:instrText xml:space="preserve"> MACROBUTTON MTPlaceRef \* MERGEFORMAT </w:instrText>
      </w:r>
      <w:r w:rsidR="00367EED">
        <w:fldChar w:fldCharType="begin"/>
      </w:r>
      <w:r w:rsidR="00367EED">
        <w:instrText xml:space="preserve"> SEQ MTEqn \h \* MERGEFORMAT </w:instrText>
      </w:r>
      <w:r w:rsidR="00367EED">
        <w:fldChar w:fldCharType="end"/>
      </w:r>
      <w:r w:rsidR="00367EED">
        <w:instrText>(</w:instrText>
      </w:r>
      <w:fldSimple w:instr=" SEQ MTChap \c \* Arabic \* MERGEFORMAT ">
        <w:r w:rsidR="00E02BC5">
          <w:rPr>
            <w:noProof/>
          </w:rPr>
          <w:instrText>11</w:instrText>
        </w:r>
      </w:fldSimple>
      <w:r w:rsidR="00367EED">
        <w:instrText>.</w:instrText>
      </w:r>
      <w:fldSimple w:instr=" SEQ MTEqn \c \* Arabic \* MERGEFORMAT ">
        <w:r w:rsidR="00E02BC5">
          <w:rPr>
            <w:noProof/>
          </w:rPr>
          <w:instrText>1</w:instrText>
        </w:r>
      </w:fldSimple>
      <w:r w:rsidR="00367EED">
        <w:instrText>)</w:instrText>
      </w:r>
      <w:r w:rsidR="00367EED">
        <w:fldChar w:fldCharType="end"/>
      </w:r>
    </w:p>
    <w:p w14:paraId="2F1AC899" w14:textId="77777777" w:rsidR="00D30DC9" w:rsidRDefault="00D30DC9" w:rsidP="00FF05A4"/>
    <w:p w14:paraId="02581E8F" w14:textId="10A2E288" w:rsidR="00F20F87" w:rsidRDefault="005D6031" w:rsidP="00BC5437">
      <w:r>
        <w:t>Thus, s</w:t>
      </w:r>
      <w:r w:rsidR="00BC5437">
        <w:t xml:space="preserve">tatistical power is defined as the probability of </w:t>
      </w:r>
      <w:r>
        <w:t xml:space="preserve">(correctly) </w:t>
      </w:r>
      <w:r w:rsidR="00EF0845">
        <w:t>rejecting</w:t>
      </w:r>
      <w:r w:rsidR="00BC5437">
        <w:t xml:space="preserve"> the null hypothesis when the null hypothesis is false. </w:t>
      </w:r>
      <w:r w:rsidR="00CF3CB2">
        <w:t>T</w:t>
      </w:r>
      <w:r w:rsidR="00BC5437" w:rsidRPr="00705221">
        <w:t xml:space="preserve">ypically, one aims for </w:t>
      </w:r>
      <w:r w:rsidR="00BC5437" w:rsidRPr="00BB5224">
        <w:rPr>
          <w:position w:val="-10"/>
        </w:rPr>
        <w:object w:dxaOrig="780" w:dyaOrig="320" w14:anchorId="1910F718">
          <v:shape id="_x0000_i1051" type="#_x0000_t75" style="width:39.2pt;height:16pt" o:ole="">
            <v:imagedata r:id="rId61" o:title=""/>
          </v:shape>
          <o:OLEObject Type="Embed" ProgID="Equation.DSMT4" ShapeID="_x0000_i1051" DrawAspect="Content" ObjectID="_1478885481" r:id="rId62"/>
        </w:object>
      </w:r>
      <w:r w:rsidR="00BC5437" w:rsidRPr="00705221">
        <w:t xml:space="preserve"> or less, i.e., a statistical power of 80% or more. </w:t>
      </w:r>
      <w:r>
        <w:t>Again, like alpha</w:t>
      </w:r>
      <w:r w:rsidR="007F300B">
        <w:t xml:space="preserve"> = 0.05</w:t>
      </w:r>
      <w:r>
        <w:t xml:space="preserve">, this is a convention, and </w:t>
      </w:r>
      <w:r w:rsidR="007F300B">
        <w:t>more nuanced</w:t>
      </w:r>
      <w:r w:rsidR="00EF0845">
        <w:t xml:space="preserve"> cost-benefit considerations may</w:t>
      </w:r>
      <w:r>
        <w:t xml:space="preserve"> cause the researcher to adopt a different value</w:t>
      </w:r>
      <w:r w:rsidR="00CF3CB2">
        <w:t xml:space="preserve"> in the study design</w:t>
      </w:r>
      <w:r>
        <w:t>.</w:t>
      </w:r>
    </w:p>
    <w:p w14:paraId="2194E036" w14:textId="0989CBD8" w:rsidR="0064587D" w:rsidRDefault="006F013B" w:rsidP="00CC6C3E">
      <w:pPr>
        <w:pStyle w:val="Heading1"/>
      </w:pPr>
      <w:r>
        <w:t>11.</w:t>
      </w:r>
      <w:r w:rsidR="007C70DC">
        <w:t>3</w:t>
      </w:r>
      <w:r w:rsidR="00807290">
        <w:t>:</w:t>
      </w:r>
      <w:r w:rsidR="007C70DC">
        <w:t xml:space="preserve"> </w:t>
      </w:r>
      <w:r w:rsidR="00CC6C3E">
        <w:t>Sample size estimation</w:t>
      </w:r>
      <w:r w:rsidR="00381448">
        <w:t xml:space="preserve"> for random-reader random-cases</w:t>
      </w:r>
      <w:r w:rsidR="00D86704">
        <w:t xml:space="preserve"> (RRRC)</w:t>
      </w:r>
    </w:p>
    <w:p w14:paraId="15DA7691" w14:textId="3B8AC423" w:rsidR="00D00BB4" w:rsidRDefault="00BB5224" w:rsidP="00705221">
      <w:r>
        <w:t>T</w:t>
      </w:r>
      <w:r w:rsidR="002D13F4" w:rsidRPr="00705221">
        <w:t xml:space="preserve">he procedure </w:t>
      </w:r>
      <w:r>
        <w:t xml:space="preserve">is illustrated </w:t>
      </w:r>
      <w:r w:rsidR="00FE3A09">
        <w:t>using</w:t>
      </w:r>
      <w:r w:rsidR="002D13F4" w:rsidRPr="00705221">
        <w:t xml:space="preserve"> the </w:t>
      </w:r>
      <w:r w:rsidR="002F4B53">
        <w:t>DBMH</w:t>
      </w:r>
      <w:r w:rsidR="002D13F4" w:rsidRPr="00705221">
        <w:t xml:space="preserve"> </w:t>
      </w:r>
      <w:r w:rsidR="00FE3A09">
        <w:t xml:space="preserve">significance testing </w:t>
      </w:r>
      <w:r w:rsidR="002D13F4" w:rsidRPr="00705221">
        <w:t xml:space="preserve">method. </w:t>
      </w:r>
      <w:r w:rsidR="00D14BC7">
        <w:t xml:space="preserve">The corresponding </w:t>
      </w:r>
      <w:r w:rsidR="002F4B53">
        <w:t>OR</w:t>
      </w:r>
      <w:r w:rsidR="00D14BC7">
        <w:t xml:space="preserve">H based approach is described in </w:t>
      </w:r>
      <w:r w:rsidR="00DE0408" w:rsidRPr="00DE0408">
        <w:rPr>
          <w:szCs w:val="22"/>
        </w:rPr>
        <w:t>Online Appendix 11.</w:t>
      </w:r>
      <w:r w:rsidR="00DE0408">
        <w:rPr>
          <w:szCs w:val="22"/>
        </w:rPr>
        <w:t>C</w:t>
      </w:r>
      <w:r w:rsidR="00D14BC7">
        <w:t xml:space="preserve">. </w:t>
      </w:r>
      <w:r w:rsidR="00D00BB4" w:rsidRPr="00705221">
        <w:t>For convenience the</w:t>
      </w:r>
      <w:r w:rsidR="0090421C">
        <w:t xml:space="preserve"> </w:t>
      </w:r>
      <w:r w:rsidR="00381448">
        <w:t>DBMH</w:t>
      </w:r>
      <w:r w:rsidR="00D00BB4" w:rsidRPr="00705221">
        <w:t xml:space="preserve"> model is repeated below</w:t>
      </w:r>
      <w:r w:rsidR="00705221" w:rsidRPr="00705221">
        <w:t xml:space="preserve"> with the case-set index suppressed</w:t>
      </w:r>
      <w:r w:rsidR="00D00BB4">
        <w:t>:</w:t>
      </w:r>
    </w:p>
    <w:p w14:paraId="2690D0E2" w14:textId="7CBDBDD0" w:rsidR="008B6B83" w:rsidRDefault="008B6B83" w:rsidP="008B6B83"/>
    <w:p w14:paraId="1CAA2B05" w14:textId="1EA19FFA" w:rsidR="008B6B83" w:rsidRDefault="00381448" w:rsidP="00B3517B">
      <w:pPr>
        <w:pStyle w:val="MyEqns"/>
      </w:pPr>
      <w:r w:rsidRPr="00C12AE7">
        <w:rPr>
          <w:rFonts w:eastAsiaTheme="minorEastAsia"/>
          <w:position w:val="-20"/>
        </w:rPr>
        <w:object w:dxaOrig="6440" w:dyaOrig="480" w14:anchorId="762E3C6E">
          <v:shape id="_x0000_i1052" type="#_x0000_t75" style="width:324pt;height:25.6pt" o:ole="">
            <v:imagedata r:id="rId63" o:title=""/>
          </v:shape>
          <o:OLEObject Type="Embed" ProgID="Equation.DSMT4" ShapeID="_x0000_i1052" DrawAspect="Content" ObjectID="_1478885482" r:id="rId64"/>
        </w:object>
      </w:r>
      <w:r w:rsidR="006B2BFF">
        <w:rPr>
          <w:position w:val="-18"/>
        </w:rPr>
        <w:tab/>
      </w:r>
      <w:r w:rsidR="008B6B83">
        <w:t xml:space="preserve"> </w:t>
      </w:r>
      <w:r w:rsidR="00130232">
        <w:t>.</w:t>
      </w:r>
      <w:r w:rsidR="008B6B83">
        <w:tab/>
      </w:r>
      <w:r w:rsidR="00367EED">
        <w:fldChar w:fldCharType="begin"/>
      </w:r>
      <w:r w:rsidR="00367EED">
        <w:instrText xml:space="preserve"> MACROBUTTON MTPlaceRef \* MERGEFORMAT </w:instrText>
      </w:r>
      <w:r w:rsidR="00367EED">
        <w:fldChar w:fldCharType="begin"/>
      </w:r>
      <w:r w:rsidR="00367EED">
        <w:instrText xml:space="preserve"> SEQ MTEqn \h \* MERGEFORMAT </w:instrText>
      </w:r>
      <w:r w:rsidR="00367EED">
        <w:fldChar w:fldCharType="end"/>
      </w:r>
      <w:bookmarkStart w:id="0" w:name="ZEqnNum397790"/>
      <w:r w:rsidR="00367EED">
        <w:instrText>(</w:instrText>
      </w:r>
      <w:fldSimple w:instr=" SEQ MTChap \c \* Arabic \* MERGEFORMAT ">
        <w:r w:rsidR="00E02BC5">
          <w:rPr>
            <w:noProof/>
          </w:rPr>
          <w:instrText>11</w:instrText>
        </w:r>
      </w:fldSimple>
      <w:r w:rsidR="00367EED">
        <w:instrText>.</w:instrText>
      </w:r>
      <w:fldSimple w:instr=" SEQ MTEqn \c \* Arabic \* MERGEFORMAT ">
        <w:r w:rsidR="00E02BC5">
          <w:rPr>
            <w:noProof/>
          </w:rPr>
          <w:instrText>2</w:instrText>
        </w:r>
      </w:fldSimple>
      <w:r w:rsidR="00367EED">
        <w:instrText>)</w:instrText>
      </w:r>
      <w:bookmarkEnd w:id="0"/>
      <w:r w:rsidR="00367EED">
        <w:fldChar w:fldCharType="end"/>
      </w:r>
    </w:p>
    <w:p w14:paraId="7F243B8C" w14:textId="77777777" w:rsidR="008B6B83" w:rsidRDefault="008B6B83" w:rsidP="00B3517B">
      <w:pPr>
        <w:pStyle w:val="MyEqns"/>
      </w:pPr>
    </w:p>
    <w:p w14:paraId="72C0B1A8" w14:textId="56962CD6" w:rsidR="003A5420" w:rsidRDefault="003A5420" w:rsidP="00CE1D04">
      <w:r>
        <w:t>As usual, t</w:t>
      </w:r>
      <w:r w:rsidR="008B6B83">
        <w:t xml:space="preserve">he treatment effects </w:t>
      </w:r>
      <w:r w:rsidR="00FE3A09" w:rsidRPr="00FE3A09">
        <w:rPr>
          <w:position w:val="-12"/>
        </w:rPr>
        <w:object w:dxaOrig="240" w:dyaOrig="380" w14:anchorId="24505FB8">
          <v:shape id="_x0000_i1053" type="#_x0000_t75" style="width:12pt;height:19.2pt" o:ole="">
            <v:imagedata r:id="rId65" o:title=""/>
          </v:shape>
          <o:OLEObject Type="Embed" ProgID="Equation.DSMT4" ShapeID="_x0000_i1053" DrawAspect="Content" ObjectID="_1478885483" r:id="rId66"/>
        </w:object>
      </w:r>
      <w:r w:rsidR="00FE3A09">
        <w:t xml:space="preserve"> </w:t>
      </w:r>
      <w:r w:rsidR="008B6B83">
        <w:t xml:space="preserve">are subject to the constraint that they sum to zero. </w:t>
      </w:r>
      <w:r w:rsidR="00F20F87">
        <w:t>The observed effect size (a random variable) is defined by:</w:t>
      </w:r>
    </w:p>
    <w:p w14:paraId="1AB388CA" w14:textId="77777777" w:rsidR="00F20F87" w:rsidRDefault="00F20F87" w:rsidP="00CE1D04"/>
    <w:p w14:paraId="74937C94" w14:textId="2EACAA30" w:rsidR="00F20F87" w:rsidRDefault="00BC421C" w:rsidP="00F20F87">
      <w:pPr>
        <w:pStyle w:val="MyEqns"/>
      </w:pPr>
      <w:r w:rsidRPr="00E5236D">
        <w:rPr>
          <w:position w:val="-12"/>
        </w:rPr>
        <w:object w:dxaOrig="1200" w:dyaOrig="380" w14:anchorId="591F39BE">
          <v:shape id="_x0000_i1054" type="#_x0000_t75" style="width:60pt;height:19.2pt" o:ole="">
            <v:imagedata r:id="rId67" o:title=""/>
          </v:shape>
          <o:OLEObject Type="Embed" ProgID="Equation.DSMT4" ShapeID="_x0000_i1054" DrawAspect="Content" ObjectID="_1478885484" r:id="rId68"/>
        </w:object>
      </w:r>
      <w:r w:rsidR="00F20F87" w:rsidRPr="000463C7">
        <w:tab/>
        <w:t>.</w:t>
      </w:r>
      <w:r w:rsidR="00F20F87" w:rsidRPr="000463C7">
        <w:tab/>
      </w:r>
      <w:r w:rsidR="00F20F87">
        <w:fldChar w:fldCharType="begin"/>
      </w:r>
      <w:r w:rsidR="00F20F87">
        <w:instrText xml:space="preserve"> MACROBUTTON MTPlaceRef \* MERGEFORMAT </w:instrText>
      </w:r>
      <w:r w:rsidR="00F20F87">
        <w:fldChar w:fldCharType="begin"/>
      </w:r>
      <w:r w:rsidR="00F20F87">
        <w:instrText xml:space="preserve"> SEQ MTEqn \h \* MERGEFORMAT </w:instrText>
      </w:r>
      <w:r w:rsidR="00F20F87">
        <w:fldChar w:fldCharType="end"/>
      </w:r>
      <w:r w:rsidR="00F20F87">
        <w:instrText>(</w:instrText>
      </w:r>
      <w:fldSimple w:instr=" SEQ MTChap \c \* Arabic \* MERGEFORMAT ">
        <w:r w:rsidR="00E02BC5">
          <w:rPr>
            <w:noProof/>
          </w:rPr>
          <w:instrText>11</w:instrText>
        </w:r>
      </w:fldSimple>
      <w:r w:rsidR="00F20F87">
        <w:instrText>.</w:instrText>
      </w:r>
      <w:fldSimple w:instr=" SEQ MTEqn \c \* Arabic \* MERGEFORMAT ">
        <w:r w:rsidR="00E02BC5">
          <w:rPr>
            <w:noProof/>
          </w:rPr>
          <w:instrText>3</w:instrText>
        </w:r>
      </w:fldSimple>
      <w:r w:rsidR="00F20F87">
        <w:instrText>)</w:instrText>
      </w:r>
      <w:r w:rsidR="00F20F87">
        <w:fldChar w:fldCharType="end"/>
      </w:r>
    </w:p>
    <w:p w14:paraId="5DCB4272" w14:textId="77777777" w:rsidR="00462595" w:rsidRDefault="00462595" w:rsidP="00F20F87"/>
    <w:p w14:paraId="7CD27DEF" w14:textId="6CF31902" w:rsidR="00571229" w:rsidRDefault="00BC421C" w:rsidP="00571229">
      <w:r>
        <w:t xml:space="preserve">It is a realization of a random variable, so one has some leeway in the choice of anticipated effect size. </w:t>
      </w:r>
      <w:r w:rsidR="00CE1D04">
        <w:t>In the</w:t>
      </w:r>
      <w:r w:rsidR="00680D83">
        <w:t xml:space="preserve"> significance</w:t>
      </w:r>
      <w:r w:rsidR="002F4B53">
        <w:t>-</w:t>
      </w:r>
      <w:r w:rsidR="00680D83">
        <w:t>testing procedure</w:t>
      </w:r>
      <w:r w:rsidR="00CE1D04">
        <w:t xml:space="preserve"> described in </w:t>
      </w:r>
      <w:r w:rsidR="00DE0408" w:rsidRPr="00DE0408">
        <w:rPr>
          <w:b/>
        </w:rPr>
        <w:t xml:space="preserve">Chapter </w:t>
      </w:r>
      <w:r w:rsidR="00DE0408">
        <w:rPr>
          <w:b/>
        </w:rPr>
        <w:t>09</w:t>
      </w:r>
      <w:r w:rsidR="00CE1D04">
        <w:t xml:space="preserve"> interest was in the distribution of the F-statistic when the NH is true. For sample size </w:t>
      </w:r>
      <w:r w:rsidR="00680D83">
        <w:t>estimation,</w:t>
      </w:r>
      <w:r w:rsidR="00CE1D04">
        <w:t xml:space="preserve"> one needs to know the distribution of the statistic when the NH is </w:t>
      </w:r>
      <w:r w:rsidR="00972B08">
        <w:rPr>
          <w:i/>
        </w:rPr>
        <w:t>false</w:t>
      </w:r>
      <w:r w:rsidR="00CE1D04">
        <w:t>.</w:t>
      </w:r>
      <w:r w:rsidR="001374C8">
        <w:t xml:space="preserve"> It </w:t>
      </w:r>
      <w:r w:rsidR="002F4B53">
        <w:t>was shown</w:t>
      </w:r>
      <w:r w:rsidR="001374C8">
        <w:t xml:space="preserve"> that </w:t>
      </w:r>
      <w:r w:rsidR="00462595">
        <w:t>then</w:t>
      </w:r>
      <w:r w:rsidR="001374C8">
        <w:t xml:space="preserve"> the observed F-statistic </w:t>
      </w:r>
      <w:r w:rsidR="00DB7C49">
        <w:t xml:space="preserve">Eqn. </w:t>
      </w:r>
      <w:r w:rsidR="00D769AC">
        <w:t>(9.35)</w:t>
      </w:r>
      <w:r w:rsidR="00DB7C49">
        <w:t xml:space="preserve"> </w:t>
      </w:r>
      <w:r w:rsidR="001374C8">
        <w:t>is distributed as a non-central F-distribution</w:t>
      </w:r>
      <w:r w:rsidR="00DB7C49">
        <w:t xml:space="preserve"> </w:t>
      </w:r>
      <w:r w:rsidR="00DB7C49" w:rsidRPr="00275FC6">
        <w:rPr>
          <w:position w:val="-14"/>
        </w:rPr>
        <w:object w:dxaOrig="780" w:dyaOrig="360" w14:anchorId="74376F01">
          <v:shape id="_x0000_i1055" type="#_x0000_t75" style="width:40pt;height:18.4pt" o:ole="">
            <v:imagedata r:id="rId69" o:title=""/>
          </v:shape>
          <o:OLEObject Type="Embed" ProgID="Equation.DSMT4" ShapeID="_x0000_i1055" DrawAspect="Content" ObjectID="_1478885485" r:id="rId70"/>
        </w:object>
      </w:r>
      <w:r w:rsidR="00DB7C49">
        <w:t xml:space="preserve"> with non-centrality parameter </w:t>
      </w:r>
      <w:r w:rsidR="00DB7C49" w:rsidRPr="001374C8">
        <w:rPr>
          <w:position w:val="-4"/>
        </w:rPr>
        <w:object w:dxaOrig="240" w:dyaOrig="260" w14:anchorId="11E81C7D">
          <v:shape id="_x0000_i1056" type="#_x0000_t75" style="width:12pt;height:12.8pt" o:ole="">
            <v:imagedata r:id="rId71" o:title=""/>
          </v:shape>
          <o:OLEObject Type="Embed" ProgID="Equation.DSMT4" ShapeID="_x0000_i1056" DrawAspect="Content" ObjectID="_1478885486" r:id="rId72"/>
        </w:object>
      </w:r>
      <w:r w:rsidR="00972B08">
        <w:t>:</w:t>
      </w:r>
      <w:r w:rsidR="00571229">
        <w:t xml:space="preserve"> </w:t>
      </w:r>
    </w:p>
    <w:p w14:paraId="61C519AC" w14:textId="77777777" w:rsidR="00571229" w:rsidRDefault="00571229" w:rsidP="00571229"/>
    <w:p w14:paraId="6ABC06CA" w14:textId="4203D96B" w:rsidR="00571229" w:rsidRDefault="00571229" w:rsidP="00571229">
      <w:pPr>
        <w:pStyle w:val="MyEqns"/>
      </w:pPr>
      <w:r w:rsidRPr="00571229">
        <w:rPr>
          <w:position w:val="-16"/>
        </w:rPr>
        <w:object w:dxaOrig="1800" w:dyaOrig="380" w14:anchorId="1691998A">
          <v:shape id="_x0000_i1057" type="#_x0000_t75" style="width:91.2pt;height:19.2pt" o:ole="">
            <v:imagedata r:id="rId73" o:title=""/>
          </v:shape>
          <o:OLEObject Type="Embed" ProgID="Equation.DSMT4" ShapeID="_x0000_i1057" DrawAspect="Content" ObjectID="_1478885487" r:id="rId74"/>
        </w:object>
      </w:r>
      <w:r>
        <w:tab/>
        <w:t>.</w:t>
      </w:r>
      <w:r>
        <w:tab/>
      </w:r>
      <w:r w:rsidR="00367EED">
        <w:fldChar w:fldCharType="begin"/>
      </w:r>
      <w:r w:rsidR="00367EED">
        <w:instrText xml:space="preserve"> MACROBUTTON MTPlaceRef \* MERGEFORMAT </w:instrText>
      </w:r>
      <w:r w:rsidR="00367EED">
        <w:fldChar w:fldCharType="begin"/>
      </w:r>
      <w:r w:rsidR="00367EED">
        <w:instrText xml:space="preserve"> SEQ MTEqn \h \* MERGEFORMAT </w:instrText>
      </w:r>
      <w:r w:rsidR="00367EED">
        <w:fldChar w:fldCharType="end"/>
      </w:r>
      <w:bookmarkStart w:id="1" w:name="ZEqnNum457927"/>
      <w:r w:rsidR="00367EED">
        <w:instrText>(</w:instrText>
      </w:r>
      <w:fldSimple w:instr=" SEQ MTChap \c \* Arabic \* MERGEFORMAT ">
        <w:r w:rsidR="00E02BC5">
          <w:rPr>
            <w:noProof/>
          </w:rPr>
          <w:instrText>11</w:instrText>
        </w:r>
      </w:fldSimple>
      <w:r w:rsidR="00367EED">
        <w:instrText>.</w:instrText>
      </w:r>
      <w:fldSimple w:instr=" SEQ MTEqn \c \* Arabic \* MERGEFORMAT ">
        <w:r w:rsidR="00E02BC5">
          <w:rPr>
            <w:noProof/>
          </w:rPr>
          <w:instrText>4</w:instrText>
        </w:r>
      </w:fldSimple>
      <w:r w:rsidR="00367EED">
        <w:instrText>)</w:instrText>
      </w:r>
      <w:bookmarkEnd w:id="1"/>
      <w:r w:rsidR="00367EED">
        <w:fldChar w:fldCharType="end"/>
      </w:r>
    </w:p>
    <w:p w14:paraId="6176CA3A" w14:textId="77777777" w:rsidR="00571229" w:rsidRDefault="00571229" w:rsidP="00571229"/>
    <w:p w14:paraId="641E269E" w14:textId="05520DB2" w:rsidR="00571229" w:rsidRDefault="00571229" w:rsidP="00571229">
      <w:r>
        <w:t xml:space="preserve">The non-centrality parameter </w:t>
      </w:r>
      <w:r w:rsidRPr="001374C8">
        <w:rPr>
          <w:position w:val="-4"/>
        </w:rPr>
        <w:object w:dxaOrig="240" w:dyaOrig="260" w14:anchorId="7507CB2A">
          <v:shape id="_x0000_i1058" type="#_x0000_t75" style="width:12pt;height:12.8pt" o:ole="">
            <v:imagedata r:id="rId75" o:title=""/>
          </v:shape>
          <o:OLEObject Type="Embed" ProgID="Equation.DSMT4" ShapeID="_x0000_i1058" DrawAspect="Content" ObjectID="_1478885488" r:id="rId76"/>
        </w:object>
      </w:r>
      <w:r>
        <w:t xml:space="preserve"> was defined,</w:t>
      </w:r>
      <w:r w:rsidR="00367EED">
        <w:t xml:space="preserve"> </w:t>
      </w:r>
      <w:r w:rsidR="00D769AC">
        <w:t>Eqn. (9.34)</w:t>
      </w:r>
      <w:r>
        <w:t>, by:</w:t>
      </w:r>
    </w:p>
    <w:p w14:paraId="73BC7A06" w14:textId="77777777" w:rsidR="00571229" w:rsidRDefault="00571229" w:rsidP="00571229"/>
    <w:p w14:paraId="46FA37AB" w14:textId="377EDDCD" w:rsidR="00AC5516" w:rsidRDefault="00AC5516" w:rsidP="00AC5516">
      <w:pPr>
        <w:pStyle w:val="MTDisplayEquation"/>
        <w:rPr>
          <w:position w:val="-38"/>
        </w:rPr>
      </w:pPr>
      <w:r w:rsidRPr="00AC5516">
        <w:rPr>
          <w:position w:val="-38"/>
        </w:rPr>
        <w:object w:dxaOrig="3600" w:dyaOrig="840" w14:anchorId="13EEA521">
          <v:shape id="_x0000_i1059" type="#_x0000_t75" style="width:180pt;height:42.4pt" o:ole="">
            <v:imagedata r:id="rId77" o:title=""/>
          </v:shape>
          <o:OLEObject Type="Embed" ProgID="Equation.DSMT4" ShapeID="_x0000_i1059" DrawAspect="Content" ObjectID="_1478885489" r:id="rId78"/>
        </w:object>
      </w:r>
    </w:p>
    <w:p w14:paraId="20A23756" w14:textId="3DDF3847" w:rsidR="00571229" w:rsidRDefault="00571229" w:rsidP="00571229">
      <w:pPr>
        <w:pStyle w:val="MyEqns"/>
        <w:rPr>
          <w:position w:val="-32"/>
        </w:rPr>
      </w:pPr>
      <w:r w:rsidRPr="00381448">
        <w:tab/>
        <w:t>.</w:t>
      </w:r>
      <w:r>
        <w:tab/>
      </w:r>
      <w:r w:rsidR="00367EED">
        <w:fldChar w:fldCharType="begin"/>
      </w:r>
      <w:r w:rsidR="00367EED">
        <w:instrText xml:space="preserve"> MACROBUTTON MTPlaceRef \* MERGEFORMAT </w:instrText>
      </w:r>
      <w:r w:rsidR="00367EED">
        <w:fldChar w:fldCharType="begin"/>
      </w:r>
      <w:r w:rsidR="00367EED">
        <w:instrText xml:space="preserve"> SEQ MTEqn \h \* MERGEFORMAT </w:instrText>
      </w:r>
      <w:r w:rsidR="00367EED">
        <w:fldChar w:fldCharType="end"/>
      </w:r>
      <w:bookmarkStart w:id="2" w:name="ZEqnNum195036"/>
      <w:r w:rsidR="00367EED">
        <w:instrText>(</w:instrText>
      </w:r>
      <w:fldSimple w:instr=" SEQ MTChap \c \* Arabic \* MERGEFORMAT ">
        <w:r w:rsidR="00E02BC5">
          <w:rPr>
            <w:noProof/>
          </w:rPr>
          <w:instrText>11</w:instrText>
        </w:r>
      </w:fldSimple>
      <w:r w:rsidR="00367EED">
        <w:instrText>.</w:instrText>
      </w:r>
      <w:fldSimple w:instr=" SEQ MTEqn \c \* Arabic \* MERGEFORMAT ">
        <w:r w:rsidR="00E02BC5">
          <w:rPr>
            <w:noProof/>
          </w:rPr>
          <w:instrText>5</w:instrText>
        </w:r>
      </w:fldSimple>
      <w:r w:rsidR="00367EED">
        <w:instrText>)</w:instrText>
      </w:r>
      <w:bookmarkEnd w:id="2"/>
      <w:r w:rsidR="00367EED">
        <w:fldChar w:fldCharType="end"/>
      </w:r>
    </w:p>
    <w:p w14:paraId="0A319B2A" w14:textId="77777777" w:rsidR="00571229" w:rsidRDefault="00571229" w:rsidP="00571229">
      <w:pPr>
        <w:rPr>
          <w:position w:val="-32"/>
        </w:rPr>
      </w:pPr>
    </w:p>
    <w:p w14:paraId="0CAB85E9" w14:textId="55934CB4" w:rsidR="00972B08" w:rsidRDefault="00571229" w:rsidP="00571229">
      <w:r>
        <w:lastRenderedPageBreak/>
        <w:t xml:space="preserve">To minimize confusion, this equation has been rewritten </w:t>
      </w:r>
      <w:r w:rsidR="00367EED">
        <w:t xml:space="preserve">here </w:t>
      </w:r>
      <w:r>
        <w:t xml:space="preserve">using the subscript </w:t>
      </w:r>
      <w:r w:rsidRPr="00381448">
        <w:rPr>
          <w:i/>
        </w:rPr>
        <w:t>Y</w:t>
      </w:r>
      <w:r>
        <w:t xml:space="preserve"> to explicitly denote pseudo-value derived quantities (in </w:t>
      </w:r>
      <w:r w:rsidR="00DE0408" w:rsidRPr="00DE0408">
        <w:rPr>
          <w:b/>
        </w:rPr>
        <w:t xml:space="preserve">Chapter </w:t>
      </w:r>
      <w:r w:rsidR="00DE0408">
        <w:rPr>
          <w:b/>
        </w:rPr>
        <w:t>0</w:t>
      </w:r>
      <w:r w:rsidR="00DE0408" w:rsidRPr="00DE0408">
        <w:rPr>
          <w:b/>
        </w:rPr>
        <w:t>9</w:t>
      </w:r>
      <w:r>
        <w:t xml:space="preserve"> </w:t>
      </w:r>
      <w:r w:rsidR="00367EED">
        <w:t xml:space="preserve">this subscript was suppressed; it is needed here because this chapter considers both DBMH and ORH methods). </w:t>
      </w:r>
    </w:p>
    <w:p w14:paraId="5FCDE454" w14:textId="77777777" w:rsidR="00972B08" w:rsidRDefault="00972B08" w:rsidP="00571229"/>
    <w:p w14:paraId="78BD525D" w14:textId="2C4D531F" w:rsidR="00972B08" w:rsidRDefault="00972B08" w:rsidP="00571229">
      <w:r>
        <w:t>To avoid</w:t>
      </w:r>
      <w:r w:rsidR="00DA5F63">
        <w:t xml:space="preserve"> a</w:t>
      </w:r>
      <w:r>
        <w:t xml:space="preserve"> negative denominator, Hillis suggests the following modification:</w:t>
      </w:r>
    </w:p>
    <w:p w14:paraId="120DB08D" w14:textId="77777777" w:rsidR="00972B08" w:rsidRDefault="00972B08" w:rsidP="00571229"/>
    <w:p w14:paraId="6AB1BC40" w14:textId="1822C0B1" w:rsidR="00AC5516" w:rsidRDefault="00AC5516" w:rsidP="00AC5516">
      <w:pPr>
        <w:pStyle w:val="MTDisplayEquation"/>
        <w:rPr>
          <w:position w:val="-38"/>
        </w:rPr>
      </w:pPr>
      <w:r w:rsidRPr="00AC5516">
        <w:rPr>
          <w:position w:val="-38"/>
        </w:rPr>
        <w:object w:dxaOrig="4420" w:dyaOrig="840" w14:anchorId="56DC8386">
          <v:shape id="_x0000_i1060" type="#_x0000_t75" style="width:220.8pt;height:42.4pt" o:ole="">
            <v:imagedata r:id="rId79" o:title=""/>
          </v:shape>
          <o:OLEObject Type="Embed" ProgID="Equation.DSMT4" ShapeID="_x0000_i1060" DrawAspect="Content" ObjectID="_1478885490" r:id="rId80"/>
        </w:object>
      </w:r>
    </w:p>
    <w:p w14:paraId="19A040F6" w14:textId="15EBF500" w:rsidR="00972B08" w:rsidRDefault="00972B08" w:rsidP="00972B08">
      <w:pPr>
        <w:pStyle w:val="MyEqns"/>
        <w:rPr>
          <w:position w:val="-32"/>
        </w:rPr>
      </w:pPr>
      <w:r w:rsidRPr="00381448">
        <w:tab/>
        <w:t>.</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 w:name="ZEqnNum656274"/>
      <w:r>
        <w:instrText>(</w:instrText>
      </w:r>
      <w:fldSimple w:instr=" SEQ MTChap \c \* Arabic \* MERGEFORMAT ">
        <w:r w:rsidR="00E02BC5">
          <w:rPr>
            <w:noProof/>
          </w:rPr>
          <w:instrText>11</w:instrText>
        </w:r>
      </w:fldSimple>
      <w:r>
        <w:instrText>.</w:instrText>
      </w:r>
      <w:fldSimple w:instr=" SEQ MTEqn \c \* Arabic \* MERGEFORMAT ">
        <w:r w:rsidR="00E02BC5">
          <w:rPr>
            <w:noProof/>
          </w:rPr>
          <w:instrText>6</w:instrText>
        </w:r>
      </w:fldSimple>
      <w:r>
        <w:instrText>)</w:instrText>
      </w:r>
      <w:bookmarkEnd w:id="3"/>
      <w:r>
        <w:fldChar w:fldCharType="end"/>
      </w:r>
    </w:p>
    <w:p w14:paraId="13091F2B" w14:textId="77777777" w:rsidR="00972B08" w:rsidRPr="00972B08" w:rsidRDefault="00972B08" w:rsidP="00571229">
      <w:pPr>
        <w:rPr>
          <w:b/>
        </w:rPr>
      </w:pPr>
    </w:p>
    <w:p w14:paraId="55471053" w14:textId="088360C2" w:rsidR="00367EED" w:rsidRDefault="00131AD0" w:rsidP="00571229">
      <w:r>
        <w:t xml:space="preserve">This expression depends on three variance components, </w:t>
      </w:r>
      <w:r w:rsidRPr="00131AD0">
        <w:rPr>
          <w:position w:val="-16"/>
        </w:rPr>
        <w:object w:dxaOrig="1420" w:dyaOrig="460" w14:anchorId="30BBD13D">
          <v:shape id="_x0000_i1061" type="#_x0000_t75" style="width:71.2pt;height:23.2pt" o:ole="">
            <v:imagedata r:id="rId81" o:title=""/>
          </v:shape>
          <o:OLEObject Type="Embed" ProgID="Equation.DSMT4" ShapeID="_x0000_i1061" DrawAspect="Content" ObjectID="_1478885491" r:id="rId82"/>
        </w:object>
      </w:r>
      <w:r>
        <w:t xml:space="preserve">, the two terms are inseparable, </w:t>
      </w:r>
      <w:r w:rsidRPr="00131AD0">
        <w:rPr>
          <w:position w:val="-16"/>
        </w:rPr>
        <w:object w:dxaOrig="540" w:dyaOrig="440" w14:anchorId="2086ECFD">
          <v:shape id="_x0000_i1062" type="#_x0000_t75" style="width:27.2pt;height:22.4pt" o:ole="">
            <v:imagedata r:id="rId83" o:title=""/>
          </v:shape>
          <o:OLEObject Type="Embed" ProgID="Equation.DSMT4" ShapeID="_x0000_i1062" DrawAspect="Content" ObjectID="_1478885492" r:id="rId84"/>
        </w:object>
      </w:r>
      <w:r>
        <w:t xml:space="preserve"> and </w:t>
      </w:r>
      <w:r w:rsidRPr="00131AD0">
        <w:rPr>
          <w:position w:val="-16"/>
        </w:rPr>
        <w:object w:dxaOrig="540" w:dyaOrig="440" w14:anchorId="58DF5D11">
          <v:shape id="_x0000_i1063" type="#_x0000_t75" style="width:27.2pt;height:22.4pt" o:ole="">
            <v:imagedata r:id="rId85" o:title=""/>
          </v:shape>
          <o:OLEObject Type="Embed" ProgID="Equation.DSMT4" ShapeID="_x0000_i1063" DrawAspect="Content" ObjectID="_1478885493" r:id="rId86"/>
        </w:object>
      </w:r>
      <w:r>
        <w:t xml:space="preserve">. </w:t>
      </w:r>
      <w:r w:rsidR="00AC5516">
        <w:t>Eqn. (9.24) defines t</w:t>
      </w:r>
      <w:r w:rsidR="00367EED">
        <w:t xml:space="preserve">he </w:t>
      </w:r>
      <w:proofErr w:type="spellStart"/>
      <w:r w:rsidR="00367EED" w:rsidRPr="00367EED">
        <w:rPr>
          <w:i/>
        </w:rPr>
        <w:t>ddf</w:t>
      </w:r>
      <w:proofErr w:type="spellEnd"/>
      <w:r w:rsidR="00367EED">
        <w:t xml:space="preserve"> </w:t>
      </w:r>
      <w:r>
        <w:t xml:space="preserve">term </w:t>
      </w:r>
      <w:r w:rsidR="00367EED">
        <w:t xml:space="preserve">appearing in Eqn. </w:t>
      </w:r>
      <w:r w:rsidR="00367EED">
        <w:fldChar w:fldCharType="begin"/>
      </w:r>
      <w:r w:rsidR="00367EED">
        <w:instrText xml:space="preserve"> GOTOBUTTON ZEqnNum457927  \* MERGEFORMAT </w:instrText>
      </w:r>
      <w:fldSimple w:instr=" REF ZEqnNum457927 \* Charformat \! \* MERGEFORMAT ">
        <w:r w:rsidR="00E02BC5">
          <w:instrText>(11.4)</w:instrText>
        </w:r>
      </w:fldSimple>
      <w:r w:rsidR="00367EED">
        <w:fldChar w:fldCharType="end"/>
      </w:r>
      <w:r w:rsidR="00AC5516">
        <w:t>;</w:t>
      </w:r>
      <w:r w:rsidR="00367EED">
        <w:t xml:space="preserve"> </w:t>
      </w:r>
      <w:r w:rsidR="00BC421C">
        <w:t>this quantity do</w:t>
      </w:r>
      <w:r w:rsidR="00AC5516">
        <w:t>es not change between NH and AH</w:t>
      </w:r>
      <w:r w:rsidR="00367EED">
        <w:t>:</w:t>
      </w:r>
    </w:p>
    <w:p w14:paraId="0F8C1A2F" w14:textId="77777777" w:rsidR="00367EED" w:rsidRDefault="00367EED" w:rsidP="00571229"/>
    <w:p w14:paraId="2C1A4139" w14:textId="61F77045" w:rsidR="00571229" w:rsidRDefault="00367EED" w:rsidP="00E3306A">
      <w:pPr>
        <w:pStyle w:val="MyEqns"/>
      </w:pPr>
      <w:r w:rsidRPr="009044F8">
        <w:rPr>
          <w:rFonts w:eastAsiaTheme="minorEastAsia"/>
          <w:position w:val="-68"/>
        </w:rPr>
        <w:object w:dxaOrig="5080" w:dyaOrig="1240" w14:anchorId="0CD5240A">
          <v:shape id="_x0000_i1064" type="#_x0000_t75" style="width:255.2pt;height:62.4pt" o:ole="">
            <v:imagedata r:id="rId87" o:title=""/>
          </v:shape>
          <o:OLEObject Type="Embed" ProgID="Equation.DSMT4" ShapeID="_x0000_i1064" DrawAspect="Content" ObjectID="_1478885494" r:id="rId88"/>
        </w:object>
      </w:r>
      <w:r>
        <w:t xml:space="preserve"> </w:t>
      </w:r>
      <w:r w:rsidR="00E3306A">
        <w:tab/>
        <w:t>.</w:t>
      </w:r>
      <w:r w:rsidR="00E3306A">
        <w:tab/>
      </w:r>
      <w:r w:rsidR="00E3306A">
        <w:fldChar w:fldCharType="begin"/>
      </w:r>
      <w:r w:rsidR="00E3306A">
        <w:instrText xml:space="preserve"> MACROBUTTON MTPlaceRef \* MERGEFORMAT </w:instrText>
      </w:r>
      <w:r w:rsidR="00E3306A">
        <w:fldChar w:fldCharType="begin"/>
      </w:r>
      <w:r w:rsidR="00E3306A">
        <w:instrText xml:space="preserve"> SEQ MTEqn \h \* MERGEFORMAT </w:instrText>
      </w:r>
      <w:r w:rsidR="00E3306A">
        <w:fldChar w:fldCharType="end"/>
      </w:r>
      <w:bookmarkStart w:id="4" w:name="ZEqnNum827657"/>
      <w:r w:rsidR="00E3306A">
        <w:instrText>(</w:instrText>
      </w:r>
      <w:fldSimple w:instr=" SEQ MTChap \c \* Arabic \* MERGEFORMAT ">
        <w:r w:rsidR="00E02BC5">
          <w:rPr>
            <w:noProof/>
          </w:rPr>
          <w:instrText>11</w:instrText>
        </w:r>
      </w:fldSimple>
      <w:r w:rsidR="00E3306A">
        <w:instrText>.</w:instrText>
      </w:r>
      <w:fldSimple w:instr=" SEQ MTEqn \c \* Arabic \* MERGEFORMAT ">
        <w:r w:rsidR="00E02BC5">
          <w:rPr>
            <w:noProof/>
          </w:rPr>
          <w:instrText>7</w:instrText>
        </w:r>
      </w:fldSimple>
      <w:r w:rsidR="00E3306A">
        <w:instrText>)</w:instrText>
      </w:r>
      <w:bookmarkEnd w:id="4"/>
      <w:r w:rsidR="00E3306A">
        <w:fldChar w:fldCharType="end"/>
      </w:r>
    </w:p>
    <w:p w14:paraId="1E532601" w14:textId="77777777" w:rsidR="00972B08" w:rsidRDefault="00972B08" w:rsidP="00CE1D04"/>
    <w:p w14:paraId="011E2FDC" w14:textId="0004C8A9" w:rsidR="00131AD0" w:rsidRDefault="00131AD0" w:rsidP="00CE1D04">
      <w:r>
        <w:t xml:space="preserve">The mean squares in this expression can be expressed in terms of the three variance-components appearing in Eqn. </w:t>
      </w:r>
      <w:r>
        <w:fldChar w:fldCharType="begin"/>
      </w:r>
      <w:r>
        <w:instrText xml:space="preserve"> GOTOBUTTON ZEqnNum656274  \* MERGEFORMAT </w:instrText>
      </w:r>
      <w:fldSimple w:instr=" REF ZEqnNum656274 \* Charformat \! \* MERGEFORMAT ">
        <w:r w:rsidR="00E02BC5">
          <w:instrText>(11.6)</w:instrText>
        </w:r>
      </w:fldSimple>
      <w:r>
        <w:fldChar w:fldCharType="end"/>
      </w:r>
      <w:r>
        <w:t xml:space="preserve">. Hillis </w:t>
      </w:r>
      <w:r w:rsidR="008E08CB">
        <w:t>and Berbaum</w:t>
      </w:r>
      <w:r w:rsidR="008E08CB">
        <w:fldChar w:fldCharType="begin"/>
      </w:r>
      <w:r w:rsidR="008E08CB">
        <w:instrText xml:space="preserve"> ADDIN EN.CITE &lt;EndNote&gt;&lt;Cite&gt;&lt;Author&gt;Hillis&lt;/Author&gt;&lt;Year&gt;2004&lt;/Year&gt;&lt;RecNum&gt;1476&lt;/RecNum&gt;&lt;DisplayText&gt;&lt;style face="superscript"&gt;3&lt;/style&gt;&lt;/DisplayText&gt;&lt;record&gt;&lt;rec-number&gt;1476&lt;/rec-number&gt;&lt;foreign-keys&gt;&lt;key app="EN" db-id="veptarr08d9ts6eftsmp02wvxas0szvetsaf" timestamp="0"&gt;1476&lt;/key&gt;&lt;/foreign-keys&gt;&lt;ref-type name="Journal Article"&gt;17&lt;/ref-type&gt;&lt;contributors&gt;&lt;authors&gt;&lt;author&gt;Hillis, Stephen L.&lt;/author&gt;&lt;author&gt;Berbaum, K. S.&lt;/author&gt;&lt;/authors&gt;&lt;/contributors&gt;&lt;titles&gt;&lt;title&gt;Power Estimation for the Dorfman-Berbaum-Metz Method&lt;/title&gt;&lt;secondary-title&gt;Acad. Radiol.&lt;/secondary-title&gt;&lt;/titles&gt;&lt;pages&gt;1260-1273&lt;/pages&gt;&lt;volume&gt;11&lt;/volume&gt;&lt;number&gt;11&lt;/number&gt;&lt;dates&gt;&lt;year&gt;2004&lt;/year&gt;&lt;/dates&gt;&lt;urls&gt;&lt;/urls&gt;&lt;/record&gt;&lt;/Cite&gt;&lt;/EndNote&gt;</w:instrText>
      </w:r>
      <w:r w:rsidR="008E08CB">
        <w:fldChar w:fldCharType="separate"/>
      </w:r>
      <w:r w:rsidR="008E08CB" w:rsidRPr="008E08CB">
        <w:rPr>
          <w:noProof/>
          <w:vertAlign w:val="superscript"/>
        </w:rPr>
        <w:t>3</w:t>
      </w:r>
      <w:r w:rsidR="008E08CB">
        <w:fldChar w:fldCharType="end"/>
      </w:r>
      <w:r w:rsidR="008E08CB">
        <w:t xml:space="preserve"> </w:t>
      </w:r>
      <w:r>
        <w:t>ha</w:t>
      </w:r>
      <w:r w:rsidR="008E08CB">
        <w:t>ve</w:t>
      </w:r>
      <w:r>
        <w:t xml:space="preserve"> derived these expression and they will not be repeated here</w:t>
      </w:r>
      <w:r w:rsidR="008E08CB">
        <w:t xml:space="preserve"> (Eqn. 4 in cited reference)</w:t>
      </w:r>
      <w:r>
        <w:t xml:space="preserve">. </w:t>
      </w:r>
      <w:r w:rsidRPr="00131AD0">
        <w:rPr>
          <w:rStyle w:val="InLineCode"/>
        </w:rPr>
        <w:t>RJafroc</w:t>
      </w:r>
      <w:r>
        <w:t xml:space="preserve"> implements a function to calculate the mean squares,</w:t>
      </w:r>
      <w:r w:rsidR="00BF365D">
        <w:t xml:space="preserve"> </w:t>
      </w:r>
      <w:proofErr w:type="spellStart"/>
      <w:proofErr w:type="gramStart"/>
      <w:r w:rsidR="00AC5516">
        <w:rPr>
          <w:rStyle w:val="InLineCode"/>
        </w:rPr>
        <w:t>Util</w:t>
      </w:r>
      <w:r w:rsidRPr="00131AD0">
        <w:rPr>
          <w:rStyle w:val="InLineCode"/>
        </w:rPr>
        <w:t>MeanSquares</w:t>
      </w:r>
      <w:proofErr w:type="spellEnd"/>
      <w:r w:rsidRPr="00131AD0">
        <w:rPr>
          <w:rStyle w:val="InLineCode"/>
        </w:rPr>
        <w:t>(</w:t>
      </w:r>
      <w:proofErr w:type="gramEnd"/>
      <w:r w:rsidRPr="00131AD0">
        <w:rPr>
          <w:rStyle w:val="InLineCode"/>
        </w:rPr>
        <w:t>)</w:t>
      </w:r>
      <w:r>
        <w:t xml:space="preserve">, which allows </w:t>
      </w:r>
      <w:proofErr w:type="spellStart"/>
      <w:r w:rsidRPr="00131AD0">
        <w:rPr>
          <w:i/>
        </w:rPr>
        <w:t>ddf</w:t>
      </w:r>
      <w:proofErr w:type="spellEnd"/>
      <w:r>
        <w:t xml:space="preserve"> to be calculated using Eqn. </w:t>
      </w:r>
      <w:r>
        <w:fldChar w:fldCharType="begin"/>
      </w:r>
      <w:r>
        <w:instrText xml:space="preserve"> GOTOBUTTON ZEqnNum827657  \* MERGEFORMAT </w:instrText>
      </w:r>
      <w:fldSimple w:instr=" REF ZEqnNum827657 \* Charformat \! \* MERGEFORMAT ">
        <w:r w:rsidR="00E02BC5">
          <w:instrText>(11.7)</w:instrText>
        </w:r>
      </w:fldSimple>
      <w:r>
        <w:fldChar w:fldCharType="end"/>
      </w:r>
      <w:r>
        <w:t xml:space="preserve">. The sample size functions in this package </w:t>
      </w:r>
      <w:r w:rsidR="00AC5516">
        <w:t xml:space="preserve">only </w:t>
      </w:r>
      <w:r>
        <w:t xml:space="preserve">need the three variance-components (the formula for </w:t>
      </w:r>
      <w:proofErr w:type="spellStart"/>
      <w:r w:rsidRPr="00AC5516">
        <w:rPr>
          <w:i/>
        </w:rPr>
        <w:t>ddf</w:t>
      </w:r>
      <w:proofErr w:type="spellEnd"/>
      <w:r>
        <w:t xml:space="preserve"> is implemented internally). </w:t>
      </w:r>
    </w:p>
    <w:p w14:paraId="7B980AF1" w14:textId="77777777" w:rsidR="00131AD0" w:rsidRDefault="00131AD0" w:rsidP="00CE1D04"/>
    <w:p w14:paraId="4EF78476" w14:textId="7E1EB87A" w:rsidR="00571229" w:rsidRDefault="00BC421C" w:rsidP="00CE1D04">
      <w:r>
        <w:t xml:space="preserve">For two treatments, since the </w:t>
      </w:r>
      <w:r w:rsidR="0089222D">
        <w:t xml:space="preserve">individual </w:t>
      </w:r>
      <w:r>
        <w:t xml:space="preserve">treatment effects must be the negatives of each other (because </w:t>
      </w:r>
      <w:r w:rsidR="0089222D">
        <w:t>they sum to zero</w:t>
      </w:r>
      <w:r>
        <w:t>), it is easily shown that:</w:t>
      </w:r>
    </w:p>
    <w:p w14:paraId="68FBC19F" w14:textId="77777777" w:rsidR="00BC421C" w:rsidRDefault="00BC421C" w:rsidP="00CE1D04"/>
    <w:p w14:paraId="5A0FB97E" w14:textId="47B50664" w:rsidR="00AC5516" w:rsidRDefault="00AC5516" w:rsidP="00AC5516">
      <w:pPr>
        <w:pStyle w:val="MTDisplayEquation"/>
        <w:rPr>
          <w:position w:val="-16"/>
        </w:rPr>
      </w:pPr>
      <w:r w:rsidRPr="00AC5516">
        <w:rPr>
          <w:position w:val="-16"/>
        </w:rPr>
        <w:object w:dxaOrig="1220" w:dyaOrig="440" w14:anchorId="780DC1BC">
          <v:shape id="_x0000_i1065" type="#_x0000_t75" style="width:60.8pt;height:22.4pt" o:ole="">
            <v:imagedata r:id="rId89" o:title=""/>
          </v:shape>
          <o:OLEObject Type="Embed" ProgID="Equation.DSMT4" ShapeID="_x0000_i1065" DrawAspect="Content" ObjectID="_1478885495" r:id="rId90"/>
        </w:object>
      </w:r>
    </w:p>
    <w:p w14:paraId="46601C42" w14:textId="7B996B44" w:rsidR="00BC421C" w:rsidRPr="000463C7" w:rsidRDefault="00BC421C" w:rsidP="00BC421C">
      <w:pPr>
        <w:pStyle w:val="MyEqns"/>
      </w:pPr>
      <w:r w:rsidRPr="000463C7">
        <w:tab/>
        <w:t>.</w:t>
      </w:r>
      <w:r w:rsidRPr="000463C7">
        <w:tab/>
      </w:r>
      <w:r>
        <w:fldChar w:fldCharType="begin"/>
      </w:r>
      <w:r>
        <w:instrText xml:space="preserve"> MACROBUTTON MTPlaceRef \* MERGEFORMAT </w:instrText>
      </w:r>
      <w:r>
        <w:fldChar w:fldCharType="begin"/>
      </w:r>
      <w:r>
        <w:instrText xml:space="preserve"> SEQ MTEqn \h \* MERGEFORMAT </w:instrText>
      </w:r>
      <w:r>
        <w:fldChar w:fldCharType="end"/>
      </w:r>
      <w:bookmarkStart w:id="5" w:name="ZEqnNum674728"/>
      <w:r>
        <w:instrText>(</w:instrText>
      </w:r>
      <w:fldSimple w:instr=" SEQ MTChap \c \* Arabic \* MERGEFORMAT ">
        <w:r w:rsidR="00E02BC5">
          <w:rPr>
            <w:noProof/>
          </w:rPr>
          <w:instrText>11</w:instrText>
        </w:r>
      </w:fldSimple>
      <w:r>
        <w:instrText>.</w:instrText>
      </w:r>
      <w:fldSimple w:instr=" SEQ MTEqn \c \* Arabic \* MERGEFORMAT ">
        <w:r w:rsidR="00E02BC5">
          <w:rPr>
            <w:noProof/>
          </w:rPr>
          <w:instrText>8</w:instrText>
        </w:r>
      </w:fldSimple>
      <w:r>
        <w:instrText>)</w:instrText>
      </w:r>
      <w:bookmarkEnd w:id="5"/>
      <w:r>
        <w:fldChar w:fldCharType="end"/>
      </w:r>
    </w:p>
    <w:p w14:paraId="385F8D2A" w14:textId="77777777" w:rsidR="00BC421C" w:rsidRDefault="00BC421C" w:rsidP="00CE1D04"/>
    <w:p w14:paraId="6CA5FD50" w14:textId="55F70CD4" w:rsidR="003A5420" w:rsidRDefault="00BC421C" w:rsidP="007E0CBE">
      <w:r>
        <w:t>Therefore, f</w:t>
      </w:r>
      <w:r w:rsidR="00381448">
        <w:t xml:space="preserve">or two treatments </w:t>
      </w:r>
      <w:r w:rsidR="00571229">
        <w:t xml:space="preserve">the numerator of the expression for </w:t>
      </w:r>
      <w:r w:rsidR="00571229" w:rsidRPr="003A5420">
        <w:rPr>
          <w:position w:val="-4"/>
        </w:rPr>
        <w:object w:dxaOrig="240" w:dyaOrig="260" w14:anchorId="585466C0">
          <v:shape id="_x0000_i1066" type="#_x0000_t75" style="width:12pt;height:12.8pt" o:ole="">
            <v:imagedata r:id="rId91" o:title=""/>
          </v:shape>
          <o:OLEObject Type="Embed" ProgID="Equation.DSMT4" ShapeID="_x0000_i1066" DrawAspect="Content" ObjectID="_1478885496" r:id="rId92"/>
        </w:object>
      </w:r>
      <w:r w:rsidR="00571229">
        <w:t xml:space="preserve"> becomes </w:t>
      </w:r>
      <w:r w:rsidR="00571229" w:rsidRPr="00E5236D">
        <w:rPr>
          <w:position w:val="-6"/>
        </w:rPr>
        <w:object w:dxaOrig="880" w:dyaOrig="340" w14:anchorId="38F6B349">
          <v:shape id="_x0000_i1067" type="#_x0000_t75" style="width:44pt;height:16.8pt" o:ole="">
            <v:imagedata r:id="rId93" o:title=""/>
          </v:shape>
          <o:OLEObject Type="Embed" ProgID="Equation.DSMT4" ShapeID="_x0000_i1067" DrawAspect="Content" ObjectID="_1478885497" r:id="rId94"/>
        </w:object>
      </w:r>
      <w:r w:rsidR="00571229">
        <w:t xml:space="preserve">. </w:t>
      </w:r>
      <w:r w:rsidR="003A5420">
        <w:t xml:space="preserve">For three </w:t>
      </w:r>
      <w:r w:rsidR="00571229">
        <w:t>treatments</w:t>
      </w:r>
      <w:r w:rsidR="003A5420">
        <w:t xml:space="preserve">, </w:t>
      </w:r>
      <w:r w:rsidR="003A5420" w:rsidRPr="00E5236D">
        <w:rPr>
          <w:i/>
        </w:rPr>
        <w:t>I</w:t>
      </w:r>
      <w:r w:rsidR="003A5420">
        <w:t xml:space="preserve"> = 3, assuming the reader-averaged FOMs are </w:t>
      </w:r>
      <w:r w:rsidR="00571229">
        <w:t>spaced</w:t>
      </w:r>
      <w:r w:rsidR="003A5420">
        <w:t xml:space="preserve"> at intervals of </w:t>
      </w:r>
      <w:r w:rsidR="003A5420" w:rsidRPr="003A5420">
        <w:rPr>
          <w:i/>
        </w:rPr>
        <w:t>d</w:t>
      </w:r>
      <w:r w:rsidR="003A5420">
        <w:t xml:space="preserve">, it is easily shown that the numerator of </w:t>
      </w:r>
      <w:r w:rsidR="003A5420">
        <w:lastRenderedPageBreak/>
        <w:t xml:space="preserve">the expression for </w:t>
      </w:r>
      <w:r w:rsidR="003A5420" w:rsidRPr="003A5420">
        <w:rPr>
          <w:position w:val="-4"/>
        </w:rPr>
        <w:object w:dxaOrig="240" w:dyaOrig="260" w14:anchorId="5FAF8F9D">
          <v:shape id="_x0000_i1068" type="#_x0000_t75" style="width:12pt;height:12.8pt" o:ole="">
            <v:imagedata r:id="rId95" o:title=""/>
          </v:shape>
          <o:OLEObject Type="Embed" ProgID="Equation.DSMT4" ShapeID="_x0000_i1068" DrawAspect="Content" ObjectID="_1478885498" r:id="rId96"/>
        </w:object>
      </w:r>
      <w:r w:rsidR="003A5420">
        <w:t xml:space="preserve"> becomes </w:t>
      </w:r>
      <w:r w:rsidR="00571229" w:rsidRPr="003A5420">
        <w:rPr>
          <w:position w:val="-4"/>
        </w:rPr>
        <w:object w:dxaOrig="700" w:dyaOrig="320" w14:anchorId="1783F6C7">
          <v:shape id="_x0000_i1069" type="#_x0000_t75" style="width:35.2pt;height:16pt" o:ole="">
            <v:imagedata r:id="rId97" o:title=""/>
          </v:shape>
          <o:OLEObject Type="Embed" ProgID="Equation.DSMT4" ShapeID="_x0000_i1069" DrawAspect="Content" ObjectID="_1478885499" r:id="rId98"/>
        </w:object>
      </w:r>
      <w:r w:rsidR="003A5420">
        <w:t xml:space="preserve">, which is 4 times the value for two </w:t>
      </w:r>
      <w:r w:rsidR="00571229">
        <w:t>treatments</w:t>
      </w:r>
      <w:r w:rsidR="003A5420">
        <w:t xml:space="preserve">, meaning that power is expected to increase dramatically. For the rest of the chapter it is assumed that one is limited to two </w:t>
      </w:r>
      <w:r w:rsidR="00571229">
        <w:t>treatments.</w:t>
      </w:r>
    </w:p>
    <w:p w14:paraId="4BC81306" w14:textId="77777777" w:rsidR="003A5420" w:rsidRDefault="003A5420" w:rsidP="007E0CBE"/>
    <w:p w14:paraId="4D65A0DE" w14:textId="77777777" w:rsidR="00D86704" w:rsidRPr="00F11DA1" w:rsidRDefault="00D86704" w:rsidP="00D86704">
      <w:pPr>
        <w:pBdr>
          <w:top w:val="single" w:sz="4" w:space="1" w:color="auto" w:shadow="1"/>
          <w:left w:val="single" w:sz="4" w:space="4" w:color="auto" w:shadow="1"/>
          <w:bottom w:val="single" w:sz="4" w:space="1" w:color="auto" w:shadow="1"/>
          <w:right w:val="single" w:sz="4" w:space="4" w:color="auto" w:shadow="1"/>
        </w:pBdr>
        <w:shd w:val="clear" w:color="auto" w:fill="E0E0E0"/>
        <w:rPr>
          <w:i/>
        </w:rPr>
      </w:pPr>
      <w:r w:rsidRPr="00F11DA1">
        <w:rPr>
          <w:i/>
        </w:rPr>
        <w:t xml:space="preserve">Assuming no other similar studies have already been conducted with the treatments in question, the observed effect-size, although "merely an estimate", is the best information available at the end of the pilot study regarding the </w:t>
      </w:r>
      <w:r>
        <w:rPr>
          <w:i/>
        </w:rPr>
        <w:t>value</w:t>
      </w:r>
      <w:r w:rsidRPr="00F11DA1">
        <w:rPr>
          <w:i/>
        </w:rPr>
        <w:t xml:space="preserve"> of the true effect-size. </w:t>
      </w:r>
      <w:r w:rsidRPr="003A5420">
        <w:rPr>
          <w:i/>
        </w:rPr>
        <w:t>From the</w:t>
      </w:r>
      <w:r>
        <w:rPr>
          <w:i/>
        </w:rPr>
        <w:t xml:space="preserve"> two</w:t>
      </w:r>
      <w:r w:rsidRPr="003A5420">
        <w:rPr>
          <w:i/>
        </w:rPr>
        <w:t xml:space="preserve"> previous chapters one knows that the significance testing software will report not only the observed </w:t>
      </w:r>
      <w:r>
        <w:rPr>
          <w:i/>
        </w:rPr>
        <w:t>effect-size</w:t>
      </w:r>
      <w:r w:rsidRPr="003A5420">
        <w:rPr>
          <w:i/>
        </w:rPr>
        <w:t xml:space="preserve">, but also a 95% confidence interval associate with it. It will be shown later how one can use this information to make an educated guess regarding the value of the </w:t>
      </w:r>
      <w:r>
        <w:rPr>
          <w:i/>
        </w:rPr>
        <w:t>anticipated</w:t>
      </w:r>
      <w:r w:rsidRPr="003A5420">
        <w:rPr>
          <w:i/>
        </w:rPr>
        <w:t xml:space="preserve"> </w:t>
      </w:r>
      <w:r>
        <w:rPr>
          <w:i/>
        </w:rPr>
        <w:t>effect-size</w:t>
      </w:r>
      <w:r w:rsidRPr="003A5420">
        <w:rPr>
          <w:i/>
        </w:rPr>
        <w:t>.</w:t>
      </w:r>
    </w:p>
    <w:p w14:paraId="3A14DCC1" w14:textId="77777777" w:rsidR="00D86704" w:rsidRDefault="00D86704" w:rsidP="003A5420"/>
    <w:p w14:paraId="4CA83911" w14:textId="76BA5B3C" w:rsidR="00603D22" w:rsidRPr="0064587D" w:rsidRDefault="00603D22" w:rsidP="00603D22">
      <w:pPr>
        <w:pStyle w:val="Heading1"/>
      </w:pPr>
      <w:r>
        <w:t>11.4: Background on the F-distribution</w:t>
      </w:r>
      <w:r w:rsidR="00D86704">
        <w:t xml:space="preserve"> - </w:t>
      </w:r>
      <w:r w:rsidR="00D86704">
        <w:t>Vignette 1</w:t>
      </w:r>
    </w:p>
    <w:p w14:paraId="1F5A6654" w14:textId="027FC8FB" w:rsidR="00A647EA" w:rsidRDefault="00603D22" w:rsidP="00F50DCC">
      <w:pPr>
        <w:pBdr>
          <w:top w:val="single" w:sz="4" w:space="1" w:color="auto" w:shadow="1"/>
          <w:left w:val="single" w:sz="4" w:space="4" w:color="auto" w:shadow="1"/>
          <w:bottom w:val="single" w:sz="4" w:space="1" w:color="auto" w:shadow="1"/>
          <w:right w:val="single" w:sz="4" w:space="4" w:color="auto" w:shadow="1"/>
        </w:pBdr>
        <w:shd w:val="clear" w:color="auto" w:fill="E0E0E0"/>
      </w:pPr>
      <w:r>
        <w:t xml:space="preserve">Navigate to </w:t>
      </w:r>
      <w:r w:rsidRPr="00E02BC5">
        <w:t>https://dpc10ster.github.io/rjafroc-master/reference/index.html</w:t>
      </w:r>
      <w:r>
        <w:t xml:space="preserve"> and select the article</w:t>
      </w:r>
      <w:r>
        <w:rPr>
          <w:rStyle w:val="FootnoteReference"/>
        </w:rPr>
        <w:footnoteReference w:id="1"/>
      </w:r>
      <w:r>
        <w:t xml:space="preserve"> </w:t>
      </w:r>
      <w:r w:rsidRPr="00D52A5D">
        <w:rPr>
          <w:b/>
        </w:rPr>
        <w:t>Chapter 11, Vignette 1</w:t>
      </w:r>
      <w:r>
        <w:t xml:space="preserve">, </w:t>
      </w:r>
      <w:r w:rsidRPr="00603D22">
        <w:rPr>
          <w:b/>
        </w:rPr>
        <w:t>"Background on the F distribution"</w:t>
      </w:r>
      <w:r w:rsidRPr="00603D22">
        <w:t>.</w:t>
      </w:r>
      <w:r w:rsidR="00D86704">
        <w:t xml:space="preserve"> </w:t>
      </w:r>
      <w:r w:rsidR="00C13F81">
        <w:t>It is important to view the vignette simultaneously with reading this text.</w:t>
      </w:r>
      <w:r w:rsidR="00A647EA">
        <w:t xml:space="preserve"> </w:t>
      </w:r>
    </w:p>
    <w:p w14:paraId="2C211EAF" w14:textId="77777777" w:rsidR="00A647EA" w:rsidRDefault="00A647EA" w:rsidP="003A5420"/>
    <w:p w14:paraId="1E16D753" w14:textId="7B4E0219" w:rsidR="00A647EA" w:rsidRDefault="00F50DCC" w:rsidP="003A5420">
      <w:r>
        <w:t xml:space="preserve">Since it plays such a central role in sample size estimation, it is helpful to examine the behavior of the F-distribution. </w:t>
      </w:r>
      <w:r w:rsidR="00A647EA">
        <w:t xml:space="preserve">In the following </w:t>
      </w:r>
      <w:proofErr w:type="spellStart"/>
      <w:r w:rsidR="00A647EA" w:rsidRPr="00D86704">
        <w:rPr>
          <w:i/>
        </w:rPr>
        <w:t>ndf</w:t>
      </w:r>
      <w:proofErr w:type="spellEnd"/>
      <w:r w:rsidR="00A647EA">
        <w:t xml:space="preserve"> = numerator degrees of freedom and </w:t>
      </w:r>
      <w:proofErr w:type="spellStart"/>
      <w:r w:rsidR="00A647EA" w:rsidRPr="00D86704">
        <w:rPr>
          <w:i/>
        </w:rPr>
        <w:t>ddf</w:t>
      </w:r>
      <w:proofErr w:type="spellEnd"/>
      <w:r w:rsidR="00A647EA">
        <w:t xml:space="preserve"> = denominator degrees of freedom and </w:t>
      </w:r>
      <w:proofErr w:type="spellStart"/>
      <w:r w:rsidR="00A647EA" w:rsidRPr="00A647EA">
        <w:rPr>
          <w:i/>
        </w:rPr>
        <w:t>ncp</w:t>
      </w:r>
      <w:proofErr w:type="spellEnd"/>
      <w:r w:rsidR="00A647EA">
        <w:t xml:space="preserve"> = non-centrality parameter (i.e.,</w:t>
      </w:r>
      <w:r w:rsidR="00A647EA" w:rsidRPr="000C7603">
        <w:rPr>
          <w:position w:val="-4"/>
        </w:rPr>
        <w:object w:dxaOrig="240" w:dyaOrig="260" w14:anchorId="7CED1B42">
          <v:shape id="_x0000_i1167" type="#_x0000_t75" style="width:12pt;height:12.8pt" o:ole="">
            <v:imagedata r:id="rId99" o:title=""/>
          </v:shape>
          <o:OLEObject Type="Embed" ProgID="Equation.DSMT4" ShapeID="_x0000_i1167" DrawAspect="Content" ObjectID="_1478885500" r:id="rId100"/>
        </w:object>
      </w:r>
      <w:r w:rsidR="00A647EA" w:rsidRPr="00E02BC5">
        <w:t xml:space="preserve"> in</w:t>
      </w:r>
      <w:r w:rsidR="00A647EA">
        <w:t xml:space="preserve"> Eqn. </w:t>
      </w:r>
      <w:r w:rsidR="00A647EA">
        <w:fldChar w:fldCharType="begin"/>
      </w:r>
      <w:r w:rsidR="00A647EA">
        <w:instrText xml:space="preserve"> GOTOBUTTON ZEqnNum656274  \* MERGEFORMAT </w:instrText>
      </w:r>
      <w:r w:rsidR="00A647EA">
        <w:fldChar w:fldCharType="begin"/>
      </w:r>
      <w:r w:rsidR="00A647EA">
        <w:instrText xml:space="preserve"> REF ZEqnNum656274 \* Charformat \! \* MERGEFORMAT </w:instrText>
      </w:r>
      <w:r w:rsidR="00A647EA">
        <w:fldChar w:fldCharType="separate"/>
      </w:r>
      <w:r w:rsidR="00A647EA">
        <w:instrText>(11.6)</w:instrText>
      </w:r>
      <w:r w:rsidR="00A647EA">
        <w:fldChar w:fldCharType="end"/>
      </w:r>
      <w:r w:rsidR="00A647EA">
        <w:fldChar w:fldCharType="end"/>
      </w:r>
      <w:r w:rsidR="00A647EA">
        <w:t xml:space="preserve">). </w:t>
      </w:r>
    </w:p>
    <w:p w14:paraId="17E56CD7" w14:textId="77777777" w:rsidR="00A647EA" w:rsidRDefault="00A647EA" w:rsidP="003A5420"/>
    <w:p w14:paraId="578D27BB" w14:textId="77777777" w:rsidR="00A647EA" w:rsidRDefault="00A647EA" w:rsidP="003A5420">
      <w:r>
        <w:t xml:space="preserve">The use of three functions is demonstrated. </w:t>
      </w:r>
    </w:p>
    <w:p w14:paraId="179975A5" w14:textId="77777777" w:rsidR="00A647EA" w:rsidRDefault="00A647EA" w:rsidP="00A647EA">
      <w:pPr>
        <w:pStyle w:val="ListParagraph"/>
        <w:numPr>
          <w:ilvl w:val="0"/>
          <w:numId w:val="17"/>
        </w:numPr>
      </w:pPr>
      <w:proofErr w:type="spellStart"/>
      <w:proofErr w:type="gramStart"/>
      <w:r>
        <w:rPr>
          <w:rStyle w:val="InLineCode"/>
        </w:rPr>
        <w:t>q</w:t>
      </w:r>
      <w:r w:rsidRPr="00996D07">
        <w:rPr>
          <w:rStyle w:val="InLineCode"/>
        </w:rPr>
        <w:t>f</w:t>
      </w:r>
      <w:proofErr w:type="spellEnd"/>
      <w:proofErr w:type="gramEnd"/>
      <w:r w:rsidRPr="00996D07">
        <w:rPr>
          <w:rStyle w:val="InLineCode"/>
        </w:rPr>
        <w:t>(</w:t>
      </w:r>
      <w:proofErr w:type="spellStart"/>
      <w:r>
        <w:rPr>
          <w:rStyle w:val="InLineCode"/>
        </w:rPr>
        <w:t>p,ndf,ddf</w:t>
      </w:r>
      <w:proofErr w:type="spellEnd"/>
      <w:r w:rsidRPr="00996D07">
        <w:rPr>
          <w:rStyle w:val="InLineCode"/>
        </w:rPr>
        <w:t>)</w:t>
      </w:r>
      <w:r>
        <w:t xml:space="preserve"> is the </w:t>
      </w:r>
      <w:r w:rsidRPr="00A647EA">
        <w:rPr>
          <w:i/>
        </w:rPr>
        <w:t>quantile</w:t>
      </w:r>
      <w:r>
        <w:t xml:space="preserve"> function of the F-distribution for specified values of </w:t>
      </w:r>
      <w:proofErr w:type="spellStart"/>
      <w:r w:rsidRPr="00A647EA">
        <w:rPr>
          <w:i/>
        </w:rPr>
        <w:t>ndf</w:t>
      </w:r>
      <w:proofErr w:type="spellEnd"/>
      <w:r>
        <w:t xml:space="preserve"> and </w:t>
      </w:r>
      <w:proofErr w:type="spellStart"/>
      <w:r w:rsidRPr="00A647EA">
        <w:rPr>
          <w:i/>
        </w:rPr>
        <w:t>ddf</w:t>
      </w:r>
      <w:proofErr w:type="spellEnd"/>
      <w:r>
        <w:t xml:space="preserve">, i.e., the value </w:t>
      </w:r>
      <w:r w:rsidRPr="00A647EA">
        <w:rPr>
          <w:rStyle w:val="InLineCode"/>
        </w:rPr>
        <w:t>x</w:t>
      </w:r>
      <w:r>
        <w:t xml:space="preserve"> such that fraction </w:t>
      </w:r>
      <w:r w:rsidRPr="00A647EA">
        <w:rPr>
          <w:rStyle w:val="InLineCode"/>
        </w:rPr>
        <w:t>p</w:t>
      </w:r>
      <w:r>
        <w:t xml:space="preserve"> of the area under the F-distribution lies to the right of </w:t>
      </w:r>
      <w:r w:rsidRPr="00A647EA">
        <w:rPr>
          <w:rStyle w:val="InLineCode"/>
        </w:rPr>
        <w:t>x</w:t>
      </w:r>
      <w:r>
        <w:t xml:space="preserve">.  </w:t>
      </w:r>
    </w:p>
    <w:p w14:paraId="27E04115" w14:textId="77777777" w:rsidR="00A647EA" w:rsidRDefault="00A647EA" w:rsidP="00A647EA">
      <w:pPr>
        <w:pStyle w:val="ListParagraph"/>
        <w:numPr>
          <w:ilvl w:val="0"/>
          <w:numId w:val="17"/>
        </w:numPr>
      </w:pPr>
      <w:proofErr w:type="spellStart"/>
      <w:proofErr w:type="gramStart"/>
      <w:r w:rsidRPr="00996D07">
        <w:rPr>
          <w:rStyle w:val="InLineCode"/>
        </w:rPr>
        <w:t>df</w:t>
      </w:r>
      <w:proofErr w:type="spellEnd"/>
      <w:proofErr w:type="gramEnd"/>
      <w:r w:rsidRPr="00996D07">
        <w:rPr>
          <w:rStyle w:val="InLineCode"/>
        </w:rPr>
        <w:t>(</w:t>
      </w:r>
      <w:proofErr w:type="spellStart"/>
      <w:r>
        <w:rPr>
          <w:rStyle w:val="InLineCode"/>
        </w:rPr>
        <w:t>x,ndf,ddf,ncp</w:t>
      </w:r>
      <w:proofErr w:type="spellEnd"/>
      <w:r w:rsidRPr="00996D07">
        <w:rPr>
          <w:rStyle w:val="InLineCode"/>
        </w:rPr>
        <w:t>)</w:t>
      </w:r>
      <w:r>
        <w:t xml:space="preserve"> is the </w:t>
      </w:r>
      <w:r w:rsidRPr="00A647EA">
        <w:rPr>
          <w:i/>
        </w:rPr>
        <w:t>pdf</w:t>
      </w:r>
      <w:r>
        <w:t xml:space="preserve"> or density function of the F-distribution for specified values of </w:t>
      </w:r>
      <w:proofErr w:type="spellStart"/>
      <w:r w:rsidRPr="00A647EA">
        <w:rPr>
          <w:i/>
        </w:rPr>
        <w:t>ndf</w:t>
      </w:r>
      <w:proofErr w:type="spellEnd"/>
      <w:r>
        <w:t xml:space="preserve">, </w:t>
      </w:r>
      <w:proofErr w:type="spellStart"/>
      <w:r w:rsidRPr="00A647EA">
        <w:rPr>
          <w:i/>
        </w:rPr>
        <w:t>ddf</w:t>
      </w:r>
      <w:proofErr w:type="spellEnd"/>
      <w:r>
        <w:t xml:space="preserve"> and </w:t>
      </w:r>
      <w:proofErr w:type="spellStart"/>
      <w:r w:rsidRPr="00A647EA">
        <w:rPr>
          <w:i/>
        </w:rPr>
        <w:t>ncp</w:t>
      </w:r>
      <w:proofErr w:type="spellEnd"/>
      <w:r>
        <w:t xml:space="preserve">. </w:t>
      </w:r>
    </w:p>
    <w:p w14:paraId="5E21AAF4" w14:textId="1C0A90C1" w:rsidR="00603D22" w:rsidRDefault="00A647EA" w:rsidP="00A647EA">
      <w:pPr>
        <w:pStyle w:val="ListParagraph"/>
        <w:numPr>
          <w:ilvl w:val="0"/>
          <w:numId w:val="17"/>
        </w:numPr>
      </w:pPr>
      <w:proofErr w:type="spellStart"/>
      <w:proofErr w:type="gramStart"/>
      <w:r>
        <w:rPr>
          <w:rStyle w:val="InLineCode"/>
        </w:rPr>
        <w:t>p</w:t>
      </w:r>
      <w:r w:rsidRPr="00996D07">
        <w:rPr>
          <w:rStyle w:val="InLineCode"/>
        </w:rPr>
        <w:t>f</w:t>
      </w:r>
      <w:proofErr w:type="spellEnd"/>
      <w:proofErr w:type="gramEnd"/>
      <w:r w:rsidRPr="00996D07">
        <w:rPr>
          <w:rStyle w:val="InLineCode"/>
        </w:rPr>
        <w:t>(</w:t>
      </w:r>
      <w:proofErr w:type="spellStart"/>
      <w:r>
        <w:rPr>
          <w:rStyle w:val="InLineCode"/>
        </w:rPr>
        <w:t>x,ndf,ddf,ncp</w:t>
      </w:r>
      <w:proofErr w:type="spellEnd"/>
      <w:r w:rsidRPr="00996D07">
        <w:rPr>
          <w:rStyle w:val="InLineCode"/>
        </w:rPr>
        <w:t>)</w:t>
      </w:r>
      <w:r>
        <w:t xml:space="preserve"> is the </w:t>
      </w:r>
      <w:r w:rsidRPr="00A647EA">
        <w:rPr>
          <w:i/>
        </w:rPr>
        <w:t xml:space="preserve">probability </w:t>
      </w:r>
      <w:r w:rsidRPr="00A647EA">
        <w:rPr>
          <w:i/>
        </w:rPr>
        <w:t xml:space="preserve">(or cumulative) </w:t>
      </w:r>
      <w:r w:rsidRPr="00A647EA">
        <w:rPr>
          <w:i/>
        </w:rPr>
        <w:t xml:space="preserve">distribution function, </w:t>
      </w:r>
      <w:r>
        <w:t xml:space="preserve">of the F-distribution for specified values of </w:t>
      </w:r>
      <w:proofErr w:type="spellStart"/>
      <w:r w:rsidRPr="00A647EA">
        <w:rPr>
          <w:i/>
        </w:rPr>
        <w:t>ndf</w:t>
      </w:r>
      <w:proofErr w:type="spellEnd"/>
      <w:r>
        <w:t xml:space="preserve">, </w:t>
      </w:r>
      <w:proofErr w:type="spellStart"/>
      <w:r w:rsidRPr="00A647EA">
        <w:rPr>
          <w:i/>
        </w:rPr>
        <w:t>ddf</w:t>
      </w:r>
      <w:proofErr w:type="spellEnd"/>
      <w:r>
        <w:t xml:space="preserve"> and </w:t>
      </w:r>
      <w:proofErr w:type="spellStart"/>
      <w:r w:rsidRPr="00A647EA">
        <w:rPr>
          <w:i/>
        </w:rPr>
        <w:t>ncp</w:t>
      </w:r>
      <w:proofErr w:type="spellEnd"/>
      <w:r>
        <w:t>.</w:t>
      </w:r>
    </w:p>
    <w:p w14:paraId="428D9D3C" w14:textId="77777777" w:rsidR="00A647EA" w:rsidRDefault="00A647EA" w:rsidP="00A647EA"/>
    <w:p w14:paraId="44FA608C" w14:textId="6D11F8DE" w:rsidR="00A647EA" w:rsidRDefault="00A647EA" w:rsidP="00A647EA">
      <w:pPr>
        <w:keepNext/>
      </w:pPr>
      <w:r>
        <w:lastRenderedPageBreak/>
        <w:t>F</w:t>
      </w:r>
      <w:r>
        <w:t>or each of four values of the non-centrality parameter</w:t>
      </w:r>
      <w:r>
        <w:t xml:space="preserve"> -</w:t>
      </w:r>
      <w:r>
        <w:t xml:space="preserve"> 0, 2, 5 and 10</w:t>
      </w:r>
      <w:r>
        <w:t xml:space="preserve"> - the vignette shows </w:t>
      </w:r>
      <w:r w:rsidRPr="00A647EA">
        <w:rPr>
          <w:i/>
        </w:rPr>
        <w:t>pdf</w:t>
      </w:r>
      <w:r>
        <w:t xml:space="preserve"> plots for the following parameters values: </w:t>
      </w:r>
    </w:p>
    <w:p w14:paraId="103077E4" w14:textId="5456C2DC" w:rsidR="00A647EA" w:rsidRDefault="00A647EA" w:rsidP="00A647EA">
      <w:pPr>
        <w:pStyle w:val="ListParagraph"/>
        <w:keepNext/>
        <w:numPr>
          <w:ilvl w:val="0"/>
          <w:numId w:val="18"/>
        </w:numPr>
      </w:pPr>
      <w:proofErr w:type="spellStart"/>
      <w:proofErr w:type="gramStart"/>
      <w:r w:rsidRPr="00A647EA">
        <w:rPr>
          <w:i/>
        </w:rPr>
        <w:t>ndf</w:t>
      </w:r>
      <w:proofErr w:type="spellEnd"/>
      <w:proofErr w:type="gramEnd"/>
      <w:r>
        <w:t xml:space="preserve"> = 2, </w:t>
      </w:r>
      <w:proofErr w:type="spellStart"/>
      <w:r w:rsidRPr="00A647EA">
        <w:rPr>
          <w:i/>
        </w:rPr>
        <w:t>ddf</w:t>
      </w:r>
      <w:proofErr w:type="spellEnd"/>
      <w:r>
        <w:t xml:space="preserve"> = 10</w:t>
      </w:r>
    </w:p>
    <w:p w14:paraId="7A70DA92" w14:textId="3E6CFAFE" w:rsidR="00A647EA" w:rsidRDefault="00A647EA" w:rsidP="00A647EA">
      <w:pPr>
        <w:pStyle w:val="ListParagraph"/>
        <w:keepNext/>
        <w:numPr>
          <w:ilvl w:val="0"/>
          <w:numId w:val="18"/>
        </w:numPr>
      </w:pPr>
      <w:proofErr w:type="spellStart"/>
      <w:proofErr w:type="gramStart"/>
      <w:r w:rsidRPr="00A647EA">
        <w:rPr>
          <w:i/>
        </w:rPr>
        <w:t>ndf</w:t>
      </w:r>
      <w:proofErr w:type="spellEnd"/>
      <w:proofErr w:type="gramEnd"/>
      <w:r>
        <w:t xml:space="preserve"> = 2, </w:t>
      </w:r>
      <w:proofErr w:type="spellStart"/>
      <w:r w:rsidRPr="00A647EA">
        <w:rPr>
          <w:i/>
        </w:rPr>
        <w:t>ddf</w:t>
      </w:r>
      <w:proofErr w:type="spellEnd"/>
      <w:r>
        <w:t xml:space="preserve"> = 10</w:t>
      </w:r>
      <w:r>
        <w:t>0</w:t>
      </w:r>
    </w:p>
    <w:p w14:paraId="567E1809" w14:textId="79421E35" w:rsidR="00A647EA" w:rsidRDefault="00A647EA" w:rsidP="00A647EA">
      <w:pPr>
        <w:pStyle w:val="ListParagraph"/>
        <w:numPr>
          <w:ilvl w:val="0"/>
          <w:numId w:val="18"/>
        </w:numPr>
      </w:pPr>
      <w:proofErr w:type="spellStart"/>
      <w:proofErr w:type="gramStart"/>
      <w:r w:rsidRPr="00A647EA">
        <w:rPr>
          <w:i/>
        </w:rPr>
        <w:t>ndf</w:t>
      </w:r>
      <w:proofErr w:type="spellEnd"/>
      <w:proofErr w:type="gramEnd"/>
      <w:r>
        <w:t xml:space="preserve"> = </w:t>
      </w:r>
      <w:r>
        <w:t>1</w:t>
      </w:r>
      <w:r>
        <w:t xml:space="preserve">, </w:t>
      </w:r>
      <w:proofErr w:type="spellStart"/>
      <w:r w:rsidRPr="00A647EA">
        <w:rPr>
          <w:i/>
        </w:rPr>
        <w:t>ddf</w:t>
      </w:r>
      <w:proofErr w:type="spellEnd"/>
      <w:r>
        <w:t xml:space="preserve"> = 1</w:t>
      </w:r>
      <w:r>
        <w:t>0</w:t>
      </w:r>
      <w:r>
        <w:t>0</w:t>
      </w:r>
    </w:p>
    <w:p w14:paraId="65854253" w14:textId="77777777" w:rsidR="00A647EA" w:rsidRDefault="00A647EA" w:rsidP="00A647EA"/>
    <w:p w14:paraId="7BEAD16A" w14:textId="07C2DE31" w:rsidR="00A647EA" w:rsidRDefault="00A647EA" w:rsidP="00A647EA">
      <w:r>
        <w:t>Additionally, it lists the statistical power, i.e., the probability of exceeding the critical value of the F-distribution.</w:t>
      </w:r>
    </w:p>
    <w:p w14:paraId="2DA73ADC" w14:textId="3356C12C" w:rsidR="00CC134E" w:rsidRPr="0064587D" w:rsidRDefault="00CC134E" w:rsidP="003A5420">
      <w:pPr>
        <w:pStyle w:val="Heading2"/>
      </w:pPr>
      <w:r>
        <w:t>11.</w:t>
      </w:r>
      <w:r w:rsidR="003A5420">
        <w:t>3.</w:t>
      </w:r>
      <w:r w:rsidR="00D86704">
        <w:t>1</w:t>
      </w:r>
      <w:r>
        <w:t xml:space="preserve">: </w:t>
      </w:r>
      <w:proofErr w:type="spellStart"/>
      <w:r w:rsidR="00D86704" w:rsidRPr="00D86704">
        <w:rPr>
          <w:i/>
        </w:rPr>
        <w:t>ndf</w:t>
      </w:r>
      <w:proofErr w:type="spellEnd"/>
      <w:r w:rsidR="00D86704">
        <w:t xml:space="preserve"> = 2, </w:t>
      </w:r>
      <w:proofErr w:type="spellStart"/>
      <w:r w:rsidR="00D86704" w:rsidRPr="00D86704">
        <w:rPr>
          <w:i/>
        </w:rPr>
        <w:t>ddf</w:t>
      </w:r>
      <w:proofErr w:type="spellEnd"/>
      <w:r w:rsidR="00D86704">
        <w:t xml:space="preserve"> = 10</w:t>
      </w:r>
    </w:p>
    <w:p w14:paraId="0FFF3535" w14:textId="5B47B738" w:rsidR="00CC134E" w:rsidRDefault="00E02BC5" w:rsidP="00CC134E">
      <w:r w:rsidRPr="00E02BC5">
        <w:t xml:space="preserve">The </w:t>
      </w:r>
      <w:r>
        <w:t>vignette</w:t>
      </w:r>
      <w:r w:rsidR="00996D07">
        <w:t xml:space="preserve"> ge</w:t>
      </w:r>
      <w:r>
        <w:t xml:space="preserve">nerates </w:t>
      </w:r>
      <w:r w:rsidR="00996D07">
        <w:t xml:space="preserve">plots, </w:t>
      </w:r>
      <w:r w:rsidR="00A647EA">
        <w:t xml:space="preserve">not </w:t>
      </w:r>
      <w:r w:rsidR="00F103EC">
        <w:t xml:space="preserve">all </w:t>
      </w:r>
      <w:r w:rsidR="00A647EA">
        <w:t>shown here</w:t>
      </w:r>
      <w:r w:rsidR="00FE3377">
        <w:t>,</w:t>
      </w:r>
      <w:r w:rsidR="000C7603">
        <w:t xml:space="preserve"> and the following output</w:t>
      </w:r>
      <w:r w:rsidR="00996D07">
        <w:t>.</w:t>
      </w:r>
    </w:p>
    <w:p w14:paraId="73791DA3" w14:textId="77777777" w:rsidR="00A16827" w:rsidRDefault="00A16827" w:rsidP="009B4048"/>
    <w:p w14:paraId="4B41B8E8" w14:textId="77777777" w:rsidR="00A16827" w:rsidRPr="00935CD1" w:rsidRDefault="00A16827" w:rsidP="00A16827">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roofErr w:type="gramStart"/>
      <w:r w:rsidRPr="00935CD1">
        <w:rPr>
          <w:rStyle w:val="code2"/>
        </w:rPr>
        <w:t>critical</w:t>
      </w:r>
      <w:proofErr w:type="gramEnd"/>
      <w:r w:rsidRPr="00935CD1">
        <w:rPr>
          <w:rStyle w:val="code2"/>
        </w:rPr>
        <w:t xml:space="preserve"> value of x for rejecting NH is  4.102821 </w:t>
      </w:r>
    </w:p>
    <w:p w14:paraId="335F712D" w14:textId="77777777" w:rsidR="00A16827" w:rsidRPr="00935CD1" w:rsidRDefault="00A16827" w:rsidP="00A16827">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roofErr w:type="spellStart"/>
      <w:proofErr w:type="gramStart"/>
      <w:r w:rsidRPr="00935CD1">
        <w:rPr>
          <w:rStyle w:val="code2"/>
        </w:rPr>
        <w:t>ndf</w:t>
      </w:r>
      <w:proofErr w:type="spellEnd"/>
      <w:proofErr w:type="gramEnd"/>
      <w:r w:rsidRPr="00935CD1">
        <w:rPr>
          <w:rStyle w:val="code2"/>
        </w:rPr>
        <w:t xml:space="preserve"> =  2 , </w:t>
      </w:r>
      <w:proofErr w:type="spellStart"/>
      <w:r w:rsidRPr="00935CD1">
        <w:rPr>
          <w:rStyle w:val="code2"/>
        </w:rPr>
        <w:t>ddf</w:t>
      </w:r>
      <w:proofErr w:type="spellEnd"/>
      <w:r w:rsidRPr="00935CD1">
        <w:rPr>
          <w:rStyle w:val="code2"/>
        </w:rPr>
        <w:t xml:space="preserve"> =  10 , </w:t>
      </w:r>
      <w:proofErr w:type="spellStart"/>
      <w:r w:rsidRPr="00935CD1">
        <w:rPr>
          <w:rStyle w:val="code2"/>
        </w:rPr>
        <w:t>ncp</w:t>
      </w:r>
      <w:proofErr w:type="spellEnd"/>
      <w:r w:rsidRPr="00935CD1">
        <w:rPr>
          <w:rStyle w:val="code2"/>
        </w:rPr>
        <w:t xml:space="preserve"> =  0 , </w:t>
      </w:r>
      <w:proofErr w:type="spellStart"/>
      <w:r w:rsidRPr="00935CD1">
        <w:rPr>
          <w:rStyle w:val="code2"/>
        </w:rPr>
        <w:t>prob</w:t>
      </w:r>
      <w:proofErr w:type="spellEnd"/>
      <w:r w:rsidRPr="00935CD1">
        <w:rPr>
          <w:rStyle w:val="code2"/>
        </w:rPr>
        <w:t xml:space="preserve"> &gt; </w:t>
      </w:r>
      <w:proofErr w:type="spellStart"/>
      <w:r w:rsidRPr="00935CD1">
        <w:rPr>
          <w:rStyle w:val="code2"/>
        </w:rPr>
        <w:t>fCrit</w:t>
      </w:r>
      <w:proofErr w:type="spellEnd"/>
      <w:r w:rsidRPr="00935CD1">
        <w:rPr>
          <w:rStyle w:val="code2"/>
        </w:rPr>
        <w:t xml:space="preserve"> =  0.05 </w:t>
      </w:r>
    </w:p>
    <w:p w14:paraId="6F859D77" w14:textId="77777777" w:rsidR="00A16827" w:rsidRPr="00935CD1" w:rsidRDefault="00A16827" w:rsidP="00A16827">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roofErr w:type="spellStart"/>
      <w:proofErr w:type="gramStart"/>
      <w:r w:rsidRPr="00935CD1">
        <w:rPr>
          <w:rStyle w:val="code2"/>
        </w:rPr>
        <w:t>ndf</w:t>
      </w:r>
      <w:proofErr w:type="spellEnd"/>
      <w:proofErr w:type="gramEnd"/>
      <w:r w:rsidRPr="00935CD1">
        <w:rPr>
          <w:rStyle w:val="code2"/>
        </w:rPr>
        <w:t xml:space="preserve"> =  2 , </w:t>
      </w:r>
      <w:proofErr w:type="spellStart"/>
      <w:r w:rsidRPr="00935CD1">
        <w:rPr>
          <w:rStyle w:val="code2"/>
        </w:rPr>
        <w:t>ddf</w:t>
      </w:r>
      <w:proofErr w:type="spellEnd"/>
      <w:r w:rsidRPr="00935CD1">
        <w:rPr>
          <w:rStyle w:val="code2"/>
        </w:rPr>
        <w:t xml:space="preserve"> =  10 , </w:t>
      </w:r>
      <w:proofErr w:type="spellStart"/>
      <w:r w:rsidRPr="00935CD1">
        <w:rPr>
          <w:rStyle w:val="code2"/>
        </w:rPr>
        <w:t>ncp</w:t>
      </w:r>
      <w:proofErr w:type="spellEnd"/>
      <w:r w:rsidRPr="00935CD1">
        <w:rPr>
          <w:rStyle w:val="code2"/>
        </w:rPr>
        <w:t xml:space="preserve"> =  2 , </w:t>
      </w:r>
      <w:proofErr w:type="spellStart"/>
      <w:r w:rsidRPr="00935CD1">
        <w:rPr>
          <w:rStyle w:val="code2"/>
        </w:rPr>
        <w:t>prob</w:t>
      </w:r>
      <w:proofErr w:type="spellEnd"/>
      <w:r w:rsidRPr="00935CD1">
        <w:rPr>
          <w:rStyle w:val="code2"/>
        </w:rPr>
        <w:t xml:space="preserve"> &gt; </w:t>
      </w:r>
      <w:proofErr w:type="spellStart"/>
      <w:r w:rsidRPr="00935CD1">
        <w:rPr>
          <w:rStyle w:val="code2"/>
        </w:rPr>
        <w:t>fCrit</w:t>
      </w:r>
      <w:proofErr w:type="spellEnd"/>
      <w:r w:rsidRPr="00935CD1">
        <w:rPr>
          <w:rStyle w:val="code2"/>
        </w:rPr>
        <w:t xml:space="preserve"> =  0.177584 </w:t>
      </w:r>
    </w:p>
    <w:p w14:paraId="73F6E16D" w14:textId="77777777" w:rsidR="00A16827" w:rsidRPr="00935CD1" w:rsidRDefault="00A16827" w:rsidP="00A16827">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roofErr w:type="spellStart"/>
      <w:proofErr w:type="gramStart"/>
      <w:r w:rsidRPr="00935CD1">
        <w:rPr>
          <w:rStyle w:val="code2"/>
        </w:rPr>
        <w:t>ndf</w:t>
      </w:r>
      <w:proofErr w:type="spellEnd"/>
      <w:proofErr w:type="gramEnd"/>
      <w:r w:rsidRPr="00935CD1">
        <w:rPr>
          <w:rStyle w:val="code2"/>
        </w:rPr>
        <w:t xml:space="preserve"> =  2 , </w:t>
      </w:r>
      <w:proofErr w:type="spellStart"/>
      <w:r w:rsidRPr="00935CD1">
        <w:rPr>
          <w:rStyle w:val="code2"/>
        </w:rPr>
        <w:t>ddf</w:t>
      </w:r>
      <w:proofErr w:type="spellEnd"/>
      <w:r w:rsidRPr="00935CD1">
        <w:rPr>
          <w:rStyle w:val="code2"/>
        </w:rPr>
        <w:t xml:space="preserve"> =  10 , </w:t>
      </w:r>
      <w:proofErr w:type="spellStart"/>
      <w:r w:rsidRPr="00935CD1">
        <w:rPr>
          <w:rStyle w:val="code2"/>
        </w:rPr>
        <w:t>ncp</w:t>
      </w:r>
      <w:proofErr w:type="spellEnd"/>
      <w:r w:rsidRPr="00935CD1">
        <w:rPr>
          <w:rStyle w:val="code2"/>
        </w:rPr>
        <w:t xml:space="preserve"> =  5 , </w:t>
      </w:r>
      <w:proofErr w:type="spellStart"/>
      <w:r w:rsidRPr="00935CD1">
        <w:rPr>
          <w:rStyle w:val="code2"/>
        </w:rPr>
        <w:t>prob</w:t>
      </w:r>
      <w:proofErr w:type="spellEnd"/>
      <w:r w:rsidRPr="00935CD1">
        <w:rPr>
          <w:rStyle w:val="code2"/>
        </w:rPr>
        <w:t xml:space="preserve"> &gt; </w:t>
      </w:r>
      <w:proofErr w:type="spellStart"/>
      <w:r w:rsidRPr="00935CD1">
        <w:rPr>
          <w:rStyle w:val="code2"/>
        </w:rPr>
        <w:t>fCrit</w:t>
      </w:r>
      <w:proofErr w:type="spellEnd"/>
      <w:r w:rsidRPr="00935CD1">
        <w:rPr>
          <w:rStyle w:val="code2"/>
        </w:rPr>
        <w:t xml:space="preserve"> =  0.3876841 </w:t>
      </w:r>
    </w:p>
    <w:p w14:paraId="613314E5" w14:textId="77777777" w:rsidR="00A16827" w:rsidRDefault="00A16827" w:rsidP="00A16827">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pPr>
      <w:proofErr w:type="spellStart"/>
      <w:proofErr w:type="gramStart"/>
      <w:r w:rsidRPr="00935CD1">
        <w:rPr>
          <w:rStyle w:val="code2"/>
        </w:rPr>
        <w:t>ndf</w:t>
      </w:r>
      <w:proofErr w:type="spellEnd"/>
      <w:proofErr w:type="gramEnd"/>
      <w:r w:rsidRPr="00935CD1">
        <w:rPr>
          <w:rStyle w:val="code2"/>
        </w:rPr>
        <w:t xml:space="preserve"> =  2 , </w:t>
      </w:r>
      <w:proofErr w:type="spellStart"/>
      <w:r w:rsidRPr="00935CD1">
        <w:rPr>
          <w:rStyle w:val="code2"/>
        </w:rPr>
        <w:t>ddf</w:t>
      </w:r>
      <w:proofErr w:type="spellEnd"/>
      <w:r w:rsidRPr="00935CD1">
        <w:rPr>
          <w:rStyle w:val="code2"/>
        </w:rPr>
        <w:t xml:space="preserve"> =  10 , </w:t>
      </w:r>
      <w:proofErr w:type="spellStart"/>
      <w:r w:rsidRPr="00935CD1">
        <w:rPr>
          <w:rStyle w:val="code2"/>
        </w:rPr>
        <w:t>ncp</w:t>
      </w:r>
      <w:proofErr w:type="spellEnd"/>
      <w:r w:rsidRPr="00935CD1">
        <w:rPr>
          <w:rStyle w:val="code2"/>
        </w:rPr>
        <w:t xml:space="preserve"> =  10 , </w:t>
      </w:r>
      <w:proofErr w:type="spellStart"/>
      <w:r w:rsidRPr="00935CD1">
        <w:rPr>
          <w:rStyle w:val="code2"/>
        </w:rPr>
        <w:t>prob</w:t>
      </w:r>
      <w:proofErr w:type="spellEnd"/>
      <w:r w:rsidRPr="00935CD1">
        <w:rPr>
          <w:rStyle w:val="code2"/>
        </w:rPr>
        <w:t xml:space="preserve"> &gt; </w:t>
      </w:r>
      <w:proofErr w:type="spellStart"/>
      <w:r w:rsidRPr="00935CD1">
        <w:rPr>
          <w:rStyle w:val="code2"/>
        </w:rPr>
        <w:t>fCrit</w:t>
      </w:r>
      <w:proofErr w:type="spellEnd"/>
      <w:r w:rsidRPr="00935CD1">
        <w:rPr>
          <w:rStyle w:val="code2"/>
        </w:rPr>
        <w:t xml:space="preserve"> =  0.6769776</w:t>
      </w:r>
    </w:p>
    <w:p w14:paraId="7FB59098" w14:textId="77777777" w:rsidR="00A16827" w:rsidRDefault="00A16827" w:rsidP="00A16827"/>
    <w:p w14:paraId="291C1F1D" w14:textId="77777777" w:rsidR="00D52A5D" w:rsidRDefault="00D52A5D" w:rsidP="00D52A5D"/>
    <w:tbl>
      <w:tblPr>
        <w:tblStyle w:val="TableGrid"/>
        <w:tblW w:w="0" w:type="auto"/>
        <w:tblCellMar>
          <w:left w:w="0" w:type="dxa"/>
          <w:right w:w="0" w:type="dxa"/>
        </w:tblCellMar>
        <w:tblLook w:val="04A0" w:firstRow="1" w:lastRow="0" w:firstColumn="1" w:lastColumn="0" w:noHBand="0" w:noVBand="1"/>
      </w:tblPr>
      <w:tblGrid>
        <w:gridCol w:w="5050"/>
        <w:gridCol w:w="5050"/>
      </w:tblGrid>
      <w:tr w:rsidR="00D52A5D" w14:paraId="1DC35369" w14:textId="77777777" w:rsidTr="00201FC0">
        <w:tc>
          <w:tcPr>
            <w:tcW w:w="5050" w:type="dxa"/>
            <w:vAlign w:val="center"/>
          </w:tcPr>
          <w:p w14:paraId="36E2632B" w14:textId="77777777" w:rsidR="00D52A5D" w:rsidRPr="00996D07" w:rsidRDefault="00D52A5D" w:rsidP="00201FC0">
            <w:pPr>
              <w:spacing w:line="240" w:lineRule="auto"/>
              <w:jc w:val="center"/>
              <w:rPr>
                <w:b/>
              </w:rPr>
            </w:pPr>
            <w:r>
              <w:rPr>
                <w:b/>
                <w:noProof/>
              </w:rPr>
              <w:drawing>
                <wp:inline distT="0" distB="0" distL="0" distR="0" wp14:anchorId="3F38983D" wp14:editId="79351FD1">
                  <wp:extent cx="3200400" cy="3200400"/>
                  <wp:effectExtent l="0" t="0" r="0" b="0"/>
                  <wp:docPr id="545" name="Picture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200400" cy="3200400"/>
                          </a:xfrm>
                          <a:prstGeom prst="rect">
                            <a:avLst/>
                          </a:prstGeom>
                          <a:noFill/>
                          <a:ln>
                            <a:noFill/>
                          </a:ln>
                        </pic:spPr>
                      </pic:pic>
                    </a:graphicData>
                  </a:graphic>
                </wp:inline>
              </w:drawing>
            </w:r>
          </w:p>
          <w:p w14:paraId="260334FA" w14:textId="77777777" w:rsidR="00D52A5D" w:rsidRPr="00996D07" w:rsidRDefault="00D52A5D" w:rsidP="00201FC0">
            <w:pPr>
              <w:spacing w:line="240" w:lineRule="auto"/>
              <w:jc w:val="center"/>
              <w:rPr>
                <w:b/>
              </w:rPr>
            </w:pPr>
            <w:r w:rsidRPr="00996D07">
              <w:rPr>
                <w:b/>
              </w:rPr>
              <w:t>(A)</w:t>
            </w:r>
          </w:p>
        </w:tc>
        <w:tc>
          <w:tcPr>
            <w:tcW w:w="5050" w:type="dxa"/>
            <w:vAlign w:val="center"/>
          </w:tcPr>
          <w:p w14:paraId="641411D1" w14:textId="77777777" w:rsidR="00D52A5D" w:rsidRPr="00996D07" w:rsidRDefault="00D52A5D" w:rsidP="00201FC0">
            <w:pPr>
              <w:spacing w:line="240" w:lineRule="auto"/>
              <w:jc w:val="center"/>
              <w:rPr>
                <w:b/>
              </w:rPr>
            </w:pPr>
            <w:r>
              <w:rPr>
                <w:b/>
                <w:noProof/>
              </w:rPr>
              <w:drawing>
                <wp:inline distT="0" distB="0" distL="0" distR="0" wp14:anchorId="061295F5" wp14:editId="120F8364">
                  <wp:extent cx="3200400" cy="3200400"/>
                  <wp:effectExtent l="0" t="0" r="0" b="0"/>
                  <wp:docPr id="547" name="Picture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200400" cy="3200400"/>
                          </a:xfrm>
                          <a:prstGeom prst="rect">
                            <a:avLst/>
                          </a:prstGeom>
                          <a:noFill/>
                          <a:ln>
                            <a:noFill/>
                          </a:ln>
                        </pic:spPr>
                      </pic:pic>
                    </a:graphicData>
                  </a:graphic>
                </wp:inline>
              </w:drawing>
            </w:r>
          </w:p>
          <w:p w14:paraId="70FC6533" w14:textId="77777777" w:rsidR="00D52A5D" w:rsidRPr="00996D07" w:rsidRDefault="00D52A5D" w:rsidP="00201FC0">
            <w:pPr>
              <w:spacing w:line="240" w:lineRule="auto"/>
              <w:jc w:val="center"/>
              <w:rPr>
                <w:b/>
              </w:rPr>
            </w:pPr>
            <w:r w:rsidRPr="00996D07">
              <w:rPr>
                <w:b/>
              </w:rPr>
              <w:t>(B)</w:t>
            </w:r>
          </w:p>
        </w:tc>
      </w:tr>
      <w:tr w:rsidR="00D52A5D" w14:paraId="59DF8D06" w14:textId="77777777" w:rsidTr="00201FC0">
        <w:tc>
          <w:tcPr>
            <w:tcW w:w="5050" w:type="dxa"/>
            <w:vAlign w:val="center"/>
          </w:tcPr>
          <w:p w14:paraId="69639C9D" w14:textId="77777777" w:rsidR="00D52A5D" w:rsidRPr="00996D07" w:rsidRDefault="00D52A5D" w:rsidP="00201FC0">
            <w:pPr>
              <w:spacing w:line="240" w:lineRule="auto"/>
              <w:jc w:val="center"/>
              <w:rPr>
                <w:b/>
              </w:rPr>
            </w:pPr>
            <w:r>
              <w:rPr>
                <w:b/>
                <w:noProof/>
              </w:rPr>
              <w:lastRenderedPageBreak/>
              <w:drawing>
                <wp:inline distT="0" distB="0" distL="0" distR="0" wp14:anchorId="78304D52" wp14:editId="70133341">
                  <wp:extent cx="3200400" cy="3200400"/>
                  <wp:effectExtent l="0" t="0" r="0" b="0"/>
                  <wp:docPr id="549" name="Picture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200400" cy="3200400"/>
                          </a:xfrm>
                          <a:prstGeom prst="rect">
                            <a:avLst/>
                          </a:prstGeom>
                          <a:noFill/>
                          <a:ln>
                            <a:noFill/>
                          </a:ln>
                        </pic:spPr>
                      </pic:pic>
                    </a:graphicData>
                  </a:graphic>
                </wp:inline>
              </w:drawing>
            </w:r>
          </w:p>
          <w:p w14:paraId="2D7C1917" w14:textId="77777777" w:rsidR="00D52A5D" w:rsidRPr="00996D07" w:rsidRDefault="00D52A5D" w:rsidP="00201FC0">
            <w:pPr>
              <w:spacing w:line="240" w:lineRule="auto"/>
              <w:jc w:val="center"/>
              <w:rPr>
                <w:b/>
              </w:rPr>
            </w:pPr>
            <w:r w:rsidRPr="00996D07">
              <w:rPr>
                <w:b/>
              </w:rPr>
              <w:t>(C)</w:t>
            </w:r>
          </w:p>
        </w:tc>
        <w:tc>
          <w:tcPr>
            <w:tcW w:w="5050" w:type="dxa"/>
            <w:vAlign w:val="center"/>
          </w:tcPr>
          <w:p w14:paraId="0CDB49F8" w14:textId="77777777" w:rsidR="00D52A5D" w:rsidRPr="00996D07" w:rsidRDefault="00D52A5D" w:rsidP="00201FC0">
            <w:pPr>
              <w:keepNext/>
              <w:spacing w:line="240" w:lineRule="auto"/>
              <w:jc w:val="center"/>
              <w:rPr>
                <w:b/>
              </w:rPr>
            </w:pPr>
            <w:r>
              <w:rPr>
                <w:b/>
                <w:noProof/>
              </w:rPr>
              <w:drawing>
                <wp:inline distT="0" distB="0" distL="0" distR="0" wp14:anchorId="2BA2372E" wp14:editId="092BAF37">
                  <wp:extent cx="3200400" cy="3200400"/>
                  <wp:effectExtent l="0" t="0" r="0" b="0"/>
                  <wp:docPr id="551" name="Picture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200400" cy="3200400"/>
                          </a:xfrm>
                          <a:prstGeom prst="rect">
                            <a:avLst/>
                          </a:prstGeom>
                          <a:noFill/>
                          <a:ln>
                            <a:noFill/>
                          </a:ln>
                        </pic:spPr>
                      </pic:pic>
                    </a:graphicData>
                  </a:graphic>
                </wp:inline>
              </w:drawing>
            </w:r>
          </w:p>
          <w:p w14:paraId="53B174ED" w14:textId="77777777" w:rsidR="00D52A5D" w:rsidRPr="00996D07" w:rsidRDefault="00D52A5D" w:rsidP="00201FC0">
            <w:pPr>
              <w:keepNext/>
              <w:spacing w:line="240" w:lineRule="auto"/>
              <w:jc w:val="center"/>
              <w:rPr>
                <w:b/>
              </w:rPr>
            </w:pPr>
            <w:r w:rsidRPr="00996D07">
              <w:rPr>
                <w:b/>
              </w:rPr>
              <w:t>(D)</w:t>
            </w:r>
          </w:p>
        </w:tc>
      </w:tr>
    </w:tbl>
    <w:p w14:paraId="703212B7" w14:textId="400A0A81" w:rsidR="00D52A5D" w:rsidRPr="00996D07" w:rsidRDefault="00D52A5D" w:rsidP="00D52A5D">
      <w:pPr>
        <w:pStyle w:val="Caption"/>
        <w:rPr>
          <w:b/>
        </w:rPr>
      </w:pPr>
      <w:r w:rsidRPr="00DE0408">
        <w:t>Fig. 11.1</w:t>
      </w:r>
      <w:r>
        <w:t xml:space="preserve">: Plots of the F-distribution </w:t>
      </w:r>
      <w:r w:rsidRPr="00996D07">
        <w:rPr>
          <w:i/>
        </w:rPr>
        <w:t>pdf</w:t>
      </w:r>
      <w:r>
        <w:t xml:space="preserve"> for </w:t>
      </w:r>
      <w:proofErr w:type="spellStart"/>
      <w:r w:rsidRPr="00996D07">
        <w:rPr>
          <w:i/>
        </w:rPr>
        <w:t>ndf</w:t>
      </w:r>
      <w:proofErr w:type="spellEnd"/>
      <w:r>
        <w:t xml:space="preserve"> = 2, </w:t>
      </w:r>
      <w:proofErr w:type="spellStart"/>
      <w:r w:rsidRPr="00996D07">
        <w:rPr>
          <w:i/>
        </w:rPr>
        <w:t>ddf</w:t>
      </w:r>
      <w:proofErr w:type="spellEnd"/>
      <w:r>
        <w:t xml:space="preserve"> = 10 and different values of the non-centrality parameter </w:t>
      </w:r>
      <w:proofErr w:type="spellStart"/>
      <w:r w:rsidRPr="00996D07">
        <w:rPr>
          <w:i/>
        </w:rPr>
        <w:t>ncp</w:t>
      </w:r>
      <w:proofErr w:type="spellEnd"/>
      <w:r>
        <w:t xml:space="preserve">. A: </w:t>
      </w:r>
      <w:proofErr w:type="spellStart"/>
      <w:r w:rsidRPr="00996D07">
        <w:rPr>
          <w:i/>
        </w:rPr>
        <w:t>ncp</w:t>
      </w:r>
      <w:proofErr w:type="spellEnd"/>
      <w:r>
        <w:t xml:space="preserve"> = 0; B: </w:t>
      </w:r>
      <w:proofErr w:type="spellStart"/>
      <w:r w:rsidRPr="00996D07">
        <w:rPr>
          <w:i/>
        </w:rPr>
        <w:t>ncp</w:t>
      </w:r>
      <w:proofErr w:type="spellEnd"/>
      <w:r>
        <w:t xml:space="preserve"> = 2; C: </w:t>
      </w:r>
      <w:proofErr w:type="spellStart"/>
      <w:r w:rsidRPr="00996D07">
        <w:rPr>
          <w:i/>
        </w:rPr>
        <w:t>ncp</w:t>
      </w:r>
      <w:proofErr w:type="spellEnd"/>
      <w:r>
        <w:t xml:space="preserve"> = 5; D: </w:t>
      </w:r>
      <w:proofErr w:type="spellStart"/>
      <w:r w:rsidRPr="00996D07">
        <w:rPr>
          <w:i/>
        </w:rPr>
        <w:t>ncp</w:t>
      </w:r>
      <w:proofErr w:type="spellEnd"/>
      <w:r>
        <w:t xml:space="preserve"> = 10. For </w:t>
      </w:r>
      <w:proofErr w:type="spellStart"/>
      <w:r>
        <w:t>ncp</w:t>
      </w:r>
      <w:proofErr w:type="spellEnd"/>
      <w:r>
        <w:t xml:space="preserve"> = 0 the distribution is identical to the usual (i.e., central) F-distribution; as </w:t>
      </w:r>
      <w:proofErr w:type="spellStart"/>
      <w:r w:rsidRPr="00996D07">
        <w:rPr>
          <w:i/>
        </w:rPr>
        <w:t>ncp</w:t>
      </w:r>
      <w:proofErr w:type="spellEnd"/>
      <w:r>
        <w:t xml:space="preserve"> increases the distribution shifts increasingly to the right, thereby making it more likely that a random sample will exceed a specified value, in other words, the NH is more likely to be rejected</w:t>
      </w:r>
      <w:r w:rsidR="00F103EC">
        <w:t>, and statistical power will increase</w:t>
      </w:r>
      <w:r>
        <w:t>.</w:t>
      </w:r>
    </w:p>
    <w:p w14:paraId="4C04FA21" w14:textId="77777777" w:rsidR="00D52A5D" w:rsidRDefault="00D52A5D" w:rsidP="00D52A5D"/>
    <w:p w14:paraId="1ECDE295" w14:textId="77777777" w:rsidR="00F103EC" w:rsidRDefault="00F103EC" w:rsidP="00F103EC">
      <w:pPr>
        <w:pStyle w:val="ListParagraph"/>
        <w:numPr>
          <w:ilvl w:val="0"/>
          <w:numId w:val="19"/>
        </w:numPr>
        <w:pBdr>
          <w:top w:val="single" w:sz="4" w:space="1" w:color="auto" w:shadow="1"/>
          <w:left w:val="single" w:sz="4" w:space="4" w:color="auto" w:shadow="1"/>
          <w:bottom w:val="single" w:sz="4" w:space="1" w:color="auto" w:shadow="1"/>
          <w:right w:val="single" w:sz="4" w:space="4" w:color="auto" w:shadow="1"/>
        </w:pBdr>
        <w:shd w:val="clear" w:color="auto" w:fill="E0E0E0"/>
      </w:pPr>
      <w:r>
        <w:t xml:space="preserve">Plot </w:t>
      </w:r>
      <w:r w:rsidR="00D52A5D">
        <w:t xml:space="preserve">(A) corresponds to </w:t>
      </w:r>
      <w:proofErr w:type="spellStart"/>
      <w:r w:rsidR="00D52A5D" w:rsidRPr="00F103EC">
        <w:rPr>
          <w:i/>
        </w:rPr>
        <w:t>ncp</w:t>
      </w:r>
      <w:proofErr w:type="spellEnd"/>
      <w:r w:rsidR="00D52A5D">
        <w:t xml:space="preserve"> = 0, which yields the usual (</w:t>
      </w:r>
      <w:r w:rsidR="00D52A5D" w:rsidRPr="00F103EC">
        <w:rPr>
          <w:i/>
        </w:rPr>
        <w:t>aka</w:t>
      </w:r>
      <w:r w:rsidR="00D52A5D">
        <w:t xml:space="preserve"> </w:t>
      </w:r>
      <w:r w:rsidR="00D52A5D" w:rsidRPr="00F103EC">
        <w:rPr>
          <w:i/>
        </w:rPr>
        <w:t>central</w:t>
      </w:r>
      <w:r w:rsidR="00D52A5D">
        <w:t xml:space="preserve">) F-distribution that was used in the previous two chapters. The integral under this distribution is unity (this is true for all plots in </w:t>
      </w:r>
      <w:r w:rsidR="00D52A5D" w:rsidRPr="00DE0408">
        <w:t>Fig. 11.1</w:t>
      </w:r>
      <w:r w:rsidR="00D52A5D">
        <w:t xml:space="preserve">). The critical value for rejecting the NH denoted </w:t>
      </w:r>
      <w:r w:rsidR="00D52A5D" w:rsidRPr="000C7603">
        <w:rPr>
          <w:position w:val="-16"/>
        </w:rPr>
        <w:object w:dxaOrig="940" w:dyaOrig="420" w14:anchorId="19966B43">
          <v:shape id="_x0000_i1071" type="#_x0000_t75" style="width:47.2pt;height:20.8pt" o:ole="">
            <v:imagedata r:id="rId105" o:title=""/>
          </v:shape>
          <o:OLEObject Type="Embed" ProgID="Equation.DSMT4" ShapeID="_x0000_i1071" DrawAspect="Content" ObjectID="_1478885501" r:id="rId106"/>
        </w:object>
      </w:r>
      <w:proofErr w:type="gramStart"/>
      <w:r w:rsidR="00D52A5D">
        <w:t xml:space="preserve"> ,</w:t>
      </w:r>
      <w:proofErr w:type="gramEnd"/>
      <w:r w:rsidR="00D52A5D">
        <w:t xml:space="preserve"> </w:t>
      </w:r>
      <w:proofErr w:type="spellStart"/>
      <w:r w:rsidR="00D52A5D" w:rsidRPr="000C7603">
        <w:rPr>
          <w:rStyle w:val="InLineCode"/>
        </w:rPr>
        <w:t>fCrit</w:t>
      </w:r>
      <w:proofErr w:type="spellEnd"/>
      <w:r w:rsidR="00D52A5D">
        <w:t xml:space="preserve"> in the code, is that value of </w:t>
      </w:r>
      <w:r w:rsidR="00D52A5D" w:rsidRPr="00F103EC">
        <w:rPr>
          <w:i/>
        </w:rPr>
        <w:t>x</w:t>
      </w:r>
      <w:r w:rsidR="00D52A5D">
        <w:t xml:space="preserve"> such that the probability of exceeding </w:t>
      </w:r>
      <w:r w:rsidR="00D52A5D" w:rsidRPr="00F103EC">
        <w:rPr>
          <w:i/>
        </w:rPr>
        <w:t>x</w:t>
      </w:r>
      <w:r w:rsidR="00D52A5D">
        <w:t xml:space="preserve"> is </w:t>
      </w:r>
      <w:r w:rsidR="00D52A5D" w:rsidRPr="000C7603">
        <w:rPr>
          <w:position w:val="-6"/>
        </w:rPr>
        <w:object w:dxaOrig="880" w:dyaOrig="260" w14:anchorId="3A9DBA30">
          <v:shape id="_x0000_i1072" type="#_x0000_t75" style="width:44pt;height:12.8pt" o:ole="">
            <v:imagedata r:id="rId107" o:title=""/>
          </v:shape>
          <o:OLEObject Type="Embed" ProgID="Equation.DSMT4" ShapeID="_x0000_i1072" DrawAspect="Content" ObjectID="_1478885502" r:id="rId108"/>
        </w:object>
      </w:r>
      <w:r w:rsidR="00D52A5D">
        <w:t xml:space="preserve">, </w:t>
      </w:r>
      <w:proofErr w:type="spellStart"/>
      <w:r w:rsidR="00D52A5D" w:rsidRPr="000C7603">
        <w:rPr>
          <w:rStyle w:val="InLineCode"/>
        </w:rPr>
        <w:t>fCrit</w:t>
      </w:r>
      <w:proofErr w:type="spellEnd"/>
      <w:r w:rsidR="00D52A5D">
        <w:t xml:space="preserve"> = </w:t>
      </w:r>
      <w:r w:rsidR="00D52A5D" w:rsidRPr="000C7603">
        <w:t>4.</w:t>
      </w:r>
      <w:r w:rsidR="00D52A5D">
        <w:t xml:space="preserve">10. Notice the use of the quantile function </w:t>
      </w:r>
      <w:proofErr w:type="spellStart"/>
      <w:proofErr w:type="gramStart"/>
      <w:r w:rsidR="00D52A5D" w:rsidRPr="00F553BA">
        <w:rPr>
          <w:rStyle w:val="InLineCode"/>
        </w:rPr>
        <w:t>qf</w:t>
      </w:r>
      <w:proofErr w:type="spellEnd"/>
      <w:r w:rsidR="00D52A5D" w:rsidRPr="00F553BA">
        <w:rPr>
          <w:rStyle w:val="InLineCode"/>
        </w:rPr>
        <w:t>(</w:t>
      </w:r>
      <w:proofErr w:type="gramEnd"/>
      <w:r w:rsidR="00D52A5D" w:rsidRPr="00F553BA">
        <w:rPr>
          <w:rStyle w:val="InLineCode"/>
        </w:rPr>
        <w:t>)</w:t>
      </w:r>
      <w:r w:rsidR="00D52A5D">
        <w:t xml:space="preserve"> to determine this value, also the default value of </w:t>
      </w:r>
      <w:proofErr w:type="spellStart"/>
      <w:r w:rsidR="00D52A5D" w:rsidRPr="00F103EC">
        <w:rPr>
          <w:i/>
        </w:rPr>
        <w:t>ncp</w:t>
      </w:r>
      <w:proofErr w:type="spellEnd"/>
      <w:r w:rsidR="00D52A5D">
        <w:t>, namely zero, is used: specifically, line 3 does not pass a 4</w:t>
      </w:r>
      <w:r w:rsidR="00D52A5D" w:rsidRPr="00F103EC">
        <w:rPr>
          <w:vertAlign w:val="superscript"/>
        </w:rPr>
        <w:t>th</w:t>
      </w:r>
      <w:r w:rsidR="00D52A5D">
        <w:t xml:space="preserve"> argument to </w:t>
      </w:r>
      <w:proofErr w:type="spellStart"/>
      <w:r w:rsidR="00D52A5D" w:rsidRPr="00993EE6">
        <w:rPr>
          <w:rStyle w:val="InLineCode"/>
        </w:rPr>
        <w:t>qf</w:t>
      </w:r>
      <w:proofErr w:type="spellEnd"/>
      <w:r w:rsidR="00D52A5D" w:rsidRPr="00993EE6">
        <w:rPr>
          <w:rStyle w:val="InLineCode"/>
        </w:rPr>
        <w:t>()</w:t>
      </w:r>
      <w:r w:rsidR="00D52A5D">
        <w:t xml:space="preserve">. The decision rule for rejecting the NH uses the NH distribution of the F-statistic, i.e., the decision rule is to reject the NH if </w:t>
      </w:r>
      <w:r w:rsidR="00D52A5D" w:rsidRPr="000C7603">
        <w:rPr>
          <w:position w:val="-12"/>
        </w:rPr>
        <w:object w:dxaOrig="1180" w:dyaOrig="380" w14:anchorId="4FFC9CE7">
          <v:shape id="_x0000_i1073" type="#_x0000_t75" style="width:59.2pt;height:19.2pt" o:ole="">
            <v:imagedata r:id="rId109" o:title=""/>
          </v:shape>
          <o:OLEObject Type="Embed" ProgID="Equation.DSMT4" ShapeID="_x0000_i1073" DrawAspect="Content" ObjectID="_1478885503" r:id="rId110"/>
        </w:object>
      </w:r>
      <w:r w:rsidR="00D52A5D">
        <w:t xml:space="preserve">. As expected, </w:t>
      </w:r>
      <w:proofErr w:type="spellStart"/>
      <w:r w:rsidR="00D52A5D" w:rsidRPr="000C7603">
        <w:rPr>
          <w:rStyle w:val="InLineCode"/>
        </w:rPr>
        <w:t>prob</w:t>
      </w:r>
      <w:proofErr w:type="spellEnd"/>
      <w:r w:rsidR="00D52A5D">
        <w:t xml:space="preserve"> </w:t>
      </w:r>
      <w:r w:rsidR="00D52A5D" w:rsidRPr="000C7603">
        <w:rPr>
          <w:rStyle w:val="InLineCode"/>
        </w:rPr>
        <w:t>&gt;</w:t>
      </w:r>
      <w:r w:rsidR="00D52A5D">
        <w:t xml:space="preserve"> </w:t>
      </w:r>
      <w:proofErr w:type="spellStart"/>
      <w:r w:rsidR="00D52A5D" w:rsidRPr="000C7603">
        <w:rPr>
          <w:rStyle w:val="InLineCode"/>
        </w:rPr>
        <w:t>fCrit</w:t>
      </w:r>
      <w:proofErr w:type="spellEnd"/>
      <w:r w:rsidR="00D52A5D">
        <w:t xml:space="preserve"> = 0.05 because this is how </w:t>
      </w:r>
      <w:proofErr w:type="spellStart"/>
      <w:r w:rsidR="00D52A5D" w:rsidRPr="00993EE6">
        <w:rPr>
          <w:rStyle w:val="InLineCode"/>
        </w:rPr>
        <w:t>fCrit</w:t>
      </w:r>
      <w:proofErr w:type="spellEnd"/>
      <w:r w:rsidR="00D52A5D">
        <w:t xml:space="preserve"> was defined. </w:t>
      </w:r>
    </w:p>
    <w:p w14:paraId="4A3427A9" w14:textId="5B7A3289" w:rsidR="00F103EC" w:rsidRDefault="00D52A5D" w:rsidP="00F103EC">
      <w:pPr>
        <w:pStyle w:val="ListParagraph"/>
        <w:numPr>
          <w:ilvl w:val="0"/>
          <w:numId w:val="19"/>
        </w:numPr>
        <w:pBdr>
          <w:top w:val="single" w:sz="4" w:space="1" w:color="auto" w:shadow="1"/>
          <w:left w:val="single" w:sz="4" w:space="4" w:color="auto" w:shadow="1"/>
          <w:bottom w:val="single" w:sz="4" w:space="1" w:color="auto" w:shadow="1"/>
          <w:right w:val="single" w:sz="4" w:space="4" w:color="auto" w:shadow="1"/>
        </w:pBdr>
        <w:shd w:val="clear" w:color="auto" w:fill="E0E0E0"/>
      </w:pPr>
      <w:r>
        <w:t xml:space="preserve">Plot (B) corresponds to </w:t>
      </w:r>
      <w:proofErr w:type="spellStart"/>
      <w:r w:rsidRPr="00F103EC">
        <w:rPr>
          <w:i/>
        </w:rPr>
        <w:t>ncp</w:t>
      </w:r>
      <w:proofErr w:type="spellEnd"/>
      <w:r>
        <w:t xml:space="preserve"> = 2. It is noticeably shifted to the right, thereby making it more likely that the observed value of the F-statistic will exceed the critical value determined for the NH distribution. This time </w:t>
      </w:r>
      <w:proofErr w:type="spellStart"/>
      <w:r w:rsidRPr="000C7603">
        <w:rPr>
          <w:rStyle w:val="InLineCode"/>
        </w:rPr>
        <w:t>prob</w:t>
      </w:r>
      <w:proofErr w:type="spellEnd"/>
      <w:r>
        <w:t xml:space="preserve"> </w:t>
      </w:r>
      <w:r w:rsidRPr="000C7603">
        <w:rPr>
          <w:rStyle w:val="InLineCode"/>
        </w:rPr>
        <w:t>&gt;</w:t>
      </w:r>
      <w:r>
        <w:t xml:space="preserve"> </w:t>
      </w:r>
      <w:proofErr w:type="spellStart"/>
      <w:r w:rsidRPr="000C7603">
        <w:rPr>
          <w:rStyle w:val="InLineCode"/>
        </w:rPr>
        <w:t>fCrit</w:t>
      </w:r>
      <w:proofErr w:type="spellEnd"/>
      <w:r>
        <w:t xml:space="preserve"> = 0.18, which is statistical power. </w:t>
      </w:r>
    </w:p>
    <w:p w14:paraId="01065476" w14:textId="77777777" w:rsidR="00F103EC" w:rsidRDefault="00D52A5D" w:rsidP="00F103EC">
      <w:pPr>
        <w:pStyle w:val="ListParagraph"/>
        <w:numPr>
          <w:ilvl w:val="0"/>
          <w:numId w:val="19"/>
        </w:numPr>
        <w:pBdr>
          <w:top w:val="single" w:sz="4" w:space="1" w:color="auto" w:shadow="1"/>
          <w:left w:val="single" w:sz="4" w:space="4" w:color="auto" w:shadow="1"/>
          <w:bottom w:val="single" w:sz="4" w:space="1" w:color="auto" w:shadow="1"/>
          <w:right w:val="single" w:sz="4" w:space="4" w:color="auto" w:shadow="1"/>
        </w:pBdr>
        <w:shd w:val="clear" w:color="auto" w:fill="E0E0E0"/>
      </w:pPr>
      <w:r>
        <w:t xml:space="preserve">Plot (C) corresponds to </w:t>
      </w:r>
      <w:proofErr w:type="spellStart"/>
      <w:r w:rsidRPr="00F103EC">
        <w:rPr>
          <w:i/>
        </w:rPr>
        <w:t>ncp</w:t>
      </w:r>
      <w:proofErr w:type="spellEnd"/>
      <w:r>
        <w:t xml:space="preserve"> = 5, </w:t>
      </w:r>
      <w:proofErr w:type="spellStart"/>
      <w:r w:rsidRPr="000C7603">
        <w:rPr>
          <w:rStyle w:val="InLineCode"/>
        </w:rPr>
        <w:t>prob</w:t>
      </w:r>
      <w:proofErr w:type="spellEnd"/>
      <w:r>
        <w:t xml:space="preserve"> </w:t>
      </w:r>
      <w:r w:rsidRPr="000C7603">
        <w:rPr>
          <w:rStyle w:val="InLineCode"/>
        </w:rPr>
        <w:t>&gt;</w:t>
      </w:r>
      <w:r>
        <w:t xml:space="preserve"> </w:t>
      </w:r>
      <w:proofErr w:type="spellStart"/>
      <w:r w:rsidRPr="000C7603">
        <w:rPr>
          <w:rStyle w:val="InLineCode"/>
        </w:rPr>
        <w:t>fCrit</w:t>
      </w:r>
      <w:proofErr w:type="spellEnd"/>
      <w:r>
        <w:t xml:space="preserve"> = 0.39. </w:t>
      </w:r>
    </w:p>
    <w:p w14:paraId="75FCA35E" w14:textId="6AE2EDE9" w:rsidR="00D52A5D" w:rsidRPr="00B74703" w:rsidRDefault="00D52A5D" w:rsidP="00F103EC">
      <w:pPr>
        <w:pStyle w:val="ListParagraph"/>
        <w:numPr>
          <w:ilvl w:val="0"/>
          <w:numId w:val="19"/>
        </w:numPr>
        <w:pBdr>
          <w:top w:val="single" w:sz="4" w:space="1" w:color="auto" w:shadow="1"/>
          <w:left w:val="single" w:sz="4" w:space="4" w:color="auto" w:shadow="1"/>
          <w:bottom w:val="single" w:sz="4" w:space="1" w:color="auto" w:shadow="1"/>
          <w:right w:val="single" w:sz="4" w:space="4" w:color="auto" w:shadow="1"/>
        </w:pBdr>
        <w:shd w:val="clear" w:color="auto" w:fill="E0E0E0"/>
      </w:pPr>
      <w:r>
        <w:t xml:space="preserve">Plot (D) corresponds to </w:t>
      </w:r>
      <w:proofErr w:type="spellStart"/>
      <w:r w:rsidRPr="00F103EC">
        <w:rPr>
          <w:i/>
        </w:rPr>
        <w:t>ncp</w:t>
      </w:r>
      <w:proofErr w:type="spellEnd"/>
      <w:r>
        <w:t xml:space="preserve"> = 10, </w:t>
      </w:r>
      <w:proofErr w:type="spellStart"/>
      <w:r w:rsidRPr="000C7603">
        <w:rPr>
          <w:rStyle w:val="InLineCode"/>
        </w:rPr>
        <w:t>prob</w:t>
      </w:r>
      <w:proofErr w:type="spellEnd"/>
      <w:r>
        <w:t xml:space="preserve"> </w:t>
      </w:r>
      <w:r w:rsidRPr="000C7603">
        <w:rPr>
          <w:rStyle w:val="InLineCode"/>
        </w:rPr>
        <w:t>&gt;</w:t>
      </w:r>
      <w:r>
        <w:t xml:space="preserve"> </w:t>
      </w:r>
      <w:proofErr w:type="spellStart"/>
      <w:r w:rsidRPr="000C7603">
        <w:rPr>
          <w:rStyle w:val="InLineCode"/>
        </w:rPr>
        <w:t>fCrit</w:t>
      </w:r>
      <w:proofErr w:type="spellEnd"/>
      <w:r>
        <w:t xml:space="preserve"> is 0.</w:t>
      </w:r>
      <w:r w:rsidR="00F103EC">
        <w:t>68</w:t>
      </w:r>
      <w:r>
        <w:t xml:space="preserve">. The effect of the shift is obvious in plots (C) and (D). Considering a vertical line at </w:t>
      </w:r>
      <w:r w:rsidRPr="00F103EC">
        <w:rPr>
          <w:i/>
        </w:rPr>
        <w:t>x</w:t>
      </w:r>
      <w:r>
        <w:t xml:space="preserve"> = 4.10, most of the distribution in plot (D), more than 67% to be precise, lies to the right of this line, so the NH is more than 67% likely to be rejected. Of course, what causes the shift is the non-centrality parameter. The larger that non-centrality parameter is, the greater the shift to the right.</w:t>
      </w:r>
    </w:p>
    <w:p w14:paraId="7814561D" w14:textId="77777777" w:rsidR="00D52A5D" w:rsidRDefault="00D52A5D" w:rsidP="00D52A5D"/>
    <w:p w14:paraId="08351FAB" w14:textId="77777777" w:rsidR="00B571B1" w:rsidRDefault="00B571B1" w:rsidP="00CC134E"/>
    <w:p w14:paraId="4FEF29F9" w14:textId="0CA3EDD2" w:rsidR="00F868F4" w:rsidRDefault="00F868F4" w:rsidP="00F868F4">
      <w:r>
        <w:t xml:space="preserve">Increasing </w:t>
      </w:r>
      <w:proofErr w:type="spellStart"/>
      <w:r w:rsidRPr="00B743ED">
        <w:rPr>
          <w:i/>
        </w:rPr>
        <w:t>ddf</w:t>
      </w:r>
      <w:proofErr w:type="spellEnd"/>
      <w:r>
        <w:t xml:space="preserve"> from 10 to 100 changes the output to the following</w:t>
      </w:r>
      <w:r w:rsidR="00E02BC5">
        <w:t xml:space="preserve"> (</w:t>
      </w:r>
      <w:r w:rsidR="00D52A5D">
        <w:t>middle</w:t>
      </w:r>
      <w:r w:rsidR="00E02BC5">
        <w:t xml:space="preserve"> of vignette, where the corresponding plots </w:t>
      </w:r>
      <w:r w:rsidR="00D52A5D">
        <w:t xml:space="preserve">– not shown here - </w:t>
      </w:r>
      <w:r w:rsidR="00E02BC5">
        <w:t>are labeled E, F, G, H)</w:t>
      </w:r>
      <w:r w:rsidR="00D52A5D">
        <w:t xml:space="preserve"> and the following output.</w:t>
      </w:r>
    </w:p>
    <w:p w14:paraId="35768E2F" w14:textId="223D7C65" w:rsidR="00E02BC5" w:rsidRDefault="00E02BC5" w:rsidP="00D86704">
      <w:pPr>
        <w:pStyle w:val="Heading2"/>
      </w:pPr>
      <w:r>
        <w:t xml:space="preserve">11.3.2: </w:t>
      </w:r>
      <w:proofErr w:type="spellStart"/>
      <w:r w:rsidR="0061038B" w:rsidRPr="00D86704">
        <w:rPr>
          <w:i/>
        </w:rPr>
        <w:t>ndf</w:t>
      </w:r>
      <w:proofErr w:type="spellEnd"/>
      <w:r w:rsidR="0061038B">
        <w:t xml:space="preserve"> = 2, </w:t>
      </w:r>
      <w:proofErr w:type="spellStart"/>
      <w:r w:rsidR="0014055C" w:rsidRPr="00D86704">
        <w:rPr>
          <w:i/>
        </w:rPr>
        <w:t>ddf</w:t>
      </w:r>
      <w:proofErr w:type="spellEnd"/>
      <w:r w:rsidR="0014055C">
        <w:t xml:space="preserve"> = 100</w:t>
      </w:r>
    </w:p>
    <w:p w14:paraId="58BFCE15" w14:textId="77777777" w:rsidR="00E02BC5" w:rsidRPr="00935CD1" w:rsidRDefault="00E02BC5" w:rsidP="00E02BC5">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roofErr w:type="gramStart"/>
      <w:r w:rsidRPr="00935CD1">
        <w:rPr>
          <w:rStyle w:val="code2"/>
        </w:rPr>
        <w:t>critical</w:t>
      </w:r>
      <w:proofErr w:type="gramEnd"/>
      <w:r w:rsidRPr="00935CD1">
        <w:rPr>
          <w:rStyle w:val="code2"/>
        </w:rPr>
        <w:t xml:space="preserve"> value of x for rejecting NH is  3.087296 </w:t>
      </w:r>
    </w:p>
    <w:p w14:paraId="5151E906" w14:textId="77777777" w:rsidR="00E02BC5" w:rsidRPr="00935CD1" w:rsidRDefault="00E02BC5" w:rsidP="00E02BC5">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roofErr w:type="spellStart"/>
      <w:proofErr w:type="gramStart"/>
      <w:r w:rsidRPr="00935CD1">
        <w:rPr>
          <w:rStyle w:val="code2"/>
        </w:rPr>
        <w:t>ndf</w:t>
      </w:r>
      <w:proofErr w:type="spellEnd"/>
      <w:proofErr w:type="gramEnd"/>
      <w:r w:rsidRPr="00935CD1">
        <w:rPr>
          <w:rStyle w:val="code2"/>
        </w:rPr>
        <w:t xml:space="preserve"> =  2 , </w:t>
      </w:r>
      <w:proofErr w:type="spellStart"/>
      <w:r w:rsidRPr="00935CD1">
        <w:rPr>
          <w:rStyle w:val="code2"/>
        </w:rPr>
        <w:t>ddf</w:t>
      </w:r>
      <w:proofErr w:type="spellEnd"/>
      <w:r w:rsidRPr="00935CD1">
        <w:rPr>
          <w:rStyle w:val="code2"/>
        </w:rPr>
        <w:t xml:space="preserve"> =  100 , </w:t>
      </w:r>
      <w:proofErr w:type="spellStart"/>
      <w:r w:rsidRPr="00935CD1">
        <w:rPr>
          <w:rStyle w:val="code2"/>
        </w:rPr>
        <w:t>ncp</w:t>
      </w:r>
      <w:proofErr w:type="spellEnd"/>
      <w:r w:rsidRPr="00935CD1">
        <w:rPr>
          <w:rStyle w:val="code2"/>
        </w:rPr>
        <w:t xml:space="preserve"> =  0 , </w:t>
      </w:r>
      <w:proofErr w:type="spellStart"/>
      <w:r w:rsidRPr="00935CD1">
        <w:rPr>
          <w:rStyle w:val="code2"/>
        </w:rPr>
        <w:t>prob</w:t>
      </w:r>
      <w:proofErr w:type="spellEnd"/>
      <w:r w:rsidRPr="00935CD1">
        <w:rPr>
          <w:rStyle w:val="code2"/>
        </w:rPr>
        <w:t xml:space="preserve"> &gt; </w:t>
      </w:r>
      <w:proofErr w:type="spellStart"/>
      <w:r w:rsidRPr="00935CD1">
        <w:rPr>
          <w:rStyle w:val="code2"/>
        </w:rPr>
        <w:t>fCrit</w:t>
      </w:r>
      <w:proofErr w:type="spellEnd"/>
      <w:r w:rsidRPr="00935CD1">
        <w:rPr>
          <w:rStyle w:val="code2"/>
        </w:rPr>
        <w:t xml:space="preserve"> =  0.05 </w:t>
      </w:r>
    </w:p>
    <w:p w14:paraId="4E656C83" w14:textId="77777777" w:rsidR="00E02BC5" w:rsidRPr="00935CD1" w:rsidRDefault="00E02BC5" w:rsidP="00E02BC5">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roofErr w:type="spellStart"/>
      <w:proofErr w:type="gramStart"/>
      <w:r w:rsidRPr="00935CD1">
        <w:rPr>
          <w:rStyle w:val="code2"/>
        </w:rPr>
        <w:t>ndf</w:t>
      </w:r>
      <w:proofErr w:type="spellEnd"/>
      <w:proofErr w:type="gramEnd"/>
      <w:r w:rsidRPr="00935CD1">
        <w:rPr>
          <w:rStyle w:val="code2"/>
        </w:rPr>
        <w:t xml:space="preserve"> =  2 , </w:t>
      </w:r>
      <w:proofErr w:type="spellStart"/>
      <w:r w:rsidRPr="00935CD1">
        <w:rPr>
          <w:rStyle w:val="code2"/>
        </w:rPr>
        <w:t>ddf</w:t>
      </w:r>
      <w:proofErr w:type="spellEnd"/>
      <w:r w:rsidRPr="00935CD1">
        <w:rPr>
          <w:rStyle w:val="code2"/>
        </w:rPr>
        <w:t xml:space="preserve"> =  100 , </w:t>
      </w:r>
      <w:proofErr w:type="spellStart"/>
      <w:r w:rsidRPr="00935CD1">
        <w:rPr>
          <w:rStyle w:val="code2"/>
        </w:rPr>
        <w:t>ncp</w:t>
      </w:r>
      <w:proofErr w:type="spellEnd"/>
      <w:r w:rsidRPr="00935CD1">
        <w:rPr>
          <w:rStyle w:val="code2"/>
        </w:rPr>
        <w:t xml:space="preserve"> =  2 , </w:t>
      </w:r>
      <w:proofErr w:type="spellStart"/>
      <w:r w:rsidRPr="00935CD1">
        <w:rPr>
          <w:rStyle w:val="code2"/>
        </w:rPr>
        <w:t>prob</w:t>
      </w:r>
      <w:proofErr w:type="spellEnd"/>
      <w:r w:rsidRPr="00935CD1">
        <w:rPr>
          <w:rStyle w:val="code2"/>
        </w:rPr>
        <w:t xml:space="preserve"> &gt; </w:t>
      </w:r>
      <w:proofErr w:type="spellStart"/>
      <w:r w:rsidRPr="00935CD1">
        <w:rPr>
          <w:rStyle w:val="code2"/>
        </w:rPr>
        <w:t>fCrit</w:t>
      </w:r>
      <w:proofErr w:type="spellEnd"/>
      <w:r w:rsidRPr="00935CD1">
        <w:rPr>
          <w:rStyle w:val="code2"/>
        </w:rPr>
        <w:t xml:space="preserve"> =  0.2199264 </w:t>
      </w:r>
    </w:p>
    <w:p w14:paraId="2400B58F" w14:textId="77777777" w:rsidR="00E02BC5" w:rsidRPr="00935CD1" w:rsidRDefault="00E02BC5" w:rsidP="00E02BC5">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roofErr w:type="spellStart"/>
      <w:proofErr w:type="gramStart"/>
      <w:r w:rsidRPr="00935CD1">
        <w:rPr>
          <w:rStyle w:val="code2"/>
        </w:rPr>
        <w:t>ndf</w:t>
      </w:r>
      <w:proofErr w:type="spellEnd"/>
      <w:proofErr w:type="gramEnd"/>
      <w:r w:rsidRPr="00935CD1">
        <w:rPr>
          <w:rStyle w:val="code2"/>
        </w:rPr>
        <w:t xml:space="preserve"> =  2 , </w:t>
      </w:r>
      <w:proofErr w:type="spellStart"/>
      <w:r w:rsidRPr="00935CD1">
        <w:rPr>
          <w:rStyle w:val="code2"/>
        </w:rPr>
        <w:t>ddf</w:t>
      </w:r>
      <w:proofErr w:type="spellEnd"/>
      <w:r w:rsidRPr="00935CD1">
        <w:rPr>
          <w:rStyle w:val="code2"/>
        </w:rPr>
        <w:t xml:space="preserve"> =  100 , </w:t>
      </w:r>
      <w:proofErr w:type="spellStart"/>
      <w:r w:rsidRPr="00935CD1">
        <w:rPr>
          <w:rStyle w:val="code2"/>
        </w:rPr>
        <w:t>ncp</w:t>
      </w:r>
      <w:proofErr w:type="spellEnd"/>
      <w:r w:rsidRPr="00935CD1">
        <w:rPr>
          <w:rStyle w:val="code2"/>
        </w:rPr>
        <w:t xml:space="preserve"> =  5 , </w:t>
      </w:r>
      <w:proofErr w:type="spellStart"/>
      <w:r w:rsidRPr="00935CD1">
        <w:rPr>
          <w:rStyle w:val="code2"/>
        </w:rPr>
        <w:t>prob</w:t>
      </w:r>
      <w:proofErr w:type="spellEnd"/>
      <w:r w:rsidRPr="00935CD1">
        <w:rPr>
          <w:rStyle w:val="code2"/>
        </w:rPr>
        <w:t xml:space="preserve"> &gt; </w:t>
      </w:r>
      <w:proofErr w:type="spellStart"/>
      <w:r w:rsidRPr="00935CD1">
        <w:rPr>
          <w:rStyle w:val="code2"/>
        </w:rPr>
        <w:t>fCrit</w:t>
      </w:r>
      <w:proofErr w:type="spellEnd"/>
      <w:r w:rsidRPr="00935CD1">
        <w:rPr>
          <w:rStyle w:val="code2"/>
        </w:rPr>
        <w:t xml:space="preserve"> =  0.4910802 </w:t>
      </w:r>
    </w:p>
    <w:p w14:paraId="4A41EBDE" w14:textId="77777777" w:rsidR="00E02BC5" w:rsidRDefault="00E02BC5" w:rsidP="00E02BC5">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pPr>
      <w:proofErr w:type="spellStart"/>
      <w:proofErr w:type="gramStart"/>
      <w:r w:rsidRPr="00935CD1">
        <w:rPr>
          <w:rStyle w:val="code2"/>
        </w:rPr>
        <w:t>ndf</w:t>
      </w:r>
      <w:proofErr w:type="spellEnd"/>
      <w:proofErr w:type="gramEnd"/>
      <w:r w:rsidRPr="00935CD1">
        <w:rPr>
          <w:rStyle w:val="code2"/>
        </w:rPr>
        <w:t xml:space="preserve"> =  2 , </w:t>
      </w:r>
      <w:proofErr w:type="spellStart"/>
      <w:r w:rsidRPr="00935CD1">
        <w:rPr>
          <w:rStyle w:val="code2"/>
        </w:rPr>
        <w:t>ddf</w:t>
      </w:r>
      <w:proofErr w:type="spellEnd"/>
      <w:r w:rsidRPr="00935CD1">
        <w:rPr>
          <w:rStyle w:val="code2"/>
        </w:rPr>
        <w:t xml:space="preserve"> =  100 , </w:t>
      </w:r>
      <w:proofErr w:type="spellStart"/>
      <w:r w:rsidRPr="00935CD1">
        <w:rPr>
          <w:rStyle w:val="code2"/>
        </w:rPr>
        <w:t>ncp</w:t>
      </w:r>
      <w:proofErr w:type="spellEnd"/>
      <w:r w:rsidRPr="00935CD1">
        <w:rPr>
          <w:rStyle w:val="code2"/>
        </w:rPr>
        <w:t xml:space="preserve"> =  10 , </w:t>
      </w:r>
      <w:proofErr w:type="spellStart"/>
      <w:r w:rsidRPr="00935CD1">
        <w:rPr>
          <w:rStyle w:val="code2"/>
        </w:rPr>
        <w:t>prob</w:t>
      </w:r>
      <w:proofErr w:type="spellEnd"/>
      <w:r w:rsidRPr="00935CD1">
        <w:rPr>
          <w:rStyle w:val="code2"/>
        </w:rPr>
        <w:t xml:space="preserve"> &gt; </w:t>
      </w:r>
      <w:proofErr w:type="spellStart"/>
      <w:r w:rsidRPr="00935CD1">
        <w:rPr>
          <w:rStyle w:val="code2"/>
        </w:rPr>
        <w:t>fCrit</w:t>
      </w:r>
      <w:proofErr w:type="spellEnd"/>
      <w:r w:rsidRPr="00935CD1">
        <w:rPr>
          <w:rStyle w:val="code2"/>
        </w:rPr>
        <w:t xml:space="preserve"> =  0.8029764</w:t>
      </w:r>
    </w:p>
    <w:p w14:paraId="5E0270F9" w14:textId="77777777" w:rsidR="00E02BC5" w:rsidRDefault="00E02BC5" w:rsidP="00E02BC5"/>
    <w:p w14:paraId="1EB4EBAF" w14:textId="74BA8DE7" w:rsidR="00E02BC5" w:rsidRDefault="00E02BC5" w:rsidP="00E02BC5">
      <w:r>
        <w:t xml:space="preserve">Increasing </w:t>
      </w:r>
      <w:proofErr w:type="spellStart"/>
      <w:r w:rsidRPr="00B743ED">
        <w:rPr>
          <w:i/>
        </w:rPr>
        <w:t>ddf</w:t>
      </w:r>
      <w:proofErr w:type="spellEnd"/>
      <w:r>
        <w:t xml:space="preserve"> by a factor of 10 decreases </w:t>
      </w:r>
      <w:proofErr w:type="spellStart"/>
      <w:r w:rsidRPr="00B743ED">
        <w:rPr>
          <w:rStyle w:val="InLineCode"/>
        </w:rPr>
        <w:t>fCrit</w:t>
      </w:r>
      <w:proofErr w:type="spellEnd"/>
      <w:r>
        <w:t xml:space="preserve"> from 4.10 to 3.08, thereby </w:t>
      </w:r>
      <w:r w:rsidRPr="00A67B43">
        <w:rPr>
          <w:i/>
        </w:rPr>
        <w:t>increasing</w:t>
      </w:r>
      <w:r>
        <w:t xml:space="preserve"> the probability that a sample from the non-central F-distribution will exceed the critical value. Therefore, power values increase compared to those shown </w:t>
      </w:r>
      <w:r w:rsidR="00F103EC">
        <w:t xml:space="preserve">for </w:t>
      </w:r>
      <w:proofErr w:type="spellStart"/>
      <w:r w:rsidR="00F103EC" w:rsidRPr="00F103EC">
        <w:rPr>
          <w:i/>
        </w:rPr>
        <w:t>ddf</w:t>
      </w:r>
      <w:proofErr w:type="spellEnd"/>
      <w:r w:rsidR="00F103EC">
        <w:t xml:space="preserve"> = 10</w:t>
      </w:r>
      <w:r>
        <w:t>, but the effect is not as dramatic as that of increasing</w:t>
      </w:r>
      <w:r w:rsidR="00F103EC">
        <w:t xml:space="preserve"> </w:t>
      </w:r>
      <w:proofErr w:type="spellStart"/>
      <w:r w:rsidR="00F103EC" w:rsidRPr="00F103EC">
        <w:rPr>
          <w:i/>
        </w:rPr>
        <w:t>ncp</w:t>
      </w:r>
      <w:proofErr w:type="spellEnd"/>
      <w:r>
        <w:t>.</w:t>
      </w:r>
      <w:r w:rsidR="0061038B">
        <w:t xml:space="preserve"> </w:t>
      </w:r>
    </w:p>
    <w:p w14:paraId="24E83952" w14:textId="615EB670" w:rsidR="0061038B" w:rsidRDefault="0061038B" w:rsidP="00D86704">
      <w:pPr>
        <w:pStyle w:val="Heading2"/>
      </w:pPr>
      <w:r>
        <w:t>11.3.</w:t>
      </w:r>
      <w:r w:rsidR="00D86704">
        <w:t>3</w:t>
      </w:r>
      <w:r>
        <w:t xml:space="preserve">: </w:t>
      </w:r>
      <w:proofErr w:type="spellStart"/>
      <w:r w:rsidRPr="00D86704">
        <w:rPr>
          <w:i/>
        </w:rPr>
        <w:t>ndf</w:t>
      </w:r>
      <w:proofErr w:type="spellEnd"/>
      <w:r>
        <w:t xml:space="preserve"> = 1, </w:t>
      </w:r>
      <w:proofErr w:type="spellStart"/>
      <w:r w:rsidRPr="00D86704">
        <w:rPr>
          <w:i/>
        </w:rPr>
        <w:t>ddf</w:t>
      </w:r>
      <w:proofErr w:type="spellEnd"/>
      <w:r>
        <w:t xml:space="preserve"> = 100</w:t>
      </w:r>
    </w:p>
    <w:p w14:paraId="7536726A" w14:textId="5887E55A" w:rsidR="0061038B" w:rsidRPr="0061038B" w:rsidRDefault="0061038B" w:rsidP="0061038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roofErr w:type="gramStart"/>
      <w:r w:rsidRPr="0061038B">
        <w:rPr>
          <w:rStyle w:val="code2"/>
        </w:rPr>
        <w:t>critical</w:t>
      </w:r>
      <w:proofErr w:type="gramEnd"/>
      <w:r w:rsidRPr="0061038B">
        <w:rPr>
          <w:rStyle w:val="code2"/>
        </w:rPr>
        <w:t xml:space="preserve"> value of x for rejecting NH is  3.936143 </w:t>
      </w:r>
    </w:p>
    <w:p w14:paraId="44D03DA6" w14:textId="77777777" w:rsidR="0061038B" w:rsidRPr="0061038B" w:rsidRDefault="0061038B" w:rsidP="0061038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roofErr w:type="spellStart"/>
      <w:proofErr w:type="gramStart"/>
      <w:r w:rsidRPr="0061038B">
        <w:rPr>
          <w:rStyle w:val="code2"/>
        </w:rPr>
        <w:t>ndf</w:t>
      </w:r>
      <w:proofErr w:type="spellEnd"/>
      <w:proofErr w:type="gramEnd"/>
      <w:r w:rsidRPr="0061038B">
        <w:rPr>
          <w:rStyle w:val="code2"/>
        </w:rPr>
        <w:t xml:space="preserve"> =  1 , </w:t>
      </w:r>
      <w:proofErr w:type="spellStart"/>
      <w:r w:rsidRPr="0061038B">
        <w:rPr>
          <w:rStyle w:val="code2"/>
        </w:rPr>
        <w:t>ddf</w:t>
      </w:r>
      <w:proofErr w:type="spellEnd"/>
      <w:r w:rsidRPr="0061038B">
        <w:rPr>
          <w:rStyle w:val="code2"/>
        </w:rPr>
        <w:t xml:space="preserve"> =  100 , </w:t>
      </w:r>
      <w:proofErr w:type="spellStart"/>
      <w:r w:rsidRPr="0061038B">
        <w:rPr>
          <w:rStyle w:val="code2"/>
        </w:rPr>
        <w:t>ncp</w:t>
      </w:r>
      <w:proofErr w:type="spellEnd"/>
      <w:r w:rsidRPr="0061038B">
        <w:rPr>
          <w:rStyle w:val="code2"/>
        </w:rPr>
        <w:t xml:space="preserve"> =  0 , </w:t>
      </w:r>
      <w:proofErr w:type="spellStart"/>
      <w:r w:rsidRPr="0061038B">
        <w:rPr>
          <w:rStyle w:val="code2"/>
        </w:rPr>
        <w:t>prob</w:t>
      </w:r>
      <w:proofErr w:type="spellEnd"/>
      <w:r w:rsidRPr="0061038B">
        <w:rPr>
          <w:rStyle w:val="code2"/>
        </w:rPr>
        <w:t xml:space="preserve"> &gt; </w:t>
      </w:r>
      <w:proofErr w:type="spellStart"/>
      <w:r w:rsidRPr="0061038B">
        <w:rPr>
          <w:rStyle w:val="code2"/>
        </w:rPr>
        <w:t>fCrit</w:t>
      </w:r>
      <w:proofErr w:type="spellEnd"/>
      <w:r w:rsidRPr="0061038B">
        <w:rPr>
          <w:rStyle w:val="code2"/>
        </w:rPr>
        <w:t xml:space="preserve"> =  0.05 </w:t>
      </w:r>
    </w:p>
    <w:p w14:paraId="03D9EDF0" w14:textId="77777777" w:rsidR="0061038B" w:rsidRPr="0061038B" w:rsidRDefault="0061038B" w:rsidP="0061038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roofErr w:type="spellStart"/>
      <w:proofErr w:type="gramStart"/>
      <w:r w:rsidRPr="0061038B">
        <w:rPr>
          <w:rStyle w:val="code2"/>
        </w:rPr>
        <w:t>ndf</w:t>
      </w:r>
      <w:proofErr w:type="spellEnd"/>
      <w:proofErr w:type="gramEnd"/>
      <w:r w:rsidRPr="0061038B">
        <w:rPr>
          <w:rStyle w:val="code2"/>
        </w:rPr>
        <w:t xml:space="preserve"> =  1 , </w:t>
      </w:r>
      <w:proofErr w:type="spellStart"/>
      <w:r w:rsidRPr="0061038B">
        <w:rPr>
          <w:rStyle w:val="code2"/>
        </w:rPr>
        <w:t>ddf</w:t>
      </w:r>
      <w:proofErr w:type="spellEnd"/>
      <w:r w:rsidRPr="0061038B">
        <w:rPr>
          <w:rStyle w:val="code2"/>
        </w:rPr>
        <w:t xml:space="preserve"> =  100 , </w:t>
      </w:r>
      <w:proofErr w:type="spellStart"/>
      <w:r w:rsidRPr="0061038B">
        <w:rPr>
          <w:rStyle w:val="code2"/>
        </w:rPr>
        <w:t>ncp</w:t>
      </w:r>
      <w:proofErr w:type="spellEnd"/>
      <w:r w:rsidRPr="0061038B">
        <w:rPr>
          <w:rStyle w:val="code2"/>
        </w:rPr>
        <w:t xml:space="preserve"> =  2 , </w:t>
      </w:r>
      <w:proofErr w:type="spellStart"/>
      <w:r w:rsidRPr="0061038B">
        <w:rPr>
          <w:rStyle w:val="code2"/>
        </w:rPr>
        <w:t>prob</w:t>
      </w:r>
      <w:proofErr w:type="spellEnd"/>
      <w:r w:rsidRPr="0061038B">
        <w:rPr>
          <w:rStyle w:val="code2"/>
        </w:rPr>
        <w:t xml:space="preserve"> &gt; </w:t>
      </w:r>
      <w:proofErr w:type="spellStart"/>
      <w:r w:rsidRPr="0061038B">
        <w:rPr>
          <w:rStyle w:val="code2"/>
        </w:rPr>
        <w:t>fCrit</w:t>
      </w:r>
      <w:proofErr w:type="spellEnd"/>
      <w:r w:rsidRPr="0061038B">
        <w:rPr>
          <w:rStyle w:val="code2"/>
        </w:rPr>
        <w:t xml:space="preserve"> =  0.2883607 </w:t>
      </w:r>
    </w:p>
    <w:p w14:paraId="5A89C17D" w14:textId="77777777" w:rsidR="0061038B" w:rsidRPr="0061038B" w:rsidRDefault="0061038B" w:rsidP="0061038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roofErr w:type="spellStart"/>
      <w:proofErr w:type="gramStart"/>
      <w:r w:rsidRPr="0061038B">
        <w:rPr>
          <w:rStyle w:val="code2"/>
        </w:rPr>
        <w:t>ndf</w:t>
      </w:r>
      <w:proofErr w:type="spellEnd"/>
      <w:proofErr w:type="gramEnd"/>
      <w:r w:rsidRPr="0061038B">
        <w:rPr>
          <w:rStyle w:val="code2"/>
        </w:rPr>
        <w:t xml:space="preserve"> =  1 , </w:t>
      </w:r>
      <w:proofErr w:type="spellStart"/>
      <w:r w:rsidRPr="0061038B">
        <w:rPr>
          <w:rStyle w:val="code2"/>
        </w:rPr>
        <w:t>ddf</w:t>
      </w:r>
      <w:proofErr w:type="spellEnd"/>
      <w:r w:rsidRPr="0061038B">
        <w:rPr>
          <w:rStyle w:val="code2"/>
        </w:rPr>
        <w:t xml:space="preserve"> =  100 , </w:t>
      </w:r>
      <w:proofErr w:type="spellStart"/>
      <w:r w:rsidRPr="0061038B">
        <w:rPr>
          <w:rStyle w:val="code2"/>
        </w:rPr>
        <w:t>ncp</w:t>
      </w:r>
      <w:proofErr w:type="spellEnd"/>
      <w:r w:rsidRPr="0061038B">
        <w:rPr>
          <w:rStyle w:val="code2"/>
        </w:rPr>
        <w:t xml:space="preserve"> =  5 , </w:t>
      </w:r>
      <w:proofErr w:type="spellStart"/>
      <w:r w:rsidRPr="0061038B">
        <w:rPr>
          <w:rStyle w:val="code2"/>
        </w:rPr>
        <w:t>prob</w:t>
      </w:r>
      <w:proofErr w:type="spellEnd"/>
      <w:r w:rsidRPr="0061038B">
        <w:rPr>
          <w:rStyle w:val="code2"/>
        </w:rPr>
        <w:t xml:space="preserve"> &gt; </w:t>
      </w:r>
      <w:proofErr w:type="spellStart"/>
      <w:r w:rsidRPr="0061038B">
        <w:rPr>
          <w:rStyle w:val="code2"/>
        </w:rPr>
        <w:t>fCrit</w:t>
      </w:r>
      <w:proofErr w:type="spellEnd"/>
      <w:r w:rsidRPr="0061038B">
        <w:rPr>
          <w:rStyle w:val="code2"/>
        </w:rPr>
        <w:t xml:space="preserve"> =  0.6004962 </w:t>
      </w:r>
    </w:p>
    <w:p w14:paraId="29AE57CC" w14:textId="71D0C62D" w:rsidR="0061038B" w:rsidRDefault="0061038B" w:rsidP="0061038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pPr>
      <w:proofErr w:type="spellStart"/>
      <w:proofErr w:type="gramStart"/>
      <w:r w:rsidRPr="0061038B">
        <w:rPr>
          <w:rStyle w:val="code2"/>
        </w:rPr>
        <w:t>ndf</w:t>
      </w:r>
      <w:proofErr w:type="spellEnd"/>
      <w:proofErr w:type="gramEnd"/>
      <w:r w:rsidRPr="0061038B">
        <w:rPr>
          <w:rStyle w:val="code2"/>
        </w:rPr>
        <w:t xml:space="preserve"> =  1 , </w:t>
      </w:r>
      <w:proofErr w:type="spellStart"/>
      <w:r w:rsidRPr="0061038B">
        <w:rPr>
          <w:rStyle w:val="code2"/>
        </w:rPr>
        <w:t>ddf</w:t>
      </w:r>
      <w:proofErr w:type="spellEnd"/>
      <w:r w:rsidRPr="0061038B">
        <w:rPr>
          <w:rStyle w:val="code2"/>
        </w:rPr>
        <w:t xml:space="preserve"> =  100 , </w:t>
      </w:r>
      <w:proofErr w:type="spellStart"/>
      <w:r w:rsidRPr="0061038B">
        <w:rPr>
          <w:rStyle w:val="code2"/>
        </w:rPr>
        <w:t>ncp</w:t>
      </w:r>
      <w:proofErr w:type="spellEnd"/>
      <w:r w:rsidRPr="0061038B">
        <w:rPr>
          <w:rStyle w:val="code2"/>
        </w:rPr>
        <w:t xml:space="preserve"> =  10 , </w:t>
      </w:r>
      <w:proofErr w:type="spellStart"/>
      <w:r w:rsidRPr="0061038B">
        <w:rPr>
          <w:rStyle w:val="code2"/>
        </w:rPr>
        <w:t>prob</w:t>
      </w:r>
      <w:proofErr w:type="spellEnd"/>
      <w:r w:rsidRPr="0061038B">
        <w:rPr>
          <w:rStyle w:val="code2"/>
        </w:rPr>
        <w:t xml:space="preserve"> &gt; </w:t>
      </w:r>
      <w:proofErr w:type="spellStart"/>
      <w:r w:rsidRPr="0061038B">
        <w:rPr>
          <w:rStyle w:val="code2"/>
        </w:rPr>
        <w:t>fCrit</w:t>
      </w:r>
      <w:proofErr w:type="spellEnd"/>
      <w:r w:rsidRPr="0061038B">
        <w:rPr>
          <w:rStyle w:val="code2"/>
        </w:rPr>
        <w:t xml:space="preserve"> =  0.8793619</w:t>
      </w:r>
    </w:p>
    <w:p w14:paraId="305E18C0" w14:textId="77777777" w:rsidR="0061038B" w:rsidRDefault="0061038B" w:rsidP="00E02BC5"/>
    <w:p w14:paraId="1616A776" w14:textId="59834B2D" w:rsidR="00D52A5D" w:rsidRDefault="00D52A5D" w:rsidP="00E02BC5">
      <w:r>
        <w:t xml:space="preserve">Last, illustrated above (bottom of vignette, where the corresponding plots – not shown here - are labeled I, J, K, L) is the </w:t>
      </w:r>
      <w:r w:rsidRPr="00D52A5D">
        <w:rPr>
          <w:i/>
        </w:rPr>
        <w:t>increase in power with fewer treatments</w:t>
      </w:r>
      <w:r>
        <w:t xml:space="preserve"> (</w:t>
      </w:r>
      <w:proofErr w:type="spellStart"/>
      <w:r w:rsidRPr="00F103EC">
        <w:rPr>
          <w:i/>
        </w:rPr>
        <w:t>ndf</w:t>
      </w:r>
      <w:proofErr w:type="spellEnd"/>
      <w:r>
        <w:t xml:space="preserve"> = I -1). At first glance this </w:t>
      </w:r>
      <w:r w:rsidR="00F103EC">
        <w:t xml:space="preserve">may </w:t>
      </w:r>
      <w:r>
        <w:t>seem counterintuit</w:t>
      </w:r>
      <w:r w:rsidR="00F103EC">
        <w:t>ive</w:t>
      </w:r>
      <w:r>
        <w:t xml:space="preserve">, as </w:t>
      </w:r>
      <w:proofErr w:type="spellStart"/>
      <w:r w:rsidRPr="00D52A5D">
        <w:rPr>
          <w:rStyle w:val="InLineCode"/>
        </w:rPr>
        <w:t>fCrit</w:t>
      </w:r>
      <w:proofErr w:type="spellEnd"/>
      <w:r>
        <w:t xml:space="preserve"> has gone up, but </w:t>
      </w:r>
      <w:r w:rsidR="00F103EC">
        <w:t xml:space="preserve">can be explained by the differing shapes of the two distributions: the pdf is broader for </w:t>
      </w:r>
      <w:proofErr w:type="spellStart"/>
      <w:r w:rsidR="00F103EC" w:rsidRPr="00F103EC">
        <w:rPr>
          <w:i/>
        </w:rPr>
        <w:t>ndf</w:t>
      </w:r>
      <w:proofErr w:type="spellEnd"/>
      <w:r w:rsidR="00F103EC">
        <w:t xml:space="preserve"> = 1 as compared to </w:t>
      </w:r>
      <w:proofErr w:type="spellStart"/>
      <w:r w:rsidR="00F103EC" w:rsidRPr="00F103EC">
        <w:rPr>
          <w:i/>
        </w:rPr>
        <w:t>ndf</w:t>
      </w:r>
      <w:proofErr w:type="spellEnd"/>
      <w:r w:rsidR="00F103EC">
        <w:t xml:space="preserve"> = 2 (compare plot L to H).</w:t>
      </w:r>
    </w:p>
    <w:p w14:paraId="0AC830EC" w14:textId="553752E2" w:rsidR="00E0655C" w:rsidRPr="0064587D" w:rsidRDefault="00E0655C" w:rsidP="00E0655C">
      <w:pPr>
        <w:pStyle w:val="Heading1"/>
      </w:pPr>
      <w:r>
        <w:t>11.4: Dependence of statistical power on estimates of model parameters</w:t>
      </w:r>
    </w:p>
    <w:p w14:paraId="0DE499BF" w14:textId="00A862BF" w:rsidR="00996D07" w:rsidRDefault="00523969" w:rsidP="00CC134E">
      <w:r>
        <w:t>Examination of the expression</w:t>
      </w:r>
      <w:r w:rsidR="00F20F87" w:rsidRPr="00F20F87">
        <w:t xml:space="preserve"> </w:t>
      </w:r>
      <w:r w:rsidR="00F20F87">
        <w:t xml:space="preserve">for </w:t>
      </w:r>
      <w:r w:rsidR="00F20F87" w:rsidRPr="00523969">
        <w:rPr>
          <w:position w:val="-4"/>
        </w:rPr>
        <w:object w:dxaOrig="240" w:dyaOrig="260" w14:anchorId="08DEEDC2">
          <v:shape id="_x0000_i1075" type="#_x0000_t75" style="width:12pt;height:12.8pt" o:ole="">
            <v:imagedata r:id="rId111" o:title=""/>
          </v:shape>
          <o:OLEObject Type="Embed" ProgID="Equation.DSMT4" ShapeID="_x0000_i1075" DrawAspect="Content" ObjectID="_1478885504" r:id="rId112"/>
        </w:object>
      </w:r>
      <w:r w:rsidR="00E3306A">
        <w:t>,</w:t>
      </w:r>
      <w:r>
        <w:t xml:space="preserve"> Eqn. </w:t>
      </w:r>
      <w:r w:rsidR="00E3306A">
        <w:fldChar w:fldCharType="begin"/>
      </w:r>
      <w:r w:rsidR="00E3306A">
        <w:instrText xml:space="preserve"> GOTOBUTTON ZEqnNum195036  \* MERGEFORMAT </w:instrText>
      </w:r>
      <w:fldSimple w:instr=" REF ZEqnNum195036 \* Charformat \! \* MERGEFORMAT ">
        <w:r w:rsidR="00E02BC5">
          <w:instrText>(11.5)</w:instrText>
        </w:r>
      </w:fldSimple>
      <w:r w:rsidR="00E3306A">
        <w:fldChar w:fldCharType="end"/>
      </w:r>
      <w:r w:rsidR="00E3306A">
        <w:t>,</w:t>
      </w:r>
      <w:r w:rsidR="00130232">
        <w:t xml:space="preserve"> </w:t>
      </w:r>
      <w:r>
        <w:t xml:space="preserve">shows that </w:t>
      </w:r>
      <w:r w:rsidR="00F20F87">
        <w:t>statistical power increases</w:t>
      </w:r>
      <w:r>
        <w:t xml:space="preserve"> if:</w:t>
      </w:r>
    </w:p>
    <w:p w14:paraId="693903F5" w14:textId="47A48A7E" w:rsidR="00F11DA1" w:rsidRDefault="00523969" w:rsidP="00A12A46">
      <w:pPr>
        <w:numPr>
          <w:ilvl w:val="0"/>
          <w:numId w:val="3"/>
        </w:numPr>
      </w:pPr>
      <w:r w:rsidRPr="00005C96">
        <w:rPr>
          <w:i/>
        </w:rPr>
        <w:t>The numerator is large</w:t>
      </w:r>
      <w:r w:rsidR="00D6153C">
        <w:t>.</w:t>
      </w:r>
      <w:r>
        <w:t xml:space="preserve"> </w:t>
      </w:r>
      <w:r w:rsidR="00F868F4">
        <w:t>This occurs if</w:t>
      </w:r>
      <w:r w:rsidR="00F20F87">
        <w:t xml:space="preserve">: </w:t>
      </w:r>
      <w:r w:rsidR="00E3306A">
        <w:t xml:space="preserve">(a) the </w:t>
      </w:r>
      <w:r w:rsidR="003B0496">
        <w:t>anticipated</w:t>
      </w:r>
      <w:r w:rsidR="00E3306A">
        <w:t xml:space="preserve"> </w:t>
      </w:r>
      <w:r w:rsidR="000156EE">
        <w:t>effect-size</w:t>
      </w:r>
      <w:r>
        <w:t xml:space="preserve"> </w:t>
      </w:r>
      <w:r w:rsidR="00130232" w:rsidRPr="00130232">
        <w:rPr>
          <w:i/>
        </w:rPr>
        <w:t>d</w:t>
      </w:r>
      <w:r w:rsidR="00130232">
        <w:t xml:space="preserve"> </w:t>
      </w:r>
      <w:r>
        <w:t xml:space="preserve">is large. </w:t>
      </w:r>
      <w:r w:rsidR="00F51FDE">
        <w:t xml:space="preserve">Since effect-size enters as the square, </w:t>
      </w:r>
      <w:r w:rsidR="00E0655C">
        <w:t xml:space="preserve">Eqn. </w:t>
      </w:r>
      <w:r w:rsidR="00E0655C">
        <w:fldChar w:fldCharType="begin"/>
      </w:r>
      <w:r w:rsidR="00E0655C">
        <w:instrText xml:space="preserve"> GOTOBUTTON ZEqnNum674728  \* MERGEFORMAT </w:instrText>
      </w:r>
      <w:fldSimple w:instr=" REF ZEqnNum674728 \* Charformat \! \* MERGEFORMAT ">
        <w:r w:rsidR="00E02BC5">
          <w:instrText>(11.8)</w:instrText>
        </w:r>
      </w:fldSimple>
      <w:r w:rsidR="00E0655C">
        <w:fldChar w:fldCharType="end"/>
      </w:r>
      <w:r w:rsidR="00E0655C">
        <w:t xml:space="preserve">, </w:t>
      </w:r>
      <w:r w:rsidR="00F51FDE">
        <w:t>it is has a particularly strong effect</w:t>
      </w:r>
      <w:proofErr w:type="gramStart"/>
      <w:r w:rsidR="00E3306A">
        <w:t>;</w:t>
      </w:r>
      <w:proofErr w:type="gramEnd"/>
      <w:r w:rsidR="00E3306A">
        <w:t xml:space="preserve"> (b) If </w:t>
      </w:r>
      <w:r w:rsidR="00E3306A" w:rsidRPr="00F868F4">
        <w:rPr>
          <w:i/>
        </w:rPr>
        <w:t>J</w:t>
      </w:r>
      <w:r w:rsidR="00F868F4">
        <w:rPr>
          <w:i/>
        </w:rPr>
        <w:t xml:space="preserve"> </w:t>
      </w:r>
      <w:r w:rsidR="00F868F4" w:rsidRPr="00F868F4">
        <w:rPr>
          <w:i/>
        </w:rPr>
        <w:t>x</w:t>
      </w:r>
      <w:r w:rsidR="00F868F4">
        <w:rPr>
          <w:i/>
        </w:rPr>
        <w:t xml:space="preserve"> </w:t>
      </w:r>
      <w:r w:rsidR="00E3306A" w:rsidRPr="00F868F4">
        <w:rPr>
          <w:i/>
        </w:rPr>
        <w:t>K</w:t>
      </w:r>
      <w:r w:rsidR="00E3306A">
        <w:t xml:space="preserve"> is large. Both of these results should be obvious, as a large effect size and a large sample size result in increased probability of rejecting the NH.</w:t>
      </w:r>
      <w:r w:rsidR="003B0496">
        <w:t xml:space="preserve"> </w:t>
      </w:r>
    </w:p>
    <w:p w14:paraId="6ED8245B" w14:textId="77777777" w:rsidR="00E0655C" w:rsidRDefault="00F51FDE" w:rsidP="00A12A46">
      <w:pPr>
        <w:numPr>
          <w:ilvl w:val="0"/>
          <w:numId w:val="3"/>
        </w:numPr>
      </w:pPr>
      <w:r w:rsidRPr="00E0655C">
        <w:rPr>
          <w:i/>
        </w:rPr>
        <w:t>The denominator is small</w:t>
      </w:r>
      <w:r>
        <w:t>. The first term in the denominator is</w:t>
      </w:r>
      <w:r w:rsidR="00E0655C">
        <w:t xml:space="preserve"> </w:t>
      </w:r>
      <w:r w:rsidR="00E0655C">
        <w:rPr>
          <w:position w:val="-16"/>
        </w:rPr>
        <w:object w:dxaOrig="1240" w:dyaOrig="440" w14:anchorId="1616BF79">
          <v:shape id="_x0000_i1076" type="#_x0000_t75" style="width:62.4pt;height:22.4pt" o:ole="">
            <v:imagedata r:id="rId113" o:title=""/>
          </v:shape>
          <o:OLEObject Type="Embed" ProgID="Equation.DSMT4" ShapeID="_x0000_i1076" DrawAspect="Content" ObjectID="_1478885505" r:id="rId114"/>
        </w:object>
      </w:r>
      <w:r w:rsidR="00E0655C">
        <w:t xml:space="preserve">. The two terms cannot be separated. This is the residual variability of the jackknife pseudovalues. It makes sense that the smaller the variability, the larger is the non-centrality parameter and the statistical power. </w:t>
      </w:r>
    </w:p>
    <w:p w14:paraId="7FFE091F" w14:textId="77777777" w:rsidR="00250BF9" w:rsidRDefault="00E0655C" w:rsidP="00A12A46">
      <w:pPr>
        <w:numPr>
          <w:ilvl w:val="0"/>
          <w:numId w:val="3"/>
        </w:numPr>
      </w:pPr>
      <w:r>
        <w:t xml:space="preserve">The next term in the denominator is </w:t>
      </w:r>
      <w:r w:rsidRPr="00E0655C">
        <w:rPr>
          <w:position w:val="-16"/>
        </w:rPr>
        <w:object w:dxaOrig="720" w:dyaOrig="440" w14:anchorId="01E5179E">
          <v:shape id="_x0000_i1077" type="#_x0000_t75" style="width:36pt;height:22.4pt" o:ole="">
            <v:imagedata r:id="rId115" o:title=""/>
          </v:shape>
          <o:OLEObject Type="Embed" ProgID="Equation.DSMT4" ShapeID="_x0000_i1077" DrawAspect="Content" ObjectID="_1478885506" r:id="rId116"/>
        </w:object>
      </w:r>
      <w:r>
        <w:t>, the treatment-reader variance component multiplied by the total number of cases.</w:t>
      </w:r>
      <w:r w:rsidR="00F51FDE">
        <w:t xml:space="preserve"> </w:t>
      </w:r>
      <w:r w:rsidR="00A42F9C">
        <w:t>T</w:t>
      </w:r>
      <w:r w:rsidR="00F51FDE">
        <w:t xml:space="preserve">he reader </w:t>
      </w:r>
      <w:r>
        <w:t xml:space="preserve">variance </w:t>
      </w:r>
      <w:r w:rsidR="00A42F9C" w:rsidRPr="00A42F9C">
        <w:rPr>
          <w:position w:val="-16"/>
        </w:rPr>
        <w:object w:dxaOrig="460" w:dyaOrig="440" w14:anchorId="2BC21694">
          <v:shape id="_x0000_i1078" type="#_x0000_t75" style="width:23.2pt;height:22.4pt" o:ole="">
            <v:imagedata r:id="rId117" o:title=""/>
          </v:shape>
          <o:OLEObject Type="Embed" ProgID="Equation.DSMT4" ShapeID="_x0000_i1078" DrawAspect="Content" ObjectID="_1478885507" r:id="rId118"/>
        </w:object>
      </w:r>
      <w:r w:rsidR="00A42F9C">
        <w:t xml:space="preserve"> </w:t>
      </w:r>
      <w:r>
        <w:t>has no effect on</w:t>
      </w:r>
      <w:r w:rsidR="00F51FDE">
        <w:t xml:space="preserve"> statistical power, because </w:t>
      </w:r>
      <w:r w:rsidR="00A42F9C">
        <w:t>it</w:t>
      </w:r>
      <w:r w:rsidR="00F51FDE">
        <w:t xml:space="preserve"> has an equal </w:t>
      </w:r>
      <w:r w:rsidR="00F51FDE">
        <w:lastRenderedPageBreak/>
        <w:t xml:space="preserve">effect </w:t>
      </w:r>
      <w:r>
        <w:t>o</w:t>
      </w:r>
      <w:r w:rsidR="00F51FDE">
        <w:t>n both treatments and cancels in the difference</w:t>
      </w:r>
      <w:r>
        <w:t>. R</w:t>
      </w:r>
      <w:r w:rsidR="00F51FDE">
        <w:t>ather</w:t>
      </w:r>
      <w:r>
        <w:t>,</w:t>
      </w:r>
      <w:r w:rsidR="00F51FDE">
        <w:t xml:space="preserve"> </w:t>
      </w:r>
      <w:r>
        <w:t>the treatment-reader component</w:t>
      </w:r>
      <w:r w:rsidR="00F51FDE">
        <w:t xml:space="preserve"> </w:t>
      </w:r>
      <w:r w:rsidRPr="00E0655C">
        <w:rPr>
          <w:position w:val="-16"/>
        </w:rPr>
        <w:object w:dxaOrig="540" w:dyaOrig="440" w14:anchorId="7BE8F8C3">
          <v:shape id="_x0000_i1079" type="#_x0000_t75" style="width:27.2pt;height:22.4pt" o:ole="">
            <v:imagedata r:id="rId119" o:title=""/>
          </v:shape>
          <o:OLEObject Type="Embed" ProgID="Equation.DSMT4" ShapeID="_x0000_i1079" DrawAspect="Content" ObjectID="_1478885508" r:id="rId120"/>
        </w:object>
      </w:r>
      <w:r>
        <w:t xml:space="preserve"> contributes</w:t>
      </w:r>
      <w:r w:rsidR="00F51FDE">
        <w:t xml:space="preserve"> "noise" </w:t>
      </w:r>
      <w:r w:rsidR="00A42F9C">
        <w:t>confounding</w:t>
      </w:r>
      <w:r>
        <w:t xml:space="preserve"> </w:t>
      </w:r>
      <w:r w:rsidR="00F51FDE">
        <w:t xml:space="preserve">the </w:t>
      </w:r>
      <w:r>
        <w:t>estimate</w:t>
      </w:r>
      <w:r w:rsidR="00F51FDE">
        <w:t xml:space="preserve"> of the effect-size. </w:t>
      </w:r>
    </w:p>
    <w:p w14:paraId="50A831DD" w14:textId="4FB0F3C1" w:rsidR="00F51FDE" w:rsidRDefault="00A42F9C" w:rsidP="00A12A46">
      <w:pPr>
        <w:numPr>
          <w:ilvl w:val="0"/>
          <w:numId w:val="3"/>
        </w:numPr>
      </w:pPr>
      <w:r>
        <w:t xml:space="preserve">The variance components estimated by the ANOVA procedure are realizations of random variables and as such subject to noise (there exists a beast such as variance of a variance). </w:t>
      </w:r>
      <w:r w:rsidR="00E0655C">
        <w:t xml:space="preserve">The presence of the </w:t>
      </w:r>
      <w:r w:rsidR="00E0655C" w:rsidRPr="00A42F9C">
        <w:rPr>
          <w:i/>
        </w:rPr>
        <w:t>K</w:t>
      </w:r>
      <w:r w:rsidR="00E0655C">
        <w:t xml:space="preserve"> term, usually large, can amplify the effect of noise in the estimate of </w:t>
      </w:r>
      <w:r w:rsidR="00E0655C" w:rsidRPr="00E0655C">
        <w:rPr>
          <w:position w:val="-16"/>
        </w:rPr>
        <w:object w:dxaOrig="540" w:dyaOrig="440" w14:anchorId="2DE6BCB7">
          <v:shape id="_x0000_i1080" type="#_x0000_t75" style="width:27.2pt;height:22.4pt" o:ole="">
            <v:imagedata r:id="rId121" o:title=""/>
          </v:shape>
          <o:OLEObject Type="Embed" ProgID="Equation.DSMT4" ShapeID="_x0000_i1080" DrawAspect="Content" ObjectID="_1478885509" r:id="rId122"/>
        </w:object>
      </w:r>
      <w:r w:rsidR="00E0655C">
        <w:t>, making the sample size estimat</w:t>
      </w:r>
      <w:r>
        <w:t>ion</w:t>
      </w:r>
      <w:r w:rsidR="00E0655C">
        <w:t xml:space="preserve"> </w:t>
      </w:r>
      <w:r>
        <w:t xml:space="preserve">procedure </w:t>
      </w:r>
      <w:r w:rsidR="00E0655C">
        <w:t>less accurate.</w:t>
      </w:r>
    </w:p>
    <w:p w14:paraId="5D2A6380" w14:textId="084708EA" w:rsidR="00E0655C" w:rsidRDefault="00E0655C" w:rsidP="00A12A46">
      <w:pPr>
        <w:numPr>
          <w:ilvl w:val="0"/>
          <w:numId w:val="3"/>
        </w:numPr>
      </w:pPr>
      <w:r>
        <w:t xml:space="preserve">The final term in the denominator is </w:t>
      </w:r>
      <w:r w:rsidR="00D648AD" w:rsidRPr="00E0655C">
        <w:rPr>
          <w:position w:val="-16"/>
        </w:rPr>
        <w:object w:dxaOrig="680" w:dyaOrig="440" w14:anchorId="5DEA0D58">
          <v:shape id="_x0000_i1081" type="#_x0000_t75" style="width:34.4pt;height:22.4pt" o:ole="">
            <v:imagedata r:id="rId123" o:title=""/>
          </v:shape>
          <o:OLEObject Type="Embed" ProgID="Equation.DSMT4" ShapeID="_x0000_i1081" DrawAspect="Content" ObjectID="_1478885510" r:id="rId124"/>
        </w:object>
      </w:r>
      <w:r>
        <w:t xml:space="preserve">. </w:t>
      </w:r>
      <w:r w:rsidR="00A42F9C">
        <w:t>The</w:t>
      </w:r>
      <w:r>
        <w:t xml:space="preserve"> variance</w:t>
      </w:r>
      <w:r w:rsidR="00A42F9C">
        <w:t xml:space="preserve"> </w:t>
      </w:r>
      <w:r w:rsidR="00A42F9C" w:rsidRPr="00A42F9C">
        <w:rPr>
          <w:position w:val="-16"/>
        </w:rPr>
        <w:object w:dxaOrig="460" w:dyaOrig="440" w14:anchorId="2F9318E1">
          <v:shape id="_x0000_i1082" type="#_x0000_t75" style="width:23.2pt;height:22.4pt" o:ole="">
            <v:imagedata r:id="rId125" o:title=""/>
          </v:shape>
          <o:OLEObject Type="Embed" ProgID="Equation.DSMT4" ShapeID="_x0000_i1082" DrawAspect="Content" ObjectID="_1478885511" r:id="rId126"/>
        </w:object>
      </w:r>
      <w:r>
        <w:t xml:space="preserve"> has no impact on statistical power, as it cancels in the difference. The treatment-case variance component introduces </w:t>
      </w:r>
      <w:r w:rsidR="00A42F9C">
        <w:t>"</w:t>
      </w:r>
      <w:r>
        <w:t>noise</w:t>
      </w:r>
      <w:r w:rsidR="00A42F9C">
        <w:t>"</w:t>
      </w:r>
      <w:r>
        <w:t xml:space="preserve"> into the estimate of the effect size, thereby decreasing power. Since it is multiplied by </w:t>
      </w:r>
      <w:r w:rsidRPr="00A42F9C">
        <w:rPr>
          <w:i/>
        </w:rPr>
        <w:t>J</w:t>
      </w:r>
      <w:r>
        <w:t xml:space="preserve">, and typically </w:t>
      </w:r>
      <w:r w:rsidRPr="00E0655C">
        <w:rPr>
          <w:position w:val="-4"/>
        </w:rPr>
        <w:object w:dxaOrig="780" w:dyaOrig="240" w14:anchorId="0B8351C3">
          <v:shape id="_x0000_i1083" type="#_x0000_t75" style="width:39.2pt;height:12pt" o:ole="">
            <v:imagedata r:id="rId127" o:title=""/>
          </v:shape>
          <o:OLEObject Type="Embed" ProgID="Equation.DSMT4" ShapeID="_x0000_i1083" DrawAspect="Content" ObjectID="_1478885512" r:id="rId128"/>
        </w:object>
      </w:r>
      <w:r>
        <w:t xml:space="preserve">, the error amplification effect is not as </w:t>
      </w:r>
      <w:r w:rsidR="00A42F9C">
        <w:t>bad</w:t>
      </w:r>
      <w:r>
        <w:t xml:space="preserve"> as with the treatment-reader variance component.</w:t>
      </w:r>
    </w:p>
    <w:p w14:paraId="5028D5F0" w14:textId="1AB53746" w:rsidR="00D513E4" w:rsidRPr="0064587D" w:rsidRDefault="00D513E4" w:rsidP="000B5555">
      <w:pPr>
        <w:pStyle w:val="Heading1"/>
      </w:pPr>
      <w:r>
        <w:t>11.</w:t>
      </w:r>
      <w:r w:rsidR="00FE245B">
        <w:t>5</w:t>
      </w:r>
      <w:r>
        <w:t xml:space="preserve">: </w:t>
      </w:r>
      <w:r w:rsidR="005C3D56">
        <w:t xml:space="preserve">Formulae for random-reader random-case </w:t>
      </w:r>
      <w:r w:rsidR="000425C4">
        <w:t xml:space="preserve">(RRRC) </w:t>
      </w:r>
      <w:r w:rsidR="005C3D56">
        <w:t>sample size estimation</w:t>
      </w:r>
    </w:p>
    <w:p w14:paraId="207BBB59" w14:textId="78B9BA43" w:rsidR="00E0655C" w:rsidRDefault="00DA6214" w:rsidP="00E0655C">
      <w:r>
        <w:t xml:space="preserve">Having </w:t>
      </w:r>
      <w:r w:rsidR="00A42F9C">
        <w:t>performed a</w:t>
      </w:r>
      <w:r>
        <w:t xml:space="preserve"> </w:t>
      </w:r>
      <w:r w:rsidRPr="004E63F9">
        <w:rPr>
          <w:i/>
        </w:rPr>
        <w:t>pilot</w:t>
      </w:r>
      <w:r>
        <w:t xml:space="preserve"> study and planning to perform a </w:t>
      </w:r>
      <w:r w:rsidRPr="004E63F9">
        <w:rPr>
          <w:i/>
        </w:rPr>
        <w:t>pivotal</w:t>
      </w:r>
      <w:r>
        <w:t xml:space="preserve"> study, sample size estimat</w:t>
      </w:r>
      <w:r w:rsidR="004E63F9">
        <w:t>ion</w:t>
      </w:r>
      <w:r>
        <w:t xml:space="preserve"> follows the following </w:t>
      </w:r>
      <w:r w:rsidR="00DB29F6">
        <w:t>procedure</w:t>
      </w:r>
      <w:r w:rsidR="00063E32">
        <w:t xml:space="preserve">, which assumes </w:t>
      </w:r>
      <w:r w:rsidR="000C7AB1">
        <w:t>that</w:t>
      </w:r>
      <w:r w:rsidR="00063E32">
        <w:t xml:space="preserve"> both reader and case are treated as random factors</w:t>
      </w:r>
      <w:r w:rsidR="00576E86">
        <w:t>. Different fo</w:t>
      </w:r>
      <w:r w:rsidR="00BC5437">
        <w:t>rmulae</w:t>
      </w:r>
      <w:r w:rsidR="000C7AB1">
        <w:t>, described later,</w:t>
      </w:r>
      <w:r w:rsidR="00BC5437">
        <w:t xml:space="preserve"> apply when either reader or case</w:t>
      </w:r>
      <w:r w:rsidR="00576E86">
        <w:t xml:space="preserve"> is treated as a fixed </w:t>
      </w:r>
      <w:r w:rsidR="009D04EE">
        <w:t>factor</w:t>
      </w:r>
      <w:r w:rsidR="00576E86">
        <w:t>.</w:t>
      </w:r>
    </w:p>
    <w:p w14:paraId="75B9F31A" w14:textId="04DE58A8" w:rsidR="00E0655C" w:rsidRDefault="00E0655C" w:rsidP="00A52E93">
      <w:pPr>
        <w:pStyle w:val="ListParagraph"/>
        <w:numPr>
          <w:ilvl w:val="0"/>
          <w:numId w:val="15"/>
        </w:numPr>
      </w:pPr>
      <w:r>
        <w:t xml:space="preserve">Perform DBMH analysis on the pilot data. This yields the observed effect size as well as estimates of all relevant variance components and mean squares appearing in Eqn. </w:t>
      </w:r>
      <w:r>
        <w:fldChar w:fldCharType="begin"/>
      </w:r>
      <w:r>
        <w:instrText xml:space="preserve"> GOTOBUTTON ZEqnNum195036  \* MERGEFORMAT </w:instrText>
      </w:r>
      <w:fldSimple w:instr=" REF ZEqnNum195036 \* Charformat \! \* MERGEFORMAT ">
        <w:r w:rsidR="00E02BC5">
          <w:instrText>(11.5)</w:instrText>
        </w:r>
      </w:fldSimple>
      <w:r>
        <w:fldChar w:fldCharType="end"/>
      </w:r>
      <w:r>
        <w:t xml:space="preserve"> and Eqn. </w:t>
      </w:r>
      <w:r>
        <w:fldChar w:fldCharType="begin"/>
      </w:r>
      <w:r>
        <w:instrText xml:space="preserve"> GOTOBUTTON ZEqnNum827657  \* MERGEFORMAT </w:instrText>
      </w:r>
      <w:fldSimple w:instr=" REF ZEqnNum827657 \* Charformat \! \* MERGEFORMAT ">
        <w:r w:rsidR="00E02BC5">
          <w:instrText>(11.7)</w:instrText>
        </w:r>
      </w:fldSimple>
      <w:r>
        <w:fldChar w:fldCharType="end"/>
      </w:r>
      <w:r>
        <w:t>.</w:t>
      </w:r>
    </w:p>
    <w:p w14:paraId="068E898F" w14:textId="4F4F0E76" w:rsidR="00E0655C" w:rsidRDefault="00A42F9C" w:rsidP="00A52E93">
      <w:pPr>
        <w:pStyle w:val="ListParagraph"/>
        <w:numPr>
          <w:ilvl w:val="0"/>
          <w:numId w:val="15"/>
        </w:numPr>
      </w:pPr>
      <w:r>
        <w:t>This is the difficult but critical part</w:t>
      </w:r>
      <w:r w:rsidR="00CE44FE">
        <w:t>:</w:t>
      </w:r>
      <w:r>
        <w:t xml:space="preserve"> </w:t>
      </w:r>
      <w:r w:rsidR="00CE44FE">
        <w:t>m</w:t>
      </w:r>
      <w:r w:rsidR="00130232">
        <w:t xml:space="preserve">ake an educated guess regarding the </w:t>
      </w:r>
      <w:r w:rsidR="000156EE">
        <w:t>effect-size</w:t>
      </w:r>
      <w:r w:rsidR="00DA6214">
        <w:t xml:space="preserve">, </w:t>
      </w:r>
      <w:r w:rsidR="00130232" w:rsidRPr="00451158">
        <w:rPr>
          <w:position w:val="-4"/>
        </w:rPr>
        <w:object w:dxaOrig="220" w:dyaOrig="260" w14:anchorId="5BA2E2F0">
          <v:shape id="_x0000_i1084" type="#_x0000_t75" style="width:11.2pt;height:12.8pt" o:ole="">
            <v:imagedata r:id="rId129" o:title=""/>
          </v:shape>
          <o:OLEObject Type="Embed" ProgID="Equation.DSMT4" ShapeID="_x0000_i1084" DrawAspect="Content" ObjectID="_1478885513" r:id="rId130"/>
        </w:object>
      </w:r>
      <w:r w:rsidR="00574625">
        <w:t xml:space="preserve">, </w:t>
      </w:r>
      <w:r w:rsidR="00DA6214">
        <w:t xml:space="preserve">that </w:t>
      </w:r>
      <w:r w:rsidR="00DB004C">
        <w:t>one is</w:t>
      </w:r>
      <w:r w:rsidR="00DA6214">
        <w:t xml:space="preserve"> interested in </w:t>
      </w:r>
      <w:r w:rsidR="00DB004C">
        <w:t>"</w:t>
      </w:r>
      <w:r w:rsidR="00DA6214">
        <w:t>detecting</w:t>
      </w:r>
      <w:r w:rsidR="00DB004C">
        <w:t>"</w:t>
      </w:r>
      <w:r w:rsidR="00C23931">
        <w:t xml:space="preserve"> (i.e., hoping to reject the NH with probability</w:t>
      </w:r>
      <w:r w:rsidR="00807290">
        <w:t xml:space="preserve"> </w:t>
      </w:r>
      <w:r w:rsidR="00807290" w:rsidRPr="00807290">
        <w:rPr>
          <w:position w:val="-10"/>
        </w:rPr>
        <w:object w:dxaOrig="540" w:dyaOrig="340" w14:anchorId="2AD5A37A">
          <v:shape id="_x0000_i1085" type="#_x0000_t75" style="width:27.2pt;height:16.8pt" o:ole="">
            <v:imagedata r:id="rId131" o:title=""/>
          </v:shape>
          <o:OLEObject Type="Embed" ProgID="Equation.DSMT4" ShapeID="_x0000_i1085" DrawAspect="Content" ObjectID="_1478885514" r:id="rId132"/>
        </w:object>
      </w:r>
      <w:r w:rsidR="00C23931">
        <w:t>)</w:t>
      </w:r>
      <w:r w:rsidR="00DA6214">
        <w:t xml:space="preserve">. </w:t>
      </w:r>
      <w:r w:rsidR="00E40F5A">
        <w:t xml:space="preserve">The author prefers the term </w:t>
      </w:r>
      <w:r w:rsidR="00E0655C">
        <w:t>"</w:t>
      </w:r>
      <w:r w:rsidR="003B0496">
        <w:rPr>
          <w:i/>
        </w:rPr>
        <w:t>anticipated</w:t>
      </w:r>
      <w:r w:rsidR="00E0655C" w:rsidRPr="00E0655C">
        <w:t>"</w:t>
      </w:r>
      <w:r w:rsidR="00E40F5A" w:rsidRPr="00E40F5A">
        <w:rPr>
          <w:i/>
        </w:rPr>
        <w:t xml:space="preserve"> </w:t>
      </w:r>
      <w:r w:rsidR="00E40F5A" w:rsidRPr="00E40F5A">
        <w:t xml:space="preserve">effect-size </w:t>
      </w:r>
      <w:r w:rsidR="00E40F5A">
        <w:t xml:space="preserve">to </w:t>
      </w:r>
      <w:r w:rsidR="00E0655C">
        <w:t>"</w:t>
      </w:r>
      <w:r w:rsidR="00E40F5A" w:rsidRPr="00E40F5A">
        <w:rPr>
          <w:i/>
        </w:rPr>
        <w:t>true</w:t>
      </w:r>
      <w:r w:rsidR="00E0655C" w:rsidRPr="00E0655C">
        <w:t>"</w:t>
      </w:r>
      <w:r w:rsidR="007A271B">
        <w:t xml:space="preserve"> effect</w:t>
      </w:r>
      <w:r w:rsidR="00E40F5A">
        <w:t xml:space="preserve">-size </w:t>
      </w:r>
      <w:r w:rsidR="00E40F5A" w:rsidRPr="00E40F5A">
        <w:t>(</w:t>
      </w:r>
      <w:r w:rsidR="007A271B">
        <w:t>the latter</w:t>
      </w:r>
      <w:r w:rsidR="00E40F5A">
        <w:t xml:space="preserve"> impl</w:t>
      </w:r>
      <w:r w:rsidR="007A271B">
        <w:t>ies</w:t>
      </w:r>
      <w:r w:rsidR="00E40F5A">
        <w:t xml:space="preserve"> knowledge of the true difference between the modalities which would obviate the need for a pivotal study</w:t>
      </w:r>
      <w:r w:rsidR="00E40F5A" w:rsidRPr="00E40F5A">
        <w:t>)</w:t>
      </w:r>
      <w:r w:rsidR="00E40F5A">
        <w:t xml:space="preserve">. </w:t>
      </w:r>
      <w:r w:rsidR="000156EE">
        <w:t xml:space="preserve">Two scenarios are considered below. In the first scenario, the effect-size is assumed equal to that observed in the pilot study, i.e., </w:t>
      </w:r>
      <w:r w:rsidR="000156EE" w:rsidRPr="000156EE">
        <w:rPr>
          <w:position w:val="-12"/>
        </w:rPr>
        <w:object w:dxaOrig="780" w:dyaOrig="380" w14:anchorId="4340E810">
          <v:shape id="_x0000_i1086" type="#_x0000_t75" style="width:39.2pt;height:19.2pt" o:ole="">
            <v:imagedata r:id="rId133" o:title=""/>
          </v:shape>
          <o:OLEObject Type="Embed" ProgID="Equation.DSMT4" ShapeID="_x0000_i1086" DrawAspect="Content" ObjectID="_1478885515" r:id="rId134"/>
        </w:object>
      </w:r>
      <w:r w:rsidR="000156EE">
        <w:t xml:space="preserve">. In the second, so-called best-case scenario, one assumes that the </w:t>
      </w:r>
      <w:r w:rsidR="00E0655C">
        <w:t>anticipate</w:t>
      </w:r>
      <w:r w:rsidR="000156EE">
        <w:t xml:space="preserve"> value of d is the observed value plus </w:t>
      </w:r>
      <w:r w:rsidR="00E40F5A">
        <w:t>two</w:t>
      </w:r>
      <w:r w:rsidR="000156EE">
        <w:t xml:space="preserve">-sigma of the confidence interval, in the correct direction, of course, i.e., </w:t>
      </w:r>
      <w:r w:rsidR="00E40F5A" w:rsidRPr="000156EE">
        <w:rPr>
          <w:position w:val="-14"/>
        </w:rPr>
        <w:object w:dxaOrig="1380" w:dyaOrig="420" w14:anchorId="63736FF7">
          <v:shape id="_x0000_i1087" type="#_x0000_t75" style="width:69.6pt;height:20.8pt" o:ole="">
            <v:imagedata r:id="rId135" o:title=""/>
          </v:shape>
          <o:OLEObject Type="Embed" ProgID="Equation.DSMT4" ShapeID="_x0000_i1087" DrawAspect="Content" ObjectID="_1478885516" r:id="rId136"/>
        </w:object>
      </w:r>
      <w:r w:rsidR="000156EE">
        <w:t xml:space="preserve">. Here </w:t>
      </w:r>
      <w:r w:rsidR="000156EE" w:rsidRPr="000156EE">
        <w:rPr>
          <w:position w:val="-6"/>
        </w:rPr>
        <w:object w:dxaOrig="240" w:dyaOrig="220" w14:anchorId="68469446">
          <v:shape id="_x0000_i1088" type="#_x0000_t75" style="width:12pt;height:11.2pt" o:ole="">
            <v:imagedata r:id="rId137" o:title=""/>
          </v:shape>
          <o:OLEObject Type="Embed" ProgID="Equation.DSMT4" ShapeID="_x0000_i1088" DrawAspect="Content" ObjectID="_1478885517" r:id="rId138"/>
        </w:object>
      </w:r>
      <w:r w:rsidR="000156EE">
        <w:t xml:space="preserve"> is one-fourth the width of the 95% confidence interval for </w:t>
      </w:r>
      <w:r w:rsidR="000156EE" w:rsidRPr="000156EE">
        <w:rPr>
          <w:position w:val="-12"/>
        </w:rPr>
        <w:object w:dxaOrig="400" w:dyaOrig="380" w14:anchorId="07A3D9AA">
          <v:shape id="_x0000_i1089" type="#_x0000_t75" style="width:20pt;height:19.2pt" o:ole="">
            <v:imagedata r:id="rId139" o:title=""/>
          </v:shape>
          <o:OLEObject Type="Embed" ProgID="Equation.DSMT4" ShapeID="_x0000_i1089" DrawAspect="Content" ObjectID="_1478885518" r:id="rId140"/>
        </w:object>
      </w:r>
      <w:r w:rsidR="000156EE">
        <w:t xml:space="preserve">. </w:t>
      </w:r>
      <w:r w:rsidR="00B92B2B">
        <w:t>Anticipating</w:t>
      </w:r>
      <w:r w:rsidR="000156EE">
        <w:t xml:space="preserve"> more than </w:t>
      </w:r>
      <w:r w:rsidR="000156EE" w:rsidRPr="000156EE">
        <w:rPr>
          <w:position w:val="-6"/>
        </w:rPr>
        <w:object w:dxaOrig="360" w:dyaOrig="260" w14:anchorId="74D0A667">
          <v:shape id="_x0000_i1090" type="#_x0000_t75" style="width:18.4pt;height:12.8pt" o:ole="">
            <v:imagedata r:id="rId141" o:title=""/>
          </v:shape>
          <o:OLEObject Type="Embed" ProgID="Equation.DSMT4" ShapeID="_x0000_i1090" DrawAspect="Content" ObjectID="_1478885519" r:id="rId142"/>
        </w:object>
      </w:r>
      <w:r w:rsidR="000156EE">
        <w:t xml:space="preserve"> greater than the observed effect-size would be </w:t>
      </w:r>
      <w:r w:rsidR="00E0655C">
        <w:t>overly optimistic. T</w:t>
      </w:r>
      <w:r w:rsidR="000156EE">
        <w:t xml:space="preserve">he width of the CI </w:t>
      </w:r>
      <w:r w:rsidR="00E0655C">
        <w:t>implies</w:t>
      </w:r>
      <w:r w:rsidR="000156EE">
        <w:t xml:space="preserve"> that chances are less than 2.5% that the </w:t>
      </w:r>
      <w:r w:rsidR="00E0655C">
        <w:t>anticipated</w:t>
      </w:r>
      <w:r w:rsidR="000156EE">
        <w:t xml:space="preserve"> value is at or beyond </w:t>
      </w:r>
      <w:r w:rsidR="00E0655C">
        <w:t xml:space="preserve">the overly optimistic </w:t>
      </w:r>
      <w:r w:rsidR="000156EE">
        <w:t>value. These points will become clearer when example datasets are analyzed below.</w:t>
      </w:r>
    </w:p>
    <w:p w14:paraId="322D4628" w14:textId="500BDD24" w:rsidR="00E0655C" w:rsidRDefault="00E0655C" w:rsidP="00A12A46">
      <w:pPr>
        <w:pStyle w:val="ListParagraph"/>
        <w:numPr>
          <w:ilvl w:val="0"/>
          <w:numId w:val="4"/>
        </w:numPr>
      </w:pPr>
      <w:r>
        <w:t xml:space="preserve">Calculate statistical power using the distribution implied by Eqn. </w:t>
      </w:r>
      <w:r>
        <w:fldChar w:fldCharType="begin"/>
      </w:r>
      <w:r>
        <w:instrText xml:space="preserve"> GOTOBUTTON ZEqnNum457927  \* MERGEFORMAT </w:instrText>
      </w:r>
      <w:fldSimple w:instr=" REF ZEqnNum457927 \* Charformat \! \* MERGEFORMAT ">
        <w:r w:rsidR="00E02BC5">
          <w:instrText>(11.4)</w:instrText>
        </w:r>
      </w:fldSimple>
      <w:r>
        <w:fldChar w:fldCharType="end"/>
      </w:r>
      <w:r>
        <w:t xml:space="preserve">, </w:t>
      </w:r>
      <w:r w:rsidR="00BF0786">
        <w:t>to calculate</w:t>
      </w:r>
      <w:r>
        <w:t xml:space="preserve"> the probability that a random value of the relevant F-statistic will exceed the critical value, as in §11.3.2.</w:t>
      </w:r>
    </w:p>
    <w:p w14:paraId="58C63586" w14:textId="73C7356D" w:rsidR="00E10E22" w:rsidRDefault="00576E86" w:rsidP="00A12A46">
      <w:pPr>
        <w:pStyle w:val="ListParagraph"/>
        <w:numPr>
          <w:ilvl w:val="0"/>
          <w:numId w:val="4"/>
        </w:numPr>
      </w:pPr>
      <w:r>
        <w:t xml:space="preserve">If power is below the desired or </w:t>
      </w:r>
      <w:r w:rsidR="008935DC">
        <w:t>"</w:t>
      </w:r>
      <w:r>
        <w:t>target</w:t>
      </w:r>
      <w:r w:rsidR="008935DC">
        <w:t>"</w:t>
      </w:r>
      <w:r>
        <w:t xml:space="preserve"> power</w:t>
      </w:r>
      <w:r w:rsidR="00D513E4">
        <w:t xml:space="preserve">, </w:t>
      </w:r>
      <w:r>
        <w:t xml:space="preserve">one tries successively larger value of </w:t>
      </w:r>
      <w:r w:rsidR="008935DC" w:rsidRPr="00CA257D">
        <w:rPr>
          <w:i/>
        </w:rPr>
        <w:t xml:space="preserve">J and / or </w:t>
      </w:r>
      <w:r w:rsidRPr="00CA257D">
        <w:rPr>
          <w:i/>
        </w:rPr>
        <w:t>K</w:t>
      </w:r>
      <w:r>
        <w:t xml:space="preserve"> until the target power is reached. </w:t>
      </w:r>
    </w:p>
    <w:p w14:paraId="62A9426F" w14:textId="317F13D9" w:rsidR="001C310B" w:rsidRDefault="006F013B" w:rsidP="00BE05CF">
      <w:pPr>
        <w:pStyle w:val="Heading1"/>
      </w:pPr>
      <w:r>
        <w:lastRenderedPageBreak/>
        <w:t>11.</w:t>
      </w:r>
      <w:r w:rsidR="00FE245B">
        <w:t>6</w:t>
      </w:r>
      <w:r w:rsidR="00807290">
        <w:t>:</w:t>
      </w:r>
      <w:r w:rsidR="00BE05CF">
        <w:t xml:space="preserve"> </w:t>
      </w:r>
      <w:r w:rsidR="001C310B">
        <w:t>Formulae for fixed</w:t>
      </w:r>
      <w:r w:rsidR="009226F6">
        <w:t>-</w:t>
      </w:r>
      <w:r w:rsidR="001C310B">
        <w:t xml:space="preserve">reader </w:t>
      </w:r>
      <w:r w:rsidR="00CA257D">
        <w:t xml:space="preserve">random-case (FRRC) </w:t>
      </w:r>
      <w:r w:rsidR="001C310B">
        <w:t>sample size estimation</w:t>
      </w:r>
    </w:p>
    <w:p w14:paraId="7E60AB92" w14:textId="0093E467" w:rsidR="00CA257D" w:rsidRDefault="00CA257D" w:rsidP="001C310B">
      <w:r>
        <w:t xml:space="preserve">It </w:t>
      </w:r>
      <w:r w:rsidR="00A3418A">
        <w:t>was</w:t>
      </w:r>
      <w:r>
        <w:t xml:space="preserve"> shown in</w:t>
      </w:r>
      <w:r w:rsidR="00A3418A">
        <w:t xml:space="preserve"> §</w:t>
      </w:r>
      <w:r w:rsidR="00D769AC" w:rsidRPr="00D769AC">
        <w:rPr>
          <w:highlight w:val="yellow"/>
        </w:rPr>
        <w:t>9.8.2</w:t>
      </w:r>
      <w:r w:rsidR="00A3418A">
        <w:t xml:space="preserve"> that for fixed-reader analysis</w:t>
      </w:r>
      <w:r>
        <w:t xml:space="preserve"> </w:t>
      </w:r>
      <w:r w:rsidR="00A3418A">
        <w:rPr>
          <w:szCs w:val="22"/>
        </w:rPr>
        <w:t>t</w:t>
      </w:r>
      <w:r>
        <w:t>he non-centrality parameter is defined by:</w:t>
      </w:r>
    </w:p>
    <w:p w14:paraId="51D9F5DC" w14:textId="671B1E07" w:rsidR="00CA257D" w:rsidRDefault="00CA257D" w:rsidP="001C310B"/>
    <w:p w14:paraId="052784D3" w14:textId="75BD03C5" w:rsidR="00CA257D" w:rsidRDefault="00920260" w:rsidP="00B3517B">
      <w:pPr>
        <w:pStyle w:val="MyEqns"/>
      </w:pPr>
      <w:r w:rsidRPr="00920260">
        <w:rPr>
          <w:position w:val="-34"/>
        </w:rPr>
        <w:object w:dxaOrig="2520" w:dyaOrig="800" w14:anchorId="167DDE12">
          <v:shape id="_x0000_i1091" type="#_x0000_t75" style="width:124.8pt;height:40.8pt" o:ole="">
            <v:imagedata r:id="rId143" o:title=""/>
          </v:shape>
          <o:OLEObject Type="Embed" ProgID="Equation.DSMT4" ShapeID="_x0000_i1091" DrawAspect="Content" ObjectID="_1478885520" r:id="rId144"/>
        </w:object>
      </w:r>
      <w:r w:rsidR="00CA257D">
        <w:t xml:space="preserve"> </w:t>
      </w:r>
      <w:r w:rsidR="00CA257D">
        <w:tab/>
        <w:t>.</w:t>
      </w:r>
      <w:r w:rsidR="00CA257D">
        <w:tab/>
      </w:r>
      <w:r w:rsidR="00367EED">
        <w:fldChar w:fldCharType="begin"/>
      </w:r>
      <w:r w:rsidR="00367EED">
        <w:instrText xml:space="preserve"> MACROBUTTON MTPlaceRef \* MERGEFORMAT </w:instrText>
      </w:r>
      <w:r w:rsidR="00367EED">
        <w:fldChar w:fldCharType="begin"/>
      </w:r>
      <w:r w:rsidR="00367EED">
        <w:instrText xml:space="preserve"> SEQ MTEqn \h \* MERGEFORMAT </w:instrText>
      </w:r>
      <w:r w:rsidR="00367EED">
        <w:fldChar w:fldCharType="end"/>
      </w:r>
      <w:r w:rsidR="00367EED">
        <w:instrText>(</w:instrText>
      </w:r>
      <w:fldSimple w:instr=" SEQ MTChap \c \* Arabic \* MERGEFORMAT ">
        <w:r w:rsidR="00E02BC5">
          <w:rPr>
            <w:noProof/>
          </w:rPr>
          <w:instrText>11</w:instrText>
        </w:r>
      </w:fldSimple>
      <w:r w:rsidR="00367EED">
        <w:instrText>.</w:instrText>
      </w:r>
      <w:fldSimple w:instr=" SEQ MTEqn \c \* Arabic \* MERGEFORMAT ">
        <w:r w:rsidR="00E02BC5">
          <w:rPr>
            <w:noProof/>
          </w:rPr>
          <w:instrText>9</w:instrText>
        </w:r>
      </w:fldSimple>
      <w:r w:rsidR="00367EED">
        <w:instrText>)</w:instrText>
      </w:r>
      <w:r w:rsidR="00367EED">
        <w:fldChar w:fldCharType="end"/>
      </w:r>
    </w:p>
    <w:p w14:paraId="31B9C832" w14:textId="77777777" w:rsidR="00CA257D" w:rsidRDefault="00CA257D" w:rsidP="001C310B"/>
    <w:p w14:paraId="3F4206BF" w14:textId="3EF1C143" w:rsidR="00CA257D" w:rsidRDefault="00CA257D" w:rsidP="001C310B"/>
    <w:p w14:paraId="126699D5" w14:textId="057F2433" w:rsidR="001C310B" w:rsidRDefault="00CA257D" w:rsidP="001C310B">
      <w:r>
        <w:t xml:space="preserve">The </w:t>
      </w:r>
      <w:r w:rsidR="00A3418A">
        <w:t>sampling distribution of the F-statistic under the AH is</w:t>
      </w:r>
      <w:r w:rsidR="001C310B">
        <w:t>:</w:t>
      </w:r>
    </w:p>
    <w:p w14:paraId="422984F4" w14:textId="77777777" w:rsidR="00A95CF7" w:rsidRDefault="00A95CF7" w:rsidP="001C310B"/>
    <w:p w14:paraId="05283D60" w14:textId="0E4715F9" w:rsidR="001C310B" w:rsidRDefault="004E566E" w:rsidP="00A3418A">
      <w:pPr>
        <w:pStyle w:val="MyEqns"/>
      </w:pPr>
      <w:r w:rsidRPr="003D70F6">
        <w:rPr>
          <w:position w:val="-24"/>
        </w:rPr>
        <w:object w:dxaOrig="2880" w:dyaOrig="660" w14:anchorId="3340C5E3">
          <v:shape id="_x0000_i1173" type="#_x0000_t75" style="width:2in;height:35.2pt" o:ole="">
            <v:imagedata r:id="rId145" o:title=""/>
          </v:shape>
          <o:OLEObject Type="Embed" ProgID="Equation.DSMT4" ShapeID="_x0000_i1173" DrawAspect="Content" ObjectID="_1478885521" r:id="rId146"/>
        </w:object>
      </w:r>
      <w:r w:rsidR="00A95CF7">
        <w:t xml:space="preserve"> </w:t>
      </w:r>
      <w:r w:rsidR="00A95CF7">
        <w:tab/>
        <w:t>.</w:t>
      </w:r>
      <w:r w:rsidR="00A95CF7">
        <w:tab/>
      </w:r>
      <w:r w:rsidR="00367EED">
        <w:fldChar w:fldCharType="begin"/>
      </w:r>
      <w:r w:rsidR="00367EED">
        <w:instrText xml:space="preserve"> MACROBUTTON MTPlaceRef \* MERGEFORMAT </w:instrText>
      </w:r>
      <w:r w:rsidR="00367EED">
        <w:fldChar w:fldCharType="begin"/>
      </w:r>
      <w:r w:rsidR="00367EED">
        <w:instrText xml:space="preserve"> SEQ MTEqn \h \* MERGEFORMAT </w:instrText>
      </w:r>
      <w:r w:rsidR="00367EED">
        <w:fldChar w:fldCharType="end"/>
      </w:r>
      <w:r w:rsidR="00367EED">
        <w:instrText>(</w:instrText>
      </w:r>
      <w:fldSimple w:instr=" SEQ MTChap \c \* Arabic \* MERGEFORMAT ">
        <w:r w:rsidR="00E02BC5">
          <w:rPr>
            <w:noProof/>
          </w:rPr>
          <w:instrText>11</w:instrText>
        </w:r>
      </w:fldSimple>
      <w:r w:rsidR="00367EED">
        <w:instrText>.</w:instrText>
      </w:r>
      <w:fldSimple w:instr=" SEQ MTEqn \c \* Arabic \* MERGEFORMAT ">
        <w:r w:rsidR="00E02BC5">
          <w:rPr>
            <w:noProof/>
          </w:rPr>
          <w:instrText>10</w:instrText>
        </w:r>
      </w:fldSimple>
      <w:r w:rsidR="00367EED">
        <w:instrText>)</w:instrText>
      </w:r>
      <w:r w:rsidR="00367EED">
        <w:fldChar w:fldCharType="end"/>
      </w:r>
    </w:p>
    <w:p w14:paraId="3DAE995B" w14:textId="0E718B0B" w:rsidR="001C310B" w:rsidRDefault="006F013B" w:rsidP="00BE05CF">
      <w:pPr>
        <w:pStyle w:val="Heading1"/>
      </w:pPr>
      <w:r>
        <w:t>11.</w:t>
      </w:r>
      <w:r w:rsidR="00FE245B">
        <w:t>7</w:t>
      </w:r>
      <w:r w:rsidR="00807290">
        <w:t>:</w:t>
      </w:r>
      <w:r w:rsidR="00BE05CF">
        <w:t xml:space="preserve"> </w:t>
      </w:r>
      <w:r w:rsidR="001C310B">
        <w:t xml:space="preserve">Formulae for </w:t>
      </w:r>
      <w:r w:rsidR="00653EB7">
        <w:t xml:space="preserve">random-reader </w:t>
      </w:r>
      <w:r w:rsidR="001C310B">
        <w:t>fixed</w:t>
      </w:r>
      <w:r w:rsidR="009226F6">
        <w:t>-</w:t>
      </w:r>
      <w:r w:rsidR="001C310B">
        <w:t xml:space="preserve">case </w:t>
      </w:r>
      <w:r w:rsidR="00653EB7">
        <w:t xml:space="preserve">(RRFC) </w:t>
      </w:r>
      <w:r w:rsidR="001C310B">
        <w:t>sample size estimation</w:t>
      </w:r>
    </w:p>
    <w:p w14:paraId="7C154D92" w14:textId="5F029697" w:rsidR="00653EB7" w:rsidRDefault="00653EB7" w:rsidP="00653EB7">
      <w:r>
        <w:t xml:space="preserve">It is shown in </w:t>
      </w:r>
      <w:r w:rsidR="00A3418A">
        <w:t>§</w:t>
      </w:r>
      <w:r w:rsidR="00D769AC" w:rsidRPr="00D769AC">
        <w:rPr>
          <w:highlight w:val="yellow"/>
        </w:rPr>
        <w:t>9.9.1</w:t>
      </w:r>
      <w:r w:rsidR="00A3418A">
        <w:t xml:space="preserve"> that for fixed-case analysis </w:t>
      </w:r>
      <w:r w:rsidR="00A3418A">
        <w:rPr>
          <w:szCs w:val="22"/>
        </w:rPr>
        <w:t>t</w:t>
      </w:r>
      <w:r w:rsidR="00A3418A">
        <w:t>he non-centrality parameter is defined by</w:t>
      </w:r>
      <w:r>
        <w:t>:</w:t>
      </w:r>
    </w:p>
    <w:p w14:paraId="584DC230" w14:textId="6F34DD52" w:rsidR="00653EB7" w:rsidRDefault="00653EB7" w:rsidP="00653EB7"/>
    <w:p w14:paraId="3A1F97DC" w14:textId="659C9BD0" w:rsidR="00653EB7" w:rsidRDefault="00920260" w:rsidP="00B3517B">
      <w:pPr>
        <w:pStyle w:val="MyEqns"/>
      </w:pPr>
      <w:r w:rsidRPr="00920260">
        <w:rPr>
          <w:position w:val="-34"/>
        </w:rPr>
        <w:object w:dxaOrig="2580" w:dyaOrig="800" w14:anchorId="7F7FD1B2">
          <v:shape id="_x0000_i1093" type="#_x0000_t75" style="width:130.4pt;height:40.8pt" o:ole="">
            <v:imagedata r:id="rId147" o:title=""/>
          </v:shape>
          <o:OLEObject Type="Embed" ProgID="Equation.DSMT4" ShapeID="_x0000_i1093" DrawAspect="Content" ObjectID="_1478885522" r:id="rId148"/>
        </w:object>
      </w:r>
      <w:r w:rsidR="00653EB7">
        <w:t xml:space="preserve"> </w:t>
      </w:r>
      <w:r w:rsidR="00653EB7">
        <w:tab/>
        <w:t>.</w:t>
      </w:r>
      <w:r w:rsidR="00653EB7">
        <w:tab/>
      </w:r>
      <w:r w:rsidR="00367EED">
        <w:fldChar w:fldCharType="begin"/>
      </w:r>
      <w:r w:rsidR="00367EED">
        <w:instrText xml:space="preserve"> MACROBUTTON MTPlaceRef \* MERGEFORMAT </w:instrText>
      </w:r>
      <w:r w:rsidR="00367EED">
        <w:fldChar w:fldCharType="begin"/>
      </w:r>
      <w:r w:rsidR="00367EED">
        <w:instrText xml:space="preserve"> SEQ MTEqn \h \* MERGEFORMAT </w:instrText>
      </w:r>
      <w:r w:rsidR="00367EED">
        <w:fldChar w:fldCharType="end"/>
      </w:r>
      <w:r w:rsidR="00367EED">
        <w:instrText>(</w:instrText>
      </w:r>
      <w:fldSimple w:instr=" SEQ MTChap \c \* Arabic \* MERGEFORMAT ">
        <w:r w:rsidR="00E02BC5">
          <w:rPr>
            <w:noProof/>
          </w:rPr>
          <w:instrText>11</w:instrText>
        </w:r>
      </w:fldSimple>
      <w:r w:rsidR="00367EED">
        <w:instrText>.</w:instrText>
      </w:r>
      <w:fldSimple w:instr=" SEQ MTEqn \c \* Arabic \* MERGEFORMAT ">
        <w:r w:rsidR="00E02BC5">
          <w:rPr>
            <w:noProof/>
          </w:rPr>
          <w:instrText>11</w:instrText>
        </w:r>
      </w:fldSimple>
      <w:r w:rsidR="00367EED">
        <w:instrText>)</w:instrText>
      </w:r>
      <w:r w:rsidR="00367EED">
        <w:fldChar w:fldCharType="end"/>
      </w:r>
    </w:p>
    <w:p w14:paraId="6911A664" w14:textId="77777777" w:rsidR="00653EB7" w:rsidRDefault="00653EB7" w:rsidP="00653EB7"/>
    <w:p w14:paraId="65293181" w14:textId="77777777" w:rsidR="00653EB7" w:rsidRDefault="00653EB7" w:rsidP="00653EB7"/>
    <w:p w14:paraId="1C07DCC9" w14:textId="77777777" w:rsidR="00A3418A" w:rsidRDefault="00A3418A" w:rsidP="00A3418A">
      <w:r>
        <w:t>Under the AH, the test statistic is distributed as a non-central F-distribution as follows:</w:t>
      </w:r>
    </w:p>
    <w:p w14:paraId="74ADD01A" w14:textId="77777777" w:rsidR="00A3418A" w:rsidRDefault="00A3418A" w:rsidP="00A3418A"/>
    <w:p w14:paraId="055D28B6" w14:textId="5822AB9A" w:rsidR="00CE69C4" w:rsidRDefault="00A3418A" w:rsidP="00A3418A">
      <w:pPr>
        <w:pStyle w:val="MyEqns"/>
      </w:pPr>
      <w:r w:rsidRPr="003D70F6">
        <w:rPr>
          <w:position w:val="-24"/>
        </w:rPr>
        <w:object w:dxaOrig="2820" w:dyaOrig="660" w14:anchorId="1AF09EC6">
          <v:shape id="_x0000_i1094" type="#_x0000_t75" style="width:140.8pt;height:35.2pt" o:ole="">
            <v:imagedata r:id="rId149" o:title=""/>
          </v:shape>
          <o:OLEObject Type="Embed" ProgID="Equation.DSMT4" ShapeID="_x0000_i1094" DrawAspect="Content" ObjectID="_1478885523" r:id="rId150"/>
        </w:object>
      </w:r>
      <w:r w:rsidR="00653EB7">
        <w:tab/>
        <w:t>.</w:t>
      </w:r>
      <w:r w:rsidR="009226F6">
        <w:tab/>
      </w:r>
      <w:r w:rsidR="00367EED">
        <w:fldChar w:fldCharType="begin"/>
      </w:r>
      <w:r w:rsidR="00367EED">
        <w:instrText xml:space="preserve"> MACROBUTTON MTPlaceRef \* MERGEFORMAT </w:instrText>
      </w:r>
      <w:r w:rsidR="00367EED">
        <w:fldChar w:fldCharType="begin"/>
      </w:r>
      <w:r w:rsidR="00367EED">
        <w:instrText xml:space="preserve"> SEQ MTEqn \h \* MERGEFORMAT </w:instrText>
      </w:r>
      <w:r w:rsidR="00367EED">
        <w:fldChar w:fldCharType="end"/>
      </w:r>
      <w:r w:rsidR="00367EED">
        <w:instrText>(</w:instrText>
      </w:r>
      <w:fldSimple w:instr=" SEQ MTChap \c \* Arabic \* MERGEFORMAT ">
        <w:r w:rsidR="00E02BC5">
          <w:rPr>
            <w:noProof/>
          </w:rPr>
          <w:instrText>11</w:instrText>
        </w:r>
      </w:fldSimple>
      <w:r w:rsidR="00367EED">
        <w:instrText>.</w:instrText>
      </w:r>
      <w:fldSimple w:instr=" SEQ MTEqn \c \* Arabic \* MERGEFORMAT ">
        <w:r w:rsidR="00E02BC5">
          <w:rPr>
            <w:noProof/>
          </w:rPr>
          <w:instrText>12</w:instrText>
        </w:r>
      </w:fldSimple>
      <w:r w:rsidR="00367EED">
        <w:instrText>)</w:instrText>
      </w:r>
      <w:r w:rsidR="00367EED">
        <w:fldChar w:fldCharType="end"/>
      </w:r>
    </w:p>
    <w:p w14:paraId="0BA3D373" w14:textId="0BC23E6A" w:rsidR="00842821" w:rsidRDefault="006F013B" w:rsidP="00BE05CF">
      <w:pPr>
        <w:pStyle w:val="Heading1"/>
      </w:pPr>
      <w:r>
        <w:t>11.</w:t>
      </w:r>
      <w:r w:rsidR="00A3418A">
        <w:t>8</w:t>
      </w:r>
      <w:r w:rsidR="00807290">
        <w:t>:</w:t>
      </w:r>
      <w:r w:rsidR="00BE05CF">
        <w:t xml:space="preserve"> </w:t>
      </w:r>
      <w:r w:rsidR="00C15294">
        <w:t>Illustration of formulae using vignettes</w:t>
      </w:r>
    </w:p>
    <w:p w14:paraId="0494E572" w14:textId="711FD210" w:rsidR="00C15294" w:rsidRPr="00C15294" w:rsidRDefault="00C15294" w:rsidP="00C15294">
      <w:r>
        <w:t xml:space="preserve">It is instructive to see the formulae implemented in software. </w:t>
      </w:r>
    </w:p>
    <w:p w14:paraId="79259701" w14:textId="42FBF282" w:rsidR="00C15294" w:rsidRDefault="00603D22" w:rsidP="00C15294">
      <w:pPr>
        <w:pStyle w:val="Heading2"/>
      </w:pPr>
      <w:r>
        <w:t xml:space="preserve">11.8.1: </w:t>
      </w:r>
      <w:r w:rsidR="00C15294">
        <w:t>Vignette 2</w:t>
      </w:r>
    </w:p>
    <w:p w14:paraId="26179173" w14:textId="56A9C0A5" w:rsidR="007B4670" w:rsidRDefault="00BF365D" w:rsidP="003440E0">
      <w:r>
        <w:t xml:space="preserve">Shown </w:t>
      </w:r>
      <w:r w:rsidR="00FB4E41">
        <w:t>i</w:t>
      </w:r>
      <w:r>
        <w:t xml:space="preserve">s the </w:t>
      </w:r>
      <w:r w:rsidR="00B92B2B">
        <w:t>"</w:t>
      </w:r>
      <w:r>
        <w:t>open</w:t>
      </w:r>
      <w:r w:rsidR="00B92B2B">
        <w:t>"</w:t>
      </w:r>
      <w:r>
        <w:t xml:space="preserve"> implementation</w:t>
      </w:r>
      <w:r w:rsidR="00C15294">
        <w:t xml:space="preserve">, where by "open" I mean </w:t>
      </w:r>
      <w:r w:rsidR="00FB4E41">
        <w:t xml:space="preserve">it </w:t>
      </w:r>
      <w:r w:rsidR="00C15294">
        <w:t>show</w:t>
      </w:r>
      <w:r w:rsidR="00FB4E41">
        <w:t>s</w:t>
      </w:r>
      <w:r w:rsidR="00C15294">
        <w:t xml:space="preserve"> "all the nitty-gritty details"</w:t>
      </w:r>
      <w:r w:rsidR="00FB4E41">
        <w:t xml:space="preserve"> of the steps</w:t>
      </w:r>
      <w:r>
        <w:t xml:space="preserve">. The relevant </w:t>
      </w:r>
      <w:r w:rsidR="003B7057">
        <w:t>vignette</w:t>
      </w:r>
      <w:r>
        <w:t xml:space="preserve"> is</w:t>
      </w:r>
      <w:r w:rsidR="00D52A5D">
        <w:t xml:space="preserve"> </w:t>
      </w:r>
      <w:r w:rsidR="00D52A5D" w:rsidRPr="00D52A5D">
        <w:rPr>
          <w:b/>
        </w:rPr>
        <w:t>Chapter 11, Vignette 2</w:t>
      </w:r>
      <w:r w:rsidR="00D52A5D" w:rsidRPr="00D52A5D">
        <w:t xml:space="preserve">: </w:t>
      </w:r>
      <w:r w:rsidR="00D52A5D" w:rsidRPr="00A52E93">
        <w:rPr>
          <w:b/>
        </w:rPr>
        <w:t>"ROC-DBMH sample size from first principles"</w:t>
      </w:r>
      <w:r w:rsidR="00C15294">
        <w:t>.</w:t>
      </w:r>
      <w:r w:rsidR="00A52E93">
        <w:t xml:space="preserve"> </w:t>
      </w:r>
      <w:r w:rsidR="00C15294">
        <w:t xml:space="preserve">This </w:t>
      </w:r>
      <w:r w:rsidR="00A52E93">
        <w:t xml:space="preserve">illustrates the </w:t>
      </w:r>
      <w:r w:rsidR="00FB4E41">
        <w:t xml:space="preserve">DBMH </w:t>
      </w:r>
      <w:r w:rsidR="00A52E93">
        <w:t xml:space="preserve">method </w:t>
      </w:r>
      <w:r w:rsidR="00C15294">
        <w:t>using</w:t>
      </w:r>
      <w:r w:rsidR="00A52E93">
        <w:t xml:space="preserve"> the Van Dyke dataset</w:t>
      </w:r>
      <w:r w:rsidR="00C15294">
        <w:fldChar w:fldCharType="begin"/>
      </w:r>
      <w:r w:rsidR="00C15294">
        <w:instrText xml:space="preserve"> ADDIN EN.CITE &lt;EndNote&gt;&lt;Cite&gt;&lt;Author&gt;Van Dyke&lt;/Author&gt;&lt;Year&gt;1993&lt;/Year&gt;&lt;RecNum&gt;1993&lt;/RecNum&gt;&lt;DisplayText&gt;&lt;style face="superscript"&gt;8&lt;/style&gt;&lt;/DisplayText&gt;&lt;record&gt;&lt;rec-number&gt;1993&lt;/rec-number&gt;&lt;foreign-keys&gt;&lt;key app="EN" db-id="veptarr08d9ts6eftsmp02wvxas0szvetsaf" timestamp="0"&gt;1993&lt;/key&gt;&lt;/foreign-keys&gt;&lt;ref-type name="Journal Article"&gt;17&lt;/ref-type&gt;&lt;contributors&gt;&lt;authors&gt;&lt;author&gt;Van Dyke, C.W.&lt;/author&gt;&lt;author&gt;White, R.D.&lt;/author&gt;&lt;author&gt;Obuchowski, N.A.&lt;/author&gt;&lt;author&gt;Geisinger, M.A.&lt;/author&gt;&lt;author&gt;Lorig, R.J.&lt;/author&gt;&lt;author&gt;Meziane, M.A.&lt;/author&gt;&lt;/authors&gt;&lt;/contributors&gt;&lt;titles&gt;&lt;title&gt;Cine MRI in the diagnosis of thoracic aortic dissection&lt;/title&gt;&lt;secondary-title&gt;79th RSNA Meetings&lt;/secondary-title&gt;&lt;/titles&gt;&lt;dates&gt;&lt;year&gt;1993&lt;/year&gt;&lt;/dates&gt;&lt;pub-location&gt;Chicago, IL &lt;/pub-location&gt;&lt;urls&gt;&lt;/urls&gt;&lt;/record&gt;&lt;/Cite&gt;&lt;/EndNote&gt;</w:instrText>
      </w:r>
      <w:r w:rsidR="00C15294">
        <w:fldChar w:fldCharType="separate"/>
      </w:r>
      <w:r w:rsidR="00C15294" w:rsidRPr="00AC5516">
        <w:rPr>
          <w:noProof/>
          <w:vertAlign w:val="superscript"/>
        </w:rPr>
        <w:t>8</w:t>
      </w:r>
      <w:r w:rsidR="00C15294">
        <w:fldChar w:fldCharType="end"/>
      </w:r>
      <w:r w:rsidR="00A52E93">
        <w:t xml:space="preserve"> contained in </w:t>
      </w:r>
      <w:proofErr w:type="spellStart"/>
      <w:r w:rsidRPr="00BF365D">
        <w:rPr>
          <w:rStyle w:val="InLineCode"/>
        </w:rPr>
        <w:t>VanDyke.lrc</w:t>
      </w:r>
      <w:proofErr w:type="spellEnd"/>
      <w:r>
        <w:t>.</w:t>
      </w:r>
      <w:r w:rsidRPr="00BF365D">
        <w:t xml:space="preserve"> </w:t>
      </w:r>
      <w:r w:rsidR="00A52E93">
        <w:t>I</w:t>
      </w:r>
      <w:r>
        <w:t xml:space="preserve">n this example, </w:t>
      </w:r>
      <w:r w:rsidR="00A52E93">
        <w:t xml:space="preserve">the </w:t>
      </w:r>
      <w:r w:rsidR="00A52E93" w:rsidRPr="00A52E93">
        <w:rPr>
          <w:i/>
        </w:rPr>
        <w:t>observed</w:t>
      </w:r>
      <w:r w:rsidR="00A52E93">
        <w:t xml:space="preserve"> effect size in the pilot study </w:t>
      </w:r>
      <w:r w:rsidR="003A2544">
        <w:t xml:space="preserve">is </w:t>
      </w:r>
      <w:r>
        <w:t xml:space="preserve">used as the </w:t>
      </w:r>
      <w:r w:rsidRPr="00B40B4C">
        <w:rPr>
          <w:i/>
        </w:rPr>
        <w:t>anticipated</w:t>
      </w:r>
      <w:r>
        <w:t xml:space="preserve"> effect size</w:t>
      </w:r>
      <w:r w:rsidR="00A52E93">
        <w:t xml:space="preserve"> for the pivotal study – </w:t>
      </w:r>
      <w:r w:rsidR="00C15294">
        <w:t xml:space="preserve">this </w:t>
      </w:r>
      <w:r w:rsidR="00FB4E41">
        <w:t xml:space="preserve">is </w:t>
      </w:r>
      <w:r w:rsidR="00A52E93">
        <w:t>generally not a good idea</w:t>
      </w:r>
      <w:r w:rsidR="00C15294">
        <w:t xml:space="preserve"> as discussed </w:t>
      </w:r>
      <w:r w:rsidR="00FB4E41">
        <w:t>later</w:t>
      </w:r>
      <w:r w:rsidR="00C15294">
        <w:t xml:space="preserve"> under "Cautionary notes"</w:t>
      </w:r>
      <w:r>
        <w:t xml:space="preserve">. </w:t>
      </w:r>
      <w:r w:rsidR="00A52E93">
        <w:t xml:space="preserve">Illustrated in this vignette are </w:t>
      </w:r>
      <w:r w:rsidR="003A2544">
        <w:t>RRRC</w:t>
      </w:r>
      <w:r w:rsidR="00A52E93">
        <w:t>, FRRC and RRFC</w:t>
      </w:r>
      <w:r w:rsidR="003A2544">
        <w:t xml:space="preserve"> analys</w:t>
      </w:r>
      <w:r w:rsidR="00A52E93">
        <w:t>e</w:t>
      </w:r>
      <w:r w:rsidR="003A2544">
        <w:t xml:space="preserve">s. Intermediate quantities such as the critical value of the F-statistic, </w:t>
      </w:r>
      <w:proofErr w:type="spellStart"/>
      <w:r w:rsidR="003A2544" w:rsidRPr="003A2544">
        <w:rPr>
          <w:rStyle w:val="InLineCode"/>
        </w:rPr>
        <w:t>ddf</w:t>
      </w:r>
      <w:proofErr w:type="spellEnd"/>
      <w:r w:rsidR="003A2544">
        <w:t xml:space="preserve"> and </w:t>
      </w:r>
      <w:proofErr w:type="spellStart"/>
      <w:r w:rsidR="003A2544" w:rsidRPr="003A2544">
        <w:rPr>
          <w:rStyle w:val="InLineCode"/>
        </w:rPr>
        <w:t>ncp</w:t>
      </w:r>
      <w:proofErr w:type="spellEnd"/>
      <w:r w:rsidR="003A2544">
        <w:t xml:space="preserve"> are </w:t>
      </w:r>
      <w:r w:rsidR="00B92B2B">
        <w:lastRenderedPageBreak/>
        <w:t>shown</w:t>
      </w:r>
      <w:r w:rsidR="00C15294">
        <w:t xml:space="preserve"> (this is the so-called "nitty-gritty")</w:t>
      </w:r>
      <w:r w:rsidR="003A2544">
        <w:t xml:space="preserve">. The reader should confirm that the code </w:t>
      </w:r>
      <w:r w:rsidR="00B92B2B">
        <w:t>does</w:t>
      </w:r>
      <w:r w:rsidR="003A2544">
        <w:t xml:space="preserve"> in fact implement the relevant formulae. </w:t>
      </w:r>
    </w:p>
    <w:p w14:paraId="1F8A1F2D" w14:textId="4DFFDABF" w:rsidR="00C15294" w:rsidRDefault="00603D22" w:rsidP="00C15294">
      <w:pPr>
        <w:pStyle w:val="Heading2"/>
      </w:pPr>
      <w:r>
        <w:t xml:space="preserve">11.8.2: </w:t>
      </w:r>
      <w:r w:rsidR="00C15294">
        <w:t xml:space="preserve">Vignette </w:t>
      </w:r>
      <w:r w:rsidR="008A7B4C">
        <w:t>3</w:t>
      </w:r>
    </w:p>
    <w:p w14:paraId="10E462ED" w14:textId="486D0F25" w:rsidR="00A52E93" w:rsidRDefault="00A52E93" w:rsidP="003440E0">
      <w:r w:rsidRPr="00D52A5D">
        <w:rPr>
          <w:b/>
        </w:rPr>
        <w:t xml:space="preserve">Chapter 11, Vignette </w:t>
      </w:r>
      <w:r>
        <w:rPr>
          <w:b/>
        </w:rPr>
        <w:t>3</w:t>
      </w:r>
      <w:r w:rsidRPr="00D52A5D">
        <w:t xml:space="preserve">: </w:t>
      </w:r>
      <w:r w:rsidRPr="00A52E93">
        <w:rPr>
          <w:b/>
        </w:rPr>
        <w:t>" RJafroc functions for ROC sample size estimation using DBMH method"</w:t>
      </w:r>
      <w:r w:rsidR="00BF365D">
        <w:t xml:space="preserve"> i</w:t>
      </w:r>
      <w:r w:rsidR="00D40534">
        <w:t xml:space="preserve">llustrates </w:t>
      </w:r>
      <w:r>
        <w:t>the usage of three</w:t>
      </w:r>
      <w:r w:rsidR="00BF365D">
        <w:t xml:space="preserve"> </w:t>
      </w:r>
      <w:r w:rsidR="003A2544" w:rsidRPr="00B92B2B">
        <w:rPr>
          <w:rStyle w:val="InLineCode"/>
        </w:rPr>
        <w:t>RJafroc</w:t>
      </w:r>
      <w:r w:rsidR="00BF365D">
        <w:t xml:space="preserve"> </w:t>
      </w:r>
      <w:r>
        <w:t xml:space="preserve">functions related to sample size estimation for ROC studies (sample size estimation for FROC studies is dealt with in </w:t>
      </w:r>
      <w:r w:rsidRPr="00A52E93">
        <w:rPr>
          <w:b/>
        </w:rPr>
        <w:t>Chapter 18</w:t>
      </w:r>
      <w:r>
        <w:t>)</w:t>
      </w:r>
      <w:r w:rsidR="00BF365D">
        <w:t xml:space="preserve">. </w:t>
      </w:r>
      <w:r w:rsidR="00C15294">
        <w:t xml:space="preserve">Here the details are hidden from the user, making for relatively easy to use functions. </w:t>
      </w:r>
      <w:r>
        <w:t>These functions are (the arguments are not show</w:t>
      </w:r>
      <w:r w:rsidR="00C15294">
        <w:t xml:space="preserve">n; they can be viewed at </w:t>
      </w:r>
      <w:r w:rsidR="00C15294" w:rsidRPr="00C15294">
        <w:t>https://dpc10ster.github.io/rjafroc-master/reference/index.html</w:t>
      </w:r>
      <w:r>
        <w:t>):</w:t>
      </w:r>
    </w:p>
    <w:p w14:paraId="1126BB79" w14:textId="62BEE16F" w:rsidR="00A52E93" w:rsidRPr="00A52E93" w:rsidRDefault="00A52E93" w:rsidP="00A52E93">
      <w:pPr>
        <w:pStyle w:val="ListParagraph"/>
        <w:numPr>
          <w:ilvl w:val="0"/>
          <w:numId w:val="16"/>
        </w:numPr>
        <w:rPr>
          <w:rStyle w:val="InLineCode"/>
        </w:rPr>
      </w:pPr>
      <w:proofErr w:type="spellStart"/>
      <w:proofErr w:type="gramStart"/>
      <w:r w:rsidRPr="00A52E93">
        <w:rPr>
          <w:rStyle w:val="InLineCode"/>
        </w:rPr>
        <w:t>SsPowerGivenJK</w:t>
      </w:r>
      <w:proofErr w:type="spellEnd"/>
      <w:r w:rsidRPr="00A52E93">
        <w:rPr>
          <w:rStyle w:val="InLineCode"/>
        </w:rPr>
        <w:t>(</w:t>
      </w:r>
      <w:proofErr w:type="gramEnd"/>
      <w:r w:rsidRPr="00A52E93">
        <w:rPr>
          <w:rStyle w:val="InLineCode"/>
        </w:rPr>
        <w:t xml:space="preserve">) </w:t>
      </w:r>
    </w:p>
    <w:p w14:paraId="15F2BC1E" w14:textId="0D18BA22" w:rsidR="00A52E93" w:rsidRDefault="00A52E93" w:rsidP="00A52E93">
      <w:pPr>
        <w:pStyle w:val="ListParagraph"/>
        <w:ind w:left="360" w:firstLine="360"/>
      </w:pPr>
      <w:r>
        <w:t>Statistical power for specified numbers of readers and cases.</w:t>
      </w:r>
    </w:p>
    <w:p w14:paraId="1C27965B" w14:textId="40989E17" w:rsidR="00A52E93" w:rsidRPr="00A52E93" w:rsidRDefault="00A52E93" w:rsidP="00A52E93">
      <w:pPr>
        <w:pStyle w:val="ListParagraph"/>
        <w:numPr>
          <w:ilvl w:val="0"/>
          <w:numId w:val="16"/>
        </w:numPr>
        <w:rPr>
          <w:rStyle w:val="InLineCode"/>
        </w:rPr>
      </w:pPr>
      <w:proofErr w:type="spellStart"/>
      <w:proofErr w:type="gramStart"/>
      <w:r w:rsidRPr="00A52E93">
        <w:rPr>
          <w:rStyle w:val="InLineCode"/>
        </w:rPr>
        <w:t>SsPowerTable</w:t>
      </w:r>
      <w:proofErr w:type="spellEnd"/>
      <w:r w:rsidRPr="00A52E93">
        <w:rPr>
          <w:rStyle w:val="InLineCode"/>
        </w:rPr>
        <w:t>(</w:t>
      </w:r>
      <w:proofErr w:type="gramEnd"/>
      <w:r w:rsidRPr="00A52E93">
        <w:rPr>
          <w:rStyle w:val="InLineCode"/>
        </w:rPr>
        <w:t xml:space="preserve">) </w:t>
      </w:r>
    </w:p>
    <w:p w14:paraId="35BFD12A" w14:textId="2FD9F6C0" w:rsidR="00A52E93" w:rsidRDefault="00A52E93" w:rsidP="00A52E93">
      <w:pPr>
        <w:pStyle w:val="ListParagraph"/>
        <w:ind w:left="360" w:firstLine="360"/>
      </w:pPr>
      <w:r>
        <w:t>Generate a power table, i.e., combinations of numbers of readers and cases yielding the desired power.</w:t>
      </w:r>
    </w:p>
    <w:p w14:paraId="1AC80343" w14:textId="3728CF9E" w:rsidR="00A52E93" w:rsidRPr="00A52E93" w:rsidRDefault="00A52E93" w:rsidP="00A52E93">
      <w:pPr>
        <w:pStyle w:val="ListParagraph"/>
        <w:numPr>
          <w:ilvl w:val="0"/>
          <w:numId w:val="16"/>
        </w:numPr>
        <w:rPr>
          <w:rStyle w:val="InLineCode"/>
        </w:rPr>
      </w:pPr>
      <w:proofErr w:type="spellStart"/>
      <w:r w:rsidRPr="00A52E93">
        <w:rPr>
          <w:rStyle w:val="InLineCode"/>
        </w:rPr>
        <w:t>SsSampleSizeKGivenJ</w:t>
      </w:r>
      <w:proofErr w:type="spellEnd"/>
      <w:r w:rsidRPr="00A52E93">
        <w:rPr>
          <w:rStyle w:val="InLineCode"/>
        </w:rPr>
        <w:t xml:space="preserve"> </w:t>
      </w:r>
    </w:p>
    <w:p w14:paraId="137DB0C7" w14:textId="7E530B75" w:rsidR="00BF365D" w:rsidRDefault="00A52E93" w:rsidP="008A7B4C">
      <w:pPr>
        <w:pStyle w:val="ListParagraph"/>
        <w:ind w:left="360" w:firstLine="360"/>
      </w:pPr>
      <w:r>
        <w:t>Number of cases, to achieve desired power, for specified number of readers.</w:t>
      </w:r>
    </w:p>
    <w:p w14:paraId="3E854A8E" w14:textId="23D8C9B1" w:rsidR="008A7B4C" w:rsidRDefault="00603D22" w:rsidP="008A7B4C">
      <w:pPr>
        <w:pStyle w:val="Heading2"/>
      </w:pPr>
      <w:r>
        <w:t xml:space="preserve">11.8.3: </w:t>
      </w:r>
      <w:r w:rsidR="008A7B4C">
        <w:t>Vignette 4</w:t>
      </w:r>
    </w:p>
    <w:p w14:paraId="22A54EA6" w14:textId="0C83E057" w:rsidR="00D40534" w:rsidRDefault="008A7B4C" w:rsidP="003440E0">
      <w:r>
        <w:t xml:space="preserve">The use of the above </w:t>
      </w:r>
      <w:r w:rsidR="00D40534">
        <w:t>functions</w:t>
      </w:r>
      <w:r>
        <w:t>, but this time using</w:t>
      </w:r>
      <w:r w:rsidR="00D40534">
        <w:t xml:space="preserve"> the ORH method </w:t>
      </w:r>
      <w:r>
        <w:t xml:space="preserve">to estimate the variance components, </w:t>
      </w:r>
      <w:r w:rsidR="00D40534">
        <w:t xml:space="preserve">is illustrated in </w:t>
      </w:r>
      <w:r w:rsidR="00D40534" w:rsidRPr="00D40534">
        <w:rPr>
          <w:b/>
        </w:rPr>
        <w:t>Chapter 11, Vignette 4: RJafroc functions for ROC sample size estimation using ORH method</w:t>
      </w:r>
      <w:r w:rsidR="00D40534">
        <w:t xml:space="preserve">. The reader should confirm that these give the same results as the corresponding ones obtained using the DBMH method. </w:t>
      </w:r>
      <w:r w:rsidR="004E566E">
        <w:t>W</w:t>
      </w:r>
      <w:r w:rsidR="00D40534">
        <w:t>hen the figure of merit is the empirical AUC, the two methods can be shown to be identical.</w:t>
      </w:r>
    </w:p>
    <w:p w14:paraId="1260CC66" w14:textId="61CDD137" w:rsidR="00110022" w:rsidRDefault="00BF365D" w:rsidP="00603D22">
      <w:pPr>
        <w:pStyle w:val="Heading1"/>
      </w:pPr>
      <w:bookmarkStart w:id="6" w:name="CodeListing11Dot6Dot1"/>
      <w:r>
        <w:t>11.</w:t>
      </w:r>
      <w:r w:rsidR="00603D22">
        <w:t>9</w:t>
      </w:r>
      <w:r w:rsidR="00807290">
        <w:t xml:space="preserve">: </w:t>
      </w:r>
      <w:bookmarkEnd w:id="6"/>
      <w:r w:rsidR="00603D22">
        <w:t>Choosing the effect size: Example 1</w:t>
      </w:r>
    </w:p>
    <w:p w14:paraId="64CADF3C" w14:textId="77777777" w:rsidR="00B92B2B" w:rsidRPr="00B92B2B" w:rsidRDefault="00B92B2B"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roofErr w:type="spellStart"/>
      <w:proofErr w:type="gramStart"/>
      <w:r w:rsidRPr="00B92B2B">
        <w:rPr>
          <w:rStyle w:val="code2"/>
        </w:rPr>
        <w:t>rm</w:t>
      </w:r>
      <w:proofErr w:type="spellEnd"/>
      <w:proofErr w:type="gramEnd"/>
      <w:r w:rsidRPr="00B92B2B">
        <w:rPr>
          <w:rStyle w:val="code2"/>
        </w:rPr>
        <w:t xml:space="preserve">(list = </w:t>
      </w:r>
      <w:proofErr w:type="spellStart"/>
      <w:r w:rsidRPr="00B92B2B">
        <w:rPr>
          <w:rStyle w:val="code2"/>
        </w:rPr>
        <w:t>ls</w:t>
      </w:r>
      <w:proofErr w:type="spellEnd"/>
      <w:r w:rsidRPr="00B92B2B">
        <w:rPr>
          <w:rStyle w:val="code2"/>
        </w:rPr>
        <w:t>()) #</w:t>
      </w:r>
      <w:proofErr w:type="spellStart"/>
      <w:r w:rsidRPr="00B92B2B">
        <w:rPr>
          <w:rStyle w:val="code2"/>
        </w:rPr>
        <w:t>mainSsDbmh.R</w:t>
      </w:r>
      <w:proofErr w:type="spellEnd"/>
    </w:p>
    <w:p w14:paraId="55E2EE44" w14:textId="77777777" w:rsidR="00B92B2B" w:rsidRPr="00B92B2B" w:rsidRDefault="00B92B2B"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roofErr w:type="gramStart"/>
      <w:r w:rsidRPr="00B92B2B">
        <w:rPr>
          <w:rStyle w:val="code2"/>
        </w:rPr>
        <w:t>library</w:t>
      </w:r>
      <w:proofErr w:type="gramEnd"/>
      <w:r w:rsidRPr="00B92B2B">
        <w:rPr>
          <w:rStyle w:val="code2"/>
        </w:rPr>
        <w:t>(RJafroc)</w:t>
      </w:r>
    </w:p>
    <w:p w14:paraId="7DDB8F00" w14:textId="77777777" w:rsidR="00B92B2B" w:rsidRPr="00B92B2B" w:rsidRDefault="00B92B2B"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
    <w:p w14:paraId="6B09ED35" w14:textId="77777777" w:rsidR="00B92B2B" w:rsidRPr="00B92B2B" w:rsidRDefault="00B92B2B"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roofErr w:type="spellStart"/>
      <w:proofErr w:type="gramStart"/>
      <w:r w:rsidRPr="00B92B2B">
        <w:rPr>
          <w:rStyle w:val="code2"/>
        </w:rPr>
        <w:t>fileName</w:t>
      </w:r>
      <w:proofErr w:type="spellEnd"/>
      <w:proofErr w:type="gramEnd"/>
      <w:r w:rsidRPr="00B92B2B">
        <w:rPr>
          <w:rStyle w:val="code2"/>
        </w:rPr>
        <w:t xml:space="preserve"> &lt;- "</w:t>
      </w:r>
      <w:proofErr w:type="spellStart"/>
      <w:r w:rsidRPr="00B92B2B">
        <w:rPr>
          <w:rStyle w:val="code2"/>
        </w:rPr>
        <w:t>VanDyke.lrc</w:t>
      </w:r>
      <w:proofErr w:type="spellEnd"/>
      <w:r w:rsidRPr="00B92B2B">
        <w:rPr>
          <w:rStyle w:val="code2"/>
        </w:rPr>
        <w:t>"</w:t>
      </w:r>
    </w:p>
    <w:p w14:paraId="76DDEDFB" w14:textId="77777777" w:rsidR="00B92B2B" w:rsidRPr="00B92B2B" w:rsidRDefault="00B92B2B"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B92B2B">
        <w:rPr>
          <w:rStyle w:val="code2"/>
        </w:rPr>
        <w:t>#</w:t>
      </w:r>
      <w:proofErr w:type="spellStart"/>
      <w:proofErr w:type="gramStart"/>
      <w:r w:rsidRPr="00B92B2B">
        <w:rPr>
          <w:rStyle w:val="code2"/>
        </w:rPr>
        <w:t>fileName</w:t>
      </w:r>
      <w:proofErr w:type="spellEnd"/>
      <w:proofErr w:type="gramEnd"/>
      <w:r w:rsidRPr="00B92B2B">
        <w:rPr>
          <w:rStyle w:val="code2"/>
        </w:rPr>
        <w:t xml:space="preserve"> &lt;- "Franken1.lrc"</w:t>
      </w:r>
    </w:p>
    <w:p w14:paraId="3AFFAD65" w14:textId="77777777" w:rsidR="00B92B2B" w:rsidRPr="00B92B2B" w:rsidRDefault="00B92B2B"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roofErr w:type="spellStart"/>
      <w:r w:rsidRPr="00B92B2B">
        <w:rPr>
          <w:rStyle w:val="code2"/>
        </w:rPr>
        <w:t>OptimisticScenario</w:t>
      </w:r>
      <w:proofErr w:type="spellEnd"/>
      <w:r w:rsidRPr="00B92B2B">
        <w:rPr>
          <w:rStyle w:val="code2"/>
        </w:rPr>
        <w:t xml:space="preserve"> &lt;</w:t>
      </w:r>
      <w:proofErr w:type="gramStart"/>
      <w:r w:rsidRPr="00B92B2B">
        <w:rPr>
          <w:rStyle w:val="code2"/>
        </w:rPr>
        <w:t xml:space="preserve">-  </w:t>
      </w:r>
      <w:proofErr w:type="spellStart"/>
      <w:r w:rsidRPr="00B92B2B">
        <w:rPr>
          <w:rStyle w:val="code2"/>
        </w:rPr>
        <w:t>FALSE</w:t>
      </w:r>
      <w:proofErr w:type="gramEnd"/>
      <w:r w:rsidRPr="00B92B2B">
        <w:rPr>
          <w:rStyle w:val="code2"/>
        </w:rPr>
        <w:t>;alpha</w:t>
      </w:r>
      <w:proofErr w:type="spellEnd"/>
      <w:r w:rsidRPr="00B92B2B">
        <w:rPr>
          <w:rStyle w:val="code2"/>
        </w:rPr>
        <w:t xml:space="preserve"> &lt;- 0.05</w:t>
      </w:r>
    </w:p>
    <w:p w14:paraId="7DABD53A" w14:textId="77777777" w:rsidR="00B92B2B" w:rsidRPr="00B92B2B" w:rsidRDefault="00B92B2B"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roofErr w:type="spellStart"/>
      <w:proofErr w:type="gramStart"/>
      <w:r w:rsidRPr="00B92B2B">
        <w:rPr>
          <w:rStyle w:val="code2"/>
        </w:rPr>
        <w:t>rocData</w:t>
      </w:r>
      <w:proofErr w:type="spellEnd"/>
      <w:proofErr w:type="gramEnd"/>
      <w:r w:rsidRPr="00B92B2B">
        <w:rPr>
          <w:rStyle w:val="code2"/>
        </w:rPr>
        <w:t xml:space="preserve"> &lt;- </w:t>
      </w:r>
      <w:proofErr w:type="spellStart"/>
      <w:r w:rsidRPr="00B92B2B">
        <w:rPr>
          <w:rStyle w:val="code2"/>
        </w:rPr>
        <w:t>DfReadDataFile</w:t>
      </w:r>
      <w:proofErr w:type="spellEnd"/>
      <w:r w:rsidRPr="00B92B2B">
        <w:rPr>
          <w:rStyle w:val="code2"/>
        </w:rPr>
        <w:t>(</w:t>
      </w:r>
      <w:proofErr w:type="spellStart"/>
      <w:r w:rsidRPr="00B92B2B">
        <w:rPr>
          <w:rStyle w:val="code2"/>
        </w:rPr>
        <w:t>fileName</w:t>
      </w:r>
      <w:proofErr w:type="spellEnd"/>
      <w:r w:rsidRPr="00B92B2B">
        <w:rPr>
          <w:rStyle w:val="code2"/>
        </w:rPr>
        <w:t>, format = "MRMC")</w:t>
      </w:r>
    </w:p>
    <w:p w14:paraId="44201498" w14:textId="77777777" w:rsidR="00B92B2B" w:rsidRPr="00B92B2B" w:rsidRDefault="00B92B2B"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roofErr w:type="spellStart"/>
      <w:proofErr w:type="gramStart"/>
      <w:r w:rsidRPr="00B92B2B">
        <w:rPr>
          <w:rStyle w:val="code2"/>
        </w:rPr>
        <w:t>retDbm</w:t>
      </w:r>
      <w:proofErr w:type="spellEnd"/>
      <w:proofErr w:type="gramEnd"/>
      <w:r w:rsidRPr="00B92B2B">
        <w:rPr>
          <w:rStyle w:val="code2"/>
        </w:rPr>
        <w:t xml:space="preserve"> &lt;- SignificanceTesting(dataset = </w:t>
      </w:r>
      <w:proofErr w:type="spellStart"/>
      <w:r w:rsidRPr="00B92B2B">
        <w:rPr>
          <w:rStyle w:val="code2"/>
        </w:rPr>
        <w:t>rocData</w:t>
      </w:r>
      <w:proofErr w:type="spellEnd"/>
      <w:r w:rsidRPr="00B92B2B">
        <w:rPr>
          <w:rStyle w:val="code2"/>
        </w:rPr>
        <w:t xml:space="preserve">, </w:t>
      </w:r>
      <w:proofErr w:type="spellStart"/>
      <w:r w:rsidRPr="00B92B2B">
        <w:rPr>
          <w:rStyle w:val="code2"/>
        </w:rPr>
        <w:t>fom</w:t>
      </w:r>
      <w:proofErr w:type="spellEnd"/>
      <w:r w:rsidRPr="00B92B2B">
        <w:rPr>
          <w:rStyle w:val="code2"/>
        </w:rPr>
        <w:t xml:space="preserve"> = "Wilcoxon", method = "DBMH") </w:t>
      </w:r>
    </w:p>
    <w:p w14:paraId="1DC2F53F" w14:textId="77777777" w:rsidR="00B92B2B" w:rsidRPr="00B92B2B" w:rsidRDefault="00B92B2B"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roofErr w:type="spellStart"/>
      <w:proofErr w:type="gramStart"/>
      <w:r w:rsidRPr="00B92B2B">
        <w:rPr>
          <w:rStyle w:val="code2"/>
        </w:rPr>
        <w:t>varYTR</w:t>
      </w:r>
      <w:proofErr w:type="spellEnd"/>
      <w:proofErr w:type="gramEnd"/>
      <w:r w:rsidRPr="00B92B2B">
        <w:rPr>
          <w:rStyle w:val="code2"/>
        </w:rPr>
        <w:t xml:space="preserve"> &lt;- </w:t>
      </w:r>
      <w:proofErr w:type="spellStart"/>
      <w:r w:rsidRPr="00B92B2B">
        <w:rPr>
          <w:rStyle w:val="code2"/>
        </w:rPr>
        <w:t>retDbm$</w:t>
      </w:r>
      <w:bookmarkStart w:id="7" w:name="_GoBack"/>
      <w:bookmarkEnd w:id="7"/>
      <w:r w:rsidRPr="00B92B2B">
        <w:rPr>
          <w:rStyle w:val="code2"/>
        </w:rPr>
        <w:t>varComp$varComp</w:t>
      </w:r>
      <w:proofErr w:type="spellEnd"/>
      <w:r w:rsidRPr="00B92B2B">
        <w:rPr>
          <w:rStyle w:val="code2"/>
        </w:rPr>
        <w:t>[3];</w:t>
      </w:r>
      <w:proofErr w:type="spellStart"/>
      <w:r w:rsidRPr="00B92B2B">
        <w:rPr>
          <w:rStyle w:val="code2"/>
        </w:rPr>
        <w:t>varYTC</w:t>
      </w:r>
      <w:proofErr w:type="spellEnd"/>
      <w:r w:rsidRPr="00B92B2B">
        <w:rPr>
          <w:rStyle w:val="code2"/>
        </w:rPr>
        <w:t xml:space="preserve"> &lt;- </w:t>
      </w:r>
      <w:proofErr w:type="spellStart"/>
      <w:r w:rsidRPr="00B92B2B">
        <w:rPr>
          <w:rStyle w:val="code2"/>
        </w:rPr>
        <w:t>retDbm$varComp$varComp</w:t>
      </w:r>
      <w:proofErr w:type="spellEnd"/>
      <w:r w:rsidRPr="00B92B2B">
        <w:rPr>
          <w:rStyle w:val="code2"/>
        </w:rPr>
        <w:t>[4];</w:t>
      </w:r>
      <w:proofErr w:type="spellStart"/>
      <w:r w:rsidRPr="00B92B2B">
        <w:rPr>
          <w:rStyle w:val="code2"/>
        </w:rPr>
        <w:t>varYEps</w:t>
      </w:r>
      <w:proofErr w:type="spellEnd"/>
      <w:r w:rsidRPr="00B92B2B">
        <w:rPr>
          <w:rStyle w:val="code2"/>
        </w:rPr>
        <w:t xml:space="preserve"> &lt;- </w:t>
      </w:r>
      <w:proofErr w:type="spellStart"/>
      <w:r w:rsidRPr="00B92B2B">
        <w:rPr>
          <w:rStyle w:val="code2"/>
        </w:rPr>
        <w:t>retDbm$varComp$varComp</w:t>
      </w:r>
      <w:proofErr w:type="spellEnd"/>
      <w:r w:rsidRPr="00B92B2B">
        <w:rPr>
          <w:rStyle w:val="code2"/>
        </w:rPr>
        <w:t>[6]</w:t>
      </w:r>
    </w:p>
    <w:p w14:paraId="5B47262F" w14:textId="77777777" w:rsidR="00B92B2B" w:rsidRPr="00B92B2B" w:rsidRDefault="00B92B2B"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roofErr w:type="spellStart"/>
      <w:proofErr w:type="gramStart"/>
      <w:r w:rsidRPr="00B92B2B">
        <w:rPr>
          <w:rStyle w:val="code2"/>
        </w:rPr>
        <w:t>effectSize</w:t>
      </w:r>
      <w:proofErr w:type="spellEnd"/>
      <w:proofErr w:type="gramEnd"/>
      <w:r w:rsidRPr="00B92B2B">
        <w:rPr>
          <w:rStyle w:val="code2"/>
        </w:rPr>
        <w:t xml:space="preserve"> &lt;- </w:t>
      </w:r>
      <w:proofErr w:type="spellStart"/>
      <w:r w:rsidRPr="00B92B2B">
        <w:rPr>
          <w:rStyle w:val="code2"/>
        </w:rPr>
        <w:t>retDbm$ciDiffTrtRRRC$Estimate</w:t>
      </w:r>
      <w:proofErr w:type="spellEnd"/>
    </w:p>
    <w:p w14:paraId="5390D109" w14:textId="77777777" w:rsidR="00B92B2B" w:rsidRPr="00B92B2B" w:rsidRDefault="00B92B2B"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roofErr w:type="gramStart"/>
      <w:r w:rsidRPr="00B92B2B">
        <w:rPr>
          <w:rStyle w:val="code2"/>
        </w:rPr>
        <w:t>cat</w:t>
      </w:r>
      <w:proofErr w:type="gramEnd"/>
      <w:r w:rsidRPr="00B92B2B">
        <w:rPr>
          <w:rStyle w:val="code2"/>
        </w:rPr>
        <w:t xml:space="preserve">("effect size = ", </w:t>
      </w:r>
      <w:proofErr w:type="spellStart"/>
      <w:r w:rsidRPr="00B92B2B">
        <w:rPr>
          <w:rStyle w:val="code2"/>
        </w:rPr>
        <w:t>effectSize</w:t>
      </w:r>
      <w:proofErr w:type="spellEnd"/>
      <w:r w:rsidRPr="00B92B2B">
        <w:rPr>
          <w:rStyle w:val="code2"/>
        </w:rPr>
        <w:t>, "\n");</w:t>
      </w:r>
      <w:proofErr w:type="spellStart"/>
      <w:r w:rsidRPr="00B92B2B">
        <w:rPr>
          <w:rStyle w:val="code2"/>
        </w:rPr>
        <w:t>effectSize</w:t>
      </w:r>
      <w:proofErr w:type="spellEnd"/>
      <w:r w:rsidRPr="00B92B2B">
        <w:rPr>
          <w:rStyle w:val="code2"/>
        </w:rPr>
        <w:t xml:space="preserve"> &lt;- abs(</w:t>
      </w:r>
      <w:proofErr w:type="spellStart"/>
      <w:r w:rsidRPr="00B92B2B">
        <w:rPr>
          <w:rStyle w:val="code2"/>
        </w:rPr>
        <w:t>effectSize</w:t>
      </w:r>
      <w:proofErr w:type="spellEnd"/>
      <w:r w:rsidRPr="00B92B2B">
        <w:rPr>
          <w:rStyle w:val="code2"/>
        </w:rPr>
        <w:t>)</w:t>
      </w:r>
    </w:p>
    <w:p w14:paraId="75B018B0" w14:textId="77777777" w:rsidR="00B92B2B" w:rsidRPr="00B92B2B" w:rsidRDefault="00B92B2B"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roofErr w:type="gramStart"/>
      <w:r w:rsidRPr="00B92B2B">
        <w:rPr>
          <w:rStyle w:val="code2"/>
        </w:rPr>
        <w:t>sigma</w:t>
      </w:r>
      <w:proofErr w:type="gramEnd"/>
      <w:r w:rsidRPr="00B92B2B">
        <w:rPr>
          <w:rStyle w:val="code2"/>
        </w:rPr>
        <w:t xml:space="preserve"> &lt;- (</w:t>
      </w:r>
      <w:proofErr w:type="spellStart"/>
      <w:r w:rsidRPr="00B92B2B">
        <w:rPr>
          <w:rStyle w:val="code2"/>
        </w:rPr>
        <w:t>retDbm$ciDiffTrtRRRC</w:t>
      </w:r>
      <w:proofErr w:type="spellEnd"/>
      <w:r w:rsidRPr="00B92B2B">
        <w:rPr>
          <w:rStyle w:val="code2"/>
        </w:rPr>
        <w:t>$`CI Upper`-</w:t>
      </w:r>
      <w:proofErr w:type="spellStart"/>
      <w:r w:rsidRPr="00B92B2B">
        <w:rPr>
          <w:rStyle w:val="code2"/>
        </w:rPr>
        <w:t>retDbm$ciDiffTrtRRRC</w:t>
      </w:r>
      <w:proofErr w:type="spellEnd"/>
      <w:r w:rsidRPr="00B92B2B">
        <w:rPr>
          <w:rStyle w:val="code2"/>
        </w:rPr>
        <w:t>$`CI Lower`)/4</w:t>
      </w:r>
    </w:p>
    <w:p w14:paraId="7FB010A5" w14:textId="77777777" w:rsidR="00B92B2B" w:rsidRPr="00B92B2B" w:rsidRDefault="00B92B2B"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roofErr w:type="gramStart"/>
      <w:r w:rsidRPr="00B92B2B">
        <w:rPr>
          <w:rStyle w:val="code2"/>
        </w:rPr>
        <w:t>if</w:t>
      </w:r>
      <w:proofErr w:type="gramEnd"/>
      <w:r w:rsidRPr="00B92B2B">
        <w:rPr>
          <w:rStyle w:val="code2"/>
        </w:rPr>
        <w:t xml:space="preserve"> (</w:t>
      </w:r>
      <w:proofErr w:type="spellStart"/>
      <w:r w:rsidRPr="00B92B2B">
        <w:rPr>
          <w:rStyle w:val="code2"/>
        </w:rPr>
        <w:t>OptimisticScenario</w:t>
      </w:r>
      <w:proofErr w:type="spellEnd"/>
      <w:r w:rsidRPr="00B92B2B">
        <w:rPr>
          <w:rStyle w:val="code2"/>
        </w:rPr>
        <w:t xml:space="preserve"> == TRUE) {</w:t>
      </w:r>
    </w:p>
    <w:p w14:paraId="207B7BC2" w14:textId="77777777" w:rsidR="00B92B2B" w:rsidRPr="00B92B2B" w:rsidRDefault="00B92B2B"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B92B2B">
        <w:rPr>
          <w:rStyle w:val="code2"/>
        </w:rPr>
        <w:t xml:space="preserve">  </w:t>
      </w:r>
      <w:proofErr w:type="spellStart"/>
      <w:proofErr w:type="gramStart"/>
      <w:r w:rsidRPr="00B92B2B">
        <w:rPr>
          <w:rStyle w:val="code2"/>
        </w:rPr>
        <w:t>effectSize</w:t>
      </w:r>
      <w:proofErr w:type="spellEnd"/>
      <w:proofErr w:type="gramEnd"/>
      <w:r w:rsidRPr="00B92B2B">
        <w:rPr>
          <w:rStyle w:val="code2"/>
        </w:rPr>
        <w:t xml:space="preserve"> &lt;- </w:t>
      </w:r>
      <w:proofErr w:type="spellStart"/>
      <w:r w:rsidRPr="00B92B2B">
        <w:rPr>
          <w:rStyle w:val="code2"/>
        </w:rPr>
        <w:t>effectSize</w:t>
      </w:r>
      <w:proofErr w:type="spellEnd"/>
      <w:r w:rsidRPr="00B92B2B">
        <w:rPr>
          <w:rStyle w:val="code2"/>
        </w:rPr>
        <w:t xml:space="preserve"> + 2*sigma</w:t>
      </w:r>
    </w:p>
    <w:p w14:paraId="3C479805" w14:textId="77777777" w:rsidR="00B92B2B" w:rsidRPr="00B92B2B" w:rsidRDefault="00B92B2B"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B92B2B">
        <w:rPr>
          <w:rStyle w:val="code2"/>
        </w:rPr>
        <w:t>}</w:t>
      </w:r>
    </w:p>
    <w:p w14:paraId="219FC9CA" w14:textId="77777777" w:rsidR="00B92B2B" w:rsidRPr="00B92B2B" w:rsidRDefault="00B92B2B"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
    <w:p w14:paraId="0A0D1949" w14:textId="77777777" w:rsidR="00B92B2B" w:rsidRPr="00B92B2B" w:rsidRDefault="00B92B2B"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roofErr w:type="gramStart"/>
      <w:r w:rsidRPr="00B92B2B">
        <w:rPr>
          <w:rStyle w:val="code2"/>
        </w:rPr>
        <w:t>cat</w:t>
      </w:r>
      <w:proofErr w:type="gramEnd"/>
      <w:r w:rsidRPr="00B92B2B">
        <w:rPr>
          <w:rStyle w:val="code2"/>
        </w:rPr>
        <w:t xml:space="preserve">("p-value = ", </w:t>
      </w:r>
      <w:proofErr w:type="spellStart"/>
      <w:r w:rsidRPr="00B92B2B">
        <w:rPr>
          <w:rStyle w:val="code2"/>
        </w:rPr>
        <w:t>retDbm$pRRRC</w:t>
      </w:r>
      <w:proofErr w:type="spellEnd"/>
      <w:r w:rsidRPr="00B92B2B">
        <w:rPr>
          <w:rStyle w:val="code2"/>
        </w:rPr>
        <w:t xml:space="preserve">, ", anticipated </w:t>
      </w:r>
      <w:proofErr w:type="spellStart"/>
      <w:r w:rsidRPr="00B92B2B">
        <w:rPr>
          <w:rStyle w:val="code2"/>
        </w:rPr>
        <w:t>effectSize</w:t>
      </w:r>
      <w:proofErr w:type="spellEnd"/>
      <w:r w:rsidRPr="00B92B2B">
        <w:rPr>
          <w:rStyle w:val="code2"/>
        </w:rPr>
        <w:t xml:space="preserve"> = ",</w:t>
      </w:r>
    </w:p>
    <w:p w14:paraId="338FC343" w14:textId="77777777" w:rsidR="00B92B2B" w:rsidRPr="00B92B2B" w:rsidRDefault="00B92B2B"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B92B2B">
        <w:rPr>
          <w:rStyle w:val="code2"/>
        </w:rPr>
        <w:t xml:space="preserve">    </w:t>
      </w:r>
      <w:proofErr w:type="spellStart"/>
      <w:proofErr w:type="gramStart"/>
      <w:r w:rsidRPr="00B92B2B">
        <w:rPr>
          <w:rStyle w:val="code2"/>
        </w:rPr>
        <w:t>effectSize</w:t>
      </w:r>
      <w:proofErr w:type="spellEnd"/>
      <w:proofErr w:type="gramEnd"/>
      <w:r w:rsidRPr="00B92B2B">
        <w:rPr>
          <w:rStyle w:val="code2"/>
        </w:rPr>
        <w:t xml:space="preserve">, ", CI Lower =", </w:t>
      </w:r>
      <w:proofErr w:type="spellStart"/>
      <w:r w:rsidRPr="00B92B2B">
        <w:rPr>
          <w:rStyle w:val="code2"/>
        </w:rPr>
        <w:t>retDbm$ciDiffTrtRRRC</w:t>
      </w:r>
      <w:proofErr w:type="spellEnd"/>
      <w:r w:rsidRPr="00B92B2B">
        <w:rPr>
          <w:rStyle w:val="code2"/>
        </w:rPr>
        <w:t>$`CI Lower`,</w:t>
      </w:r>
    </w:p>
    <w:p w14:paraId="2D42AE98" w14:textId="77777777" w:rsidR="00B92B2B" w:rsidRPr="00B92B2B" w:rsidRDefault="00B92B2B"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B92B2B">
        <w:rPr>
          <w:rStyle w:val="code2"/>
        </w:rPr>
        <w:t xml:space="preserve">    ", CI Upper =", </w:t>
      </w:r>
      <w:proofErr w:type="spellStart"/>
      <w:r w:rsidRPr="00B92B2B">
        <w:rPr>
          <w:rStyle w:val="code2"/>
        </w:rPr>
        <w:t>retDbm$ciDiffTrtRRRC</w:t>
      </w:r>
      <w:proofErr w:type="spellEnd"/>
      <w:r w:rsidRPr="00B92B2B">
        <w:rPr>
          <w:rStyle w:val="code2"/>
        </w:rPr>
        <w:t>$`CI Upper`, "\n")</w:t>
      </w:r>
    </w:p>
    <w:p w14:paraId="7230BB1B" w14:textId="77777777" w:rsidR="00B92B2B" w:rsidRPr="00B92B2B" w:rsidRDefault="00B92B2B"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roofErr w:type="spellStart"/>
      <w:proofErr w:type="gramStart"/>
      <w:r w:rsidRPr="00B92B2B">
        <w:rPr>
          <w:rStyle w:val="code2"/>
        </w:rPr>
        <w:t>powTab</w:t>
      </w:r>
      <w:proofErr w:type="spellEnd"/>
      <w:proofErr w:type="gramEnd"/>
      <w:r w:rsidRPr="00B92B2B">
        <w:rPr>
          <w:rStyle w:val="code2"/>
        </w:rPr>
        <w:t xml:space="preserve"> &lt;- </w:t>
      </w:r>
      <w:proofErr w:type="spellStart"/>
      <w:r w:rsidRPr="00B92B2B">
        <w:rPr>
          <w:rStyle w:val="code2"/>
        </w:rPr>
        <w:t>SsPowerTable</w:t>
      </w:r>
      <w:proofErr w:type="spellEnd"/>
      <w:r w:rsidRPr="00B92B2B">
        <w:rPr>
          <w:rStyle w:val="code2"/>
        </w:rPr>
        <w:t xml:space="preserve">(alpha = alpha, </w:t>
      </w:r>
      <w:proofErr w:type="spellStart"/>
      <w:r w:rsidRPr="00B92B2B">
        <w:rPr>
          <w:rStyle w:val="code2"/>
        </w:rPr>
        <w:t>effectSize</w:t>
      </w:r>
      <w:proofErr w:type="spellEnd"/>
      <w:r w:rsidRPr="00B92B2B">
        <w:rPr>
          <w:rStyle w:val="code2"/>
        </w:rPr>
        <w:t xml:space="preserve"> = </w:t>
      </w:r>
      <w:proofErr w:type="spellStart"/>
      <w:r w:rsidRPr="00B92B2B">
        <w:rPr>
          <w:rStyle w:val="code2"/>
        </w:rPr>
        <w:t>effectSize</w:t>
      </w:r>
      <w:proofErr w:type="spellEnd"/>
      <w:r w:rsidRPr="00B92B2B">
        <w:rPr>
          <w:rStyle w:val="code2"/>
        </w:rPr>
        <w:t xml:space="preserve">, </w:t>
      </w:r>
      <w:proofErr w:type="spellStart"/>
      <w:r w:rsidRPr="00B92B2B">
        <w:rPr>
          <w:rStyle w:val="code2"/>
        </w:rPr>
        <w:t>desiredPower</w:t>
      </w:r>
      <w:proofErr w:type="spellEnd"/>
      <w:r w:rsidRPr="00B92B2B">
        <w:rPr>
          <w:rStyle w:val="code2"/>
        </w:rPr>
        <w:t xml:space="preserve"> = 0.8,  </w:t>
      </w:r>
    </w:p>
    <w:p w14:paraId="5286FC5C" w14:textId="77777777" w:rsidR="00B92B2B" w:rsidRPr="00B92B2B" w:rsidRDefault="00B92B2B"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B92B2B">
        <w:rPr>
          <w:rStyle w:val="code2"/>
        </w:rPr>
        <w:t xml:space="preserve">                       </w:t>
      </w:r>
      <w:proofErr w:type="gramStart"/>
      <w:r w:rsidRPr="00B92B2B">
        <w:rPr>
          <w:rStyle w:val="code2"/>
        </w:rPr>
        <w:t>method</w:t>
      </w:r>
      <w:proofErr w:type="gramEnd"/>
      <w:r w:rsidRPr="00B92B2B">
        <w:rPr>
          <w:rStyle w:val="code2"/>
        </w:rPr>
        <w:t xml:space="preserve"> = "DBMH", option = "ALL", </w:t>
      </w:r>
      <w:proofErr w:type="spellStart"/>
      <w:r w:rsidRPr="00B92B2B">
        <w:rPr>
          <w:rStyle w:val="code2"/>
        </w:rPr>
        <w:t>varYTR</w:t>
      </w:r>
      <w:proofErr w:type="spellEnd"/>
      <w:r w:rsidRPr="00B92B2B">
        <w:rPr>
          <w:rStyle w:val="code2"/>
        </w:rPr>
        <w:t xml:space="preserve">, </w:t>
      </w:r>
      <w:proofErr w:type="spellStart"/>
      <w:r w:rsidRPr="00B92B2B">
        <w:rPr>
          <w:rStyle w:val="code2"/>
        </w:rPr>
        <w:t>varYTC</w:t>
      </w:r>
      <w:proofErr w:type="spellEnd"/>
      <w:r w:rsidRPr="00B92B2B">
        <w:rPr>
          <w:rStyle w:val="code2"/>
        </w:rPr>
        <w:t xml:space="preserve">, </w:t>
      </w:r>
      <w:proofErr w:type="spellStart"/>
      <w:r w:rsidRPr="00B92B2B">
        <w:rPr>
          <w:rStyle w:val="code2"/>
        </w:rPr>
        <w:t>varYEps</w:t>
      </w:r>
      <w:proofErr w:type="spellEnd"/>
      <w:r w:rsidRPr="00B92B2B">
        <w:rPr>
          <w:rStyle w:val="code2"/>
        </w:rPr>
        <w:t>)</w:t>
      </w:r>
    </w:p>
    <w:p w14:paraId="1B39C5AA" w14:textId="1F8C3183" w:rsidR="00110022" w:rsidRPr="00C95C58" w:rsidRDefault="00B92B2B"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Fonts w:ascii="PT Mono Bold" w:hAnsi="PT Mono Bold"/>
          <w:b/>
          <w:bCs/>
          <w:sz w:val="16"/>
          <w:szCs w:val="16"/>
        </w:rPr>
      </w:pPr>
      <w:proofErr w:type="gramStart"/>
      <w:r w:rsidRPr="00B92B2B">
        <w:rPr>
          <w:rStyle w:val="code2"/>
        </w:rPr>
        <w:t>print</w:t>
      </w:r>
      <w:proofErr w:type="gramEnd"/>
      <w:r w:rsidRPr="00B92B2B">
        <w:rPr>
          <w:rStyle w:val="code2"/>
        </w:rPr>
        <w:t>(</w:t>
      </w:r>
      <w:proofErr w:type="spellStart"/>
      <w:r w:rsidRPr="00B92B2B">
        <w:rPr>
          <w:rStyle w:val="code2"/>
        </w:rPr>
        <w:t>powTab</w:t>
      </w:r>
      <w:proofErr w:type="spellEnd"/>
      <w:r w:rsidRPr="00B92B2B">
        <w:rPr>
          <w:rStyle w:val="code2"/>
        </w:rPr>
        <w:t>)</w:t>
      </w:r>
    </w:p>
    <w:p w14:paraId="76700553" w14:textId="77777777" w:rsidR="00110022" w:rsidRDefault="00110022" w:rsidP="003440E0"/>
    <w:p w14:paraId="11570D9F" w14:textId="3331F77C" w:rsidR="00EE5E39" w:rsidRDefault="003A5420" w:rsidP="008C0417">
      <w:r>
        <w:lastRenderedPageBreak/>
        <w:t xml:space="preserve">At line </w:t>
      </w:r>
      <w:r w:rsidR="00C95C58">
        <w:t>6</w:t>
      </w:r>
      <w:r>
        <w:t xml:space="preserve"> t</w:t>
      </w:r>
      <w:r w:rsidR="00E5236D">
        <w:t xml:space="preserve">he flag </w:t>
      </w:r>
      <w:proofErr w:type="spellStart"/>
      <w:r w:rsidR="00C95C58">
        <w:rPr>
          <w:rStyle w:val="InLineCode"/>
        </w:rPr>
        <w:t>Optimisitic</w:t>
      </w:r>
      <w:r w:rsidR="00E5236D" w:rsidRPr="003A5420">
        <w:rPr>
          <w:rStyle w:val="InLineCode"/>
        </w:rPr>
        <w:t>Scenario</w:t>
      </w:r>
      <w:proofErr w:type="spellEnd"/>
      <w:r w:rsidR="00E5236D">
        <w:t xml:space="preserve"> is set to </w:t>
      </w:r>
      <w:r w:rsidR="00E5236D" w:rsidRPr="003A5420">
        <w:rPr>
          <w:rStyle w:val="InLineCode"/>
        </w:rPr>
        <w:t>FALSE</w:t>
      </w:r>
      <w:r w:rsidR="00E5236D">
        <w:t>, whi</w:t>
      </w:r>
      <w:r>
        <w:t xml:space="preserve">ch means the </w:t>
      </w:r>
      <w:r w:rsidR="003B0496" w:rsidRPr="00C95C58">
        <w:rPr>
          <w:i/>
        </w:rPr>
        <w:t>anticipated</w:t>
      </w:r>
      <w:r w:rsidR="007A271B">
        <w:t xml:space="preserve"> effect</w:t>
      </w:r>
      <w:r w:rsidR="000156EE">
        <w:t>-size</w:t>
      </w:r>
      <w:r>
        <w:t xml:space="preserve">, i.e., </w:t>
      </w:r>
      <w:r w:rsidR="00C95C58">
        <w:t>the value</w:t>
      </w:r>
      <w:r w:rsidR="00E5236D">
        <w:t xml:space="preserve"> entering the formulae stated </w:t>
      </w:r>
      <w:r w:rsidR="00C95C58">
        <w:t>above</w:t>
      </w:r>
      <w:r w:rsidR="00E5236D">
        <w:t xml:space="preserve"> </w:t>
      </w:r>
      <w:r w:rsidR="00937182">
        <w:t>is set equal to</w:t>
      </w:r>
      <w:r w:rsidR="00E5236D">
        <w:t xml:space="preserve"> the </w:t>
      </w:r>
      <w:r w:rsidR="00E5236D" w:rsidRPr="00C95C58">
        <w:rPr>
          <w:i/>
        </w:rPr>
        <w:t>observed</w:t>
      </w:r>
      <w:r w:rsidR="00E5236D">
        <w:t xml:space="preserve"> </w:t>
      </w:r>
      <w:r w:rsidR="000156EE">
        <w:t>effect-size</w:t>
      </w:r>
      <w:r w:rsidR="00E5236D">
        <w:t>.</w:t>
      </w:r>
      <w:r w:rsidR="000156EE">
        <w:t xml:space="preserve"> If this flag were set to </w:t>
      </w:r>
      <w:r w:rsidR="000156EE" w:rsidRPr="00937182">
        <w:rPr>
          <w:rStyle w:val="InLineCode"/>
        </w:rPr>
        <w:t>TRUE</w:t>
      </w:r>
      <w:r w:rsidR="000156EE">
        <w:t xml:space="preserve">, the </w:t>
      </w:r>
      <w:r w:rsidR="00C95C58">
        <w:t xml:space="preserve">anticipated </w:t>
      </w:r>
      <w:r w:rsidR="000156EE">
        <w:t xml:space="preserve">effect-size would be </w:t>
      </w:r>
      <w:r w:rsidR="007A271B">
        <w:t>two-</w:t>
      </w:r>
      <w:r w:rsidR="000156EE">
        <w:t>sigma greater than the observed value in the "correct" dir</w:t>
      </w:r>
      <w:r w:rsidR="00C95C58">
        <w:t>ection</w:t>
      </w:r>
      <w:r w:rsidR="003A2544">
        <w:t>; this is</w:t>
      </w:r>
      <w:r w:rsidR="00C95C58">
        <w:t xml:space="preserve"> implemented at line</w:t>
      </w:r>
      <w:r w:rsidR="000156EE">
        <w:t xml:space="preserve"> </w:t>
      </w:r>
      <w:r w:rsidR="00C95C58">
        <w:t>1</w:t>
      </w:r>
      <w:r w:rsidR="00B92B2B">
        <w:t>4</w:t>
      </w:r>
      <w:r w:rsidR="000156EE">
        <w:t xml:space="preserve">. </w:t>
      </w:r>
      <w:r w:rsidR="00B92B2B">
        <w:t xml:space="preserve">Line 12 calculates sigma as one-fourth the width of the 95% confidence interval. </w:t>
      </w:r>
      <w:r w:rsidR="006F4E04">
        <w:t xml:space="preserve">Line </w:t>
      </w:r>
      <w:r w:rsidR="00B92B2B">
        <w:t>20</w:t>
      </w:r>
      <w:r w:rsidR="003E759F">
        <w:t>-</w:t>
      </w:r>
      <w:r w:rsidR="00B92B2B">
        <w:t>21</w:t>
      </w:r>
      <w:r w:rsidR="006F4E04">
        <w:t xml:space="preserve"> uses the function </w:t>
      </w:r>
      <w:proofErr w:type="spellStart"/>
      <w:proofErr w:type="gramStart"/>
      <w:r w:rsidR="001B6131">
        <w:rPr>
          <w:rStyle w:val="InLineCode"/>
        </w:rPr>
        <w:t>SsP</w:t>
      </w:r>
      <w:r w:rsidR="006F4E04" w:rsidRPr="006F4E04">
        <w:rPr>
          <w:rStyle w:val="InLineCode"/>
        </w:rPr>
        <w:t>owerTable</w:t>
      </w:r>
      <w:proofErr w:type="spellEnd"/>
      <w:r w:rsidR="006F4E04" w:rsidRPr="006F4E04">
        <w:rPr>
          <w:rStyle w:val="InLineCode"/>
        </w:rPr>
        <w:t>(</w:t>
      </w:r>
      <w:proofErr w:type="gramEnd"/>
      <w:r w:rsidR="006F4E04" w:rsidRPr="006F4E04">
        <w:rPr>
          <w:rStyle w:val="InLineCode"/>
        </w:rPr>
        <w:t>)</w:t>
      </w:r>
      <w:r w:rsidR="006F4E04">
        <w:t xml:space="preserve"> to generate</w:t>
      </w:r>
      <w:r w:rsidR="008C0417">
        <w:t xml:space="preserve"> the</w:t>
      </w:r>
      <w:r w:rsidR="006F4E04">
        <w:t xml:space="preserve"> power table</w:t>
      </w:r>
      <w:r w:rsidR="008C0417">
        <w:t xml:space="preserve"> and t</w:t>
      </w:r>
      <w:r w:rsidR="006F4E04">
        <w:t>he last line prints</w:t>
      </w:r>
      <w:r w:rsidR="008C0417">
        <w:t xml:space="preserve"> it</w:t>
      </w:r>
      <w:r w:rsidR="00EE5E39">
        <w:t xml:space="preserve">. </w:t>
      </w:r>
      <w:r w:rsidR="00C0279F">
        <w:t xml:space="preserve">Notice </w:t>
      </w:r>
      <w:r w:rsidR="00C0279F" w:rsidRPr="003E759F">
        <w:rPr>
          <w:rStyle w:val="InLineCode"/>
        </w:rPr>
        <w:t>option</w:t>
      </w:r>
      <w:r w:rsidR="00C0279F">
        <w:t xml:space="preserve"> = </w:t>
      </w:r>
      <w:r w:rsidR="00C0279F" w:rsidRPr="003E759F">
        <w:rPr>
          <w:i/>
        </w:rPr>
        <w:t>"</w:t>
      </w:r>
      <w:r w:rsidR="001B6131" w:rsidRPr="003E759F">
        <w:rPr>
          <w:i/>
        </w:rPr>
        <w:t>ALL</w:t>
      </w:r>
      <w:r w:rsidR="00C0279F" w:rsidRPr="003E759F">
        <w:rPr>
          <w:i/>
        </w:rPr>
        <w:t>"</w:t>
      </w:r>
      <w:r w:rsidR="00C0279F">
        <w:t xml:space="preserve"> requesting </w:t>
      </w:r>
      <w:r w:rsidR="001B6131">
        <w:t>RRRC, FRRC and RRFC analyse</w:t>
      </w:r>
      <w:r w:rsidR="00C0279F">
        <w:t xml:space="preserve">s. Also </w:t>
      </w:r>
      <w:proofErr w:type="spellStart"/>
      <w:r w:rsidR="00C0279F" w:rsidRPr="00C0279F">
        <w:rPr>
          <w:rStyle w:val="InLineCode"/>
        </w:rPr>
        <w:t>effectSize</w:t>
      </w:r>
      <w:proofErr w:type="spellEnd"/>
      <w:r w:rsidR="00C0279F" w:rsidRPr="00C0279F">
        <w:t xml:space="preserve"> = </w:t>
      </w:r>
      <w:proofErr w:type="spellStart"/>
      <w:r w:rsidR="00C0279F" w:rsidRPr="00C0279F">
        <w:rPr>
          <w:rStyle w:val="InLineCode"/>
        </w:rPr>
        <w:t>effectSize</w:t>
      </w:r>
      <w:proofErr w:type="spellEnd"/>
      <w:r w:rsidR="00C0279F" w:rsidRPr="00C0279F">
        <w:t xml:space="preserve"> is not</w:t>
      </w:r>
      <w:r w:rsidR="00C0279F">
        <w:t xml:space="preserve"> a </w:t>
      </w:r>
      <w:r w:rsidR="003E759F" w:rsidRPr="003E759F">
        <w:t>tautology</w:t>
      </w:r>
      <w:r w:rsidR="00C0279F">
        <w:t xml:space="preserve">; </w:t>
      </w:r>
      <w:r w:rsidR="00B92B2B">
        <w:t xml:space="preserve">on </w:t>
      </w:r>
      <w:r w:rsidR="00C0279F">
        <w:t xml:space="preserve">the left hand </w:t>
      </w:r>
      <w:proofErr w:type="spellStart"/>
      <w:r w:rsidR="00C0279F" w:rsidRPr="00C0279F">
        <w:rPr>
          <w:rStyle w:val="InLineCode"/>
        </w:rPr>
        <w:t>effectSize</w:t>
      </w:r>
      <w:proofErr w:type="spellEnd"/>
      <w:r w:rsidR="001B6131">
        <w:t xml:space="preserve"> is a </w:t>
      </w:r>
      <w:r w:rsidR="001B6131" w:rsidRPr="001B6131">
        <w:rPr>
          <w:i/>
        </w:rPr>
        <w:t>case-sensitive</w:t>
      </w:r>
      <w:r w:rsidR="00C0279F">
        <w:t xml:space="preserve"> option understood by the function</w:t>
      </w:r>
      <w:r w:rsidR="001B6131">
        <w:t xml:space="preserve"> that is being called</w:t>
      </w:r>
      <w:r w:rsidR="003E759F">
        <w:t>, while</w:t>
      </w:r>
      <w:r w:rsidR="00C0279F">
        <w:t xml:space="preserve"> the right hand </w:t>
      </w:r>
      <w:proofErr w:type="spellStart"/>
      <w:r w:rsidR="00C0279F" w:rsidRPr="00C0279F">
        <w:rPr>
          <w:rStyle w:val="InLineCode"/>
        </w:rPr>
        <w:t>effectSize</w:t>
      </w:r>
      <w:proofErr w:type="spellEnd"/>
      <w:r w:rsidR="00C0279F">
        <w:t xml:space="preserve"> is the value defined at line </w:t>
      </w:r>
      <w:r w:rsidR="00B92B2B">
        <w:t xml:space="preserve">10 and </w:t>
      </w:r>
      <w:r w:rsidR="001B6131">
        <w:t>1</w:t>
      </w:r>
      <w:r w:rsidR="00B92B2B">
        <w:t>4</w:t>
      </w:r>
      <w:r w:rsidR="00C0279F">
        <w:t xml:space="preserve">. </w:t>
      </w:r>
      <w:r w:rsidR="00B92B2B">
        <w:t xml:space="preserve">The </w:t>
      </w:r>
      <w:r w:rsidR="00B92B2B" w:rsidRPr="00B92B2B">
        <w:rPr>
          <w:rStyle w:val="InLineCode"/>
        </w:rPr>
        <w:t>option</w:t>
      </w:r>
      <w:r w:rsidR="00B92B2B">
        <w:t xml:space="preserve"> = "</w:t>
      </w:r>
      <w:r w:rsidR="00B92B2B" w:rsidRPr="00B92B2B">
        <w:rPr>
          <w:rStyle w:val="InLineCode"/>
        </w:rPr>
        <w:t>ALL</w:t>
      </w:r>
      <w:r w:rsidR="00B92B2B">
        <w:t xml:space="preserve">", requests all three analyses (RRRC, FRRC and RRFC). </w:t>
      </w:r>
      <w:r w:rsidR="00EE5E39" w:rsidRPr="005E7DD0">
        <w:rPr>
          <w:rStyle w:val="InLineCode"/>
        </w:rPr>
        <w:t>Source</w:t>
      </w:r>
      <w:r w:rsidR="00EE5E39">
        <w:t xml:space="preserve"> the file </w:t>
      </w:r>
      <w:proofErr w:type="spellStart"/>
      <w:proofErr w:type="gramStart"/>
      <w:r w:rsidR="00A31763" w:rsidRPr="00A31763">
        <w:rPr>
          <w:rStyle w:val="InLineCode"/>
        </w:rPr>
        <w:t>mainSs</w:t>
      </w:r>
      <w:r w:rsidR="00B92B2B">
        <w:rPr>
          <w:rStyle w:val="InLineCode"/>
        </w:rPr>
        <w:t>Dbm</w:t>
      </w:r>
      <w:r w:rsidR="00A31763" w:rsidRPr="00A31763">
        <w:rPr>
          <w:rStyle w:val="InLineCode"/>
        </w:rPr>
        <w:t>h</w:t>
      </w:r>
      <w:r w:rsidR="000B74C2" w:rsidRPr="001F175D">
        <w:rPr>
          <w:rStyle w:val="InLineCode"/>
        </w:rPr>
        <w:t>.R</w:t>
      </w:r>
      <w:proofErr w:type="spellEnd"/>
      <w:proofErr w:type="gramEnd"/>
      <w:r w:rsidR="000B74C2">
        <w:t xml:space="preserve"> </w:t>
      </w:r>
      <w:r w:rsidR="00EE5E39">
        <w:t>to get the following output:</w:t>
      </w:r>
    </w:p>
    <w:p w14:paraId="53B25272" w14:textId="18078834" w:rsidR="00EE5E39" w:rsidRDefault="00BF365D" w:rsidP="00E80CBA">
      <w:pPr>
        <w:pStyle w:val="Heading2"/>
      </w:pPr>
      <w:r>
        <w:t>11.8.4</w:t>
      </w:r>
      <w:r w:rsidR="00163AB7">
        <w:t xml:space="preserve">: </w:t>
      </w:r>
      <w:r w:rsidR="00EE5E39">
        <w:t xml:space="preserve">Code </w:t>
      </w:r>
      <w:r w:rsidR="008968A3">
        <w:t>o</w:t>
      </w:r>
      <w:r w:rsidR="00EE5E39">
        <w:t>utput</w:t>
      </w:r>
      <w:r w:rsidR="00B92B2B">
        <w:t xml:space="preserve"> (partial)</w:t>
      </w:r>
    </w:p>
    <w:p w14:paraId="585BE980" w14:textId="77777777" w:rsidR="001B6131" w:rsidRPr="001B6131" w:rsidRDefault="001B6131"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1B6131">
        <w:rPr>
          <w:rStyle w:val="code2"/>
        </w:rPr>
        <w:t xml:space="preserve">&gt; </w:t>
      </w:r>
      <w:proofErr w:type="gramStart"/>
      <w:r w:rsidRPr="001B6131">
        <w:rPr>
          <w:rStyle w:val="code2"/>
        </w:rPr>
        <w:t>source</w:t>
      </w:r>
      <w:proofErr w:type="gramEnd"/>
      <w:r w:rsidRPr="001B6131">
        <w:rPr>
          <w:rStyle w:val="code2"/>
        </w:rPr>
        <w:t>('~/book2/03 B Statistics of ROC analysis/B11 Sample Size/software/</w:t>
      </w:r>
      <w:proofErr w:type="spellStart"/>
      <w:r w:rsidRPr="001B6131">
        <w:rPr>
          <w:rStyle w:val="code2"/>
        </w:rPr>
        <w:t>mainSsOrh.R</w:t>
      </w:r>
      <w:proofErr w:type="spellEnd"/>
      <w:r w:rsidRPr="001B6131">
        <w:rPr>
          <w:rStyle w:val="code2"/>
        </w:rPr>
        <w:t>')</w:t>
      </w:r>
    </w:p>
    <w:p w14:paraId="5919CADC" w14:textId="77777777" w:rsidR="001B6131" w:rsidRPr="001B6131" w:rsidRDefault="001B6131"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1B6131">
        <w:rPr>
          <w:rStyle w:val="code2"/>
        </w:rPr>
        <w:t xml:space="preserve">File name </w:t>
      </w:r>
      <w:proofErr w:type="gramStart"/>
      <w:r w:rsidRPr="001B6131">
        <w:rPr>
          <w:rStyle w:val="code2"/>
        </w:rPr>
        <w:t xml:space="preserve">=  </w:t>
      </w:r>
      <w:proofErr w:type="spellStart"/>
      <w:r w:rsidRPr="001B6131">
        <w:rPr>
          <w:rStyle w:val="code2"/>
        </w:rPr>
        <w:t>VanDyke.lrc</w:t>
      </w:r>
      <w:proofErr w:type="spellEnd"/>
      <w:proofErr w:type="gramEnd"/>
      <w:r w:rsidRPr="001B6131">
        <w:rPr>
          <w:rStyle w:val="code2"/>
        </w:rPr>
        <w:t xml:space="preserve"> </w:t>
      </w:r>
    </w:p>
    <w:p w14:paraId="31ACCC6B" w14:textId="7BE3E6A7" w:rsidR="0097412B" w:rsidRDefault="0097412B"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roofErr w:type="gramStart"/>
      <w:r w:rsidRPr="0097412B">
        <w:rPr>
          <w:rStyle w:val="code2"/>
        </w:rPr>
        <w:t>alpha</w:t>
      </w:r>
      <w:proofErr w:type="gramEnd"/>
      <w:r w:rsidRPr="0097412B">
        <w:rPr>
          <w:rStyle w:val="code2"/>
        </w:rPr>
        <w:t xml:space="preserve"> =  0.05</w:t>
      </w:r>
    </w:p>
    <w:p w14:paraId="48A5B251" w14:textId="77777777" w:rsidR="001B6131" w:rsidRPr="001B6131" w:rsidRDefault="001B6131"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roofErr w:type="gramStart"/>
      <w:r w:rsidRPr="001B6131">
        <w:rPr>
          <w:rStyle w:val="code2"/>
        </w:rPr>
        <w:t>p</w:t>
      </w:r>
      <w:proofErr w:type="gramEnd"/>
      <w:r w:rsidRPr="001B6131">
        <w:rPr>
          <w:rStyle w:val="code2"/>
        </w:rPr>
        <w:t xml:space="preserve">-value =  0.05166569 , </w:t>
      </w:r>
      <w:proofErr w:type="spellStart"/>
      <w:r w:rsidRPr="001B6131">
        <w:rPr>
          <w:rStyle w:val="code2"/>
        </w:rPr>
        <w:t>effectSize</w:t>
      </w:r>
      <w:proofErr w:type="spellEnd"/>
      <w:r w:rsidRPr="001B6131">
        <w:rPr>
          <w:rStyle w:val="code2"/>
        </w:rPr>
        <w:t xml:space="preserve"> =  -0.04380032 , CI Lower = -0.0879595 , CI Upper = 0.0003588544 </w:t>
      </w:r>
    </w:p>
    <w:p w14:paraId="17B6BAC0" w14:textId="77777777" w:rsidR="001B6131" w:rsidRPr="001B6131" w:rsidRDefault="001B6131"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1B6131">
        <w:rPr>
          <w:rStyle w:val="code2"/>
        </w:rPr>
        <w:t>$</w:t>
      </w:r>
      <w:proofErr w:type="spellStart"/>
      <w:proofErr w:type="gramStart"/>
      <w:r w:rsidRPr="001B6131">
        <w:rPr>
          <w:rStyle w:val="code2"/>
        </w:rPr>
        <w:t>powerTableRRRC</w:t>
      </w:r>
      <w:proofErr w:type="spellEnd"/>
      <w:proofErr w:type="gramEnd"/>
    </w:p>
    <w:p w14:paraId="58270BC0" w14:textId="77777777" w:rsidR="001B6131" w:rsidRPr="001B6131" w:rsidRDefault="001B6131"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1B6131">
        <w:rPr>
          <w:rStyle w:val="code2"/>
        </w:rPr>
        <w:t xml:space="preserve">  </w:t>
      </w:r>
      <w:proofErr w:type="spellStart"/>
      <w:proofErr w:type="gramStart"/>
      <w:r w:rsidRPr="001B6131">
        <w:rPr>
          <w:rStyle w:val="code2"/>
        </w:rPr>
        <w:t>numReaders</w:t>
      </w:r>
      <w:proofErr w:type="spellEnd"/>
      <w:proofErr w:type="gramEnd"/>
      <w:r w:rsidRPr="001B6131">
        <w:rPr>
          <w:rStyle w:val="code2"/>
        </w:rPr>
        <w:t xml:space="preserve"> </w:t>
      </w:r>
      <w:proofErr w:type="spellStart"/>
      <w:r w:rsidRPr="001B6131">
        <w:rPr>
          <w:rStyle w:val="code2"/>
        </w:rPr>
        <w:t>numCases</w:t>
      </w:r>
      <w:proofErr w:type="spellEnd"/>
      <w:r w:rsidRPr="001B6131">
        <w:rPr>
          <w:rStyle w:val="code2"/>
        </w:rPr>
        <w:t xml:space="preserve"> power</w:t>
      </w:r>
    </w:p>
    <w:p w14:paraId="65F914A5" w14:textId="77777777" w:rsidR="001B6131" w:rsidRPr="001B6131" w:rsidRDefault="001B6131"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1B6131">
        <w:rPr>
          <w:rStyle w:val="code2"/>
        </w:rPr>
        <w:t>2          3    &gt;2000  &lt;NA&gt;</w:t>
      </w:r>
    </w:p>
    <w:p w14:paraId="1F99F528" w14:textId="77777777" w:rsidR="001B6131" w:rsidRPr="001B6131" w:rsidRDefault="001B6131"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1B6131">
        <w:rPr>
          <w:rStyle w:val="code2"/>
        </w:rPr>
        <w:t>3          4     1089   0.8</w:t>
      </w:r>
    </w:p>
    <w:p w14:paraId="705EB2A1" w14:textId="77777777" w:rsidR="001B6131" w:rsidRPr="001B6131" w:rsidRDefault="001B6131"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1B6131">
        <w:rPr>
          <w:rStyle w:val="code2"/>
        </w:rPr>
        <w:t>4          5      344 0.801</w:t>
      </w:r>
    </w:p>
    <w:p w14:paraId="7BF7C60B" w14:textId="77777777" w:rsidR="001B6131" w:rsidRPr="001B6131" w:rsidRDefault="001B6131"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1B6131">
        <w:rPr>
          <w:rStyle w:val="code2"/>
        </w:rPr>
        <w:t>5          6      251 0.801</w:t>
      </w:r>
    </w:p>
    <w:p w14:paraId="6B758210" w14:textId="77777777" w:rsidR="001B6131" w:rsidRPr="001B6131" w:rsidRDefault="001B6131"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1B6131">
        <w:rPr>
          <w:rStyle w:val="code2"/>
        </w:rPr>
        <w:t>6          7      211 0.801</w:t>
      </w:r>
    </w:p>
    <w:p w14:paraId="160B9993" w14:textId="77777777" w:rsidR="001B6131" w:rsidRPr="001B6131" w:rsidRDefault="001B6131"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1B6131">
        <w:rPr>
          <w:rStyle w:val="code2"/>
        </w:rPr>
        <w:t>7          8      188 0.801</w:t>
      </w:r>
    </w:p>
    <w:p w14:paraId="560F5652" w14:textId="77777777" w:rsidR="001B6131" w:rsidRPr="001B6131" w:rsidRDefault="001B6131"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1B6131">
        <w:rPr>
          <w:rStyle w:val="code2"/>
        </w:rPr>
        <w:t>8          9      173 0.801</w:t>
      </w:r>
    </w:p>
    <w:p w14:paraId="256F714A" w14:textId="77777777" w:rsidR="001B6131" w:rsidRDefault="001B6131"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1B6131">
        <w:rPr>
          <w:rStyle w:val="code2"/>
        </w:rPr>
        <w:t>9         10      163 0.802</w:t>
      </w:r>
    </w:p>
    <w:p w14:paraId="2493B89D" w14:textId="521E1356" w:rsidR="00C95C58" w:rsidRPr="001B6131" w:rsidRDefault="00C95C58"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Pr>
          <w:rStyle w:val="code2"/>
        </w:rPr>
        <w:t>...</w:t>
      </w:r>
    </w:p>
    <w:p w14:paraId="3F59F422" w14:textId="77777777" w:rsidR="001B6131" w:rsidRPr="001B6131" w:rsidRDefault="001B6131"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
    <w:p w14:paraId="78F7846E" w14:textId="77777777" w:rsidR="001B6131" w:rsidRPr="001B6131" w:rsidRDefault="001B6131"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1B6131">
        <w:rPr>
          <w:rStyle w:val="code2"/>
        </w:rPr>
        <w:t>$</w:t>
      </w:r>
      <w:proofErr w:type="spellStart"/>
      <w:proofErr w:type="gramStart"/>
      <w:r w:rsidRPr="001B6131">
        <w:rPr>
          <w:rStyle w:val="code2"/>
        </w:rPr>
        <w:t>powerTableFRRF</w:t>
      </w:r>
      <w:proofErr w:type="spellEnd"/>
      <w:proofErr w:type="gramEnd"/>
    </w:p>
    <w:p w14:paraId="4AA0661F" w14:textId="77777777" w:rsidR="001B6131" w:rsidRPr="001B6131" w:rsidRDefault="001B6131"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1B6131">
        <w:rPr>
          <w:rStyle w:val="code2"/>
        </w:rPr>
        <w:t xml:space="preserve">  </w:t>
      </w:r>
      <w:proofErr w:type="spellStart"/>
      <w:proofErr w:type="gramStart"/>
      <w:r w:rsidRPr="001B6131">
        <w:rPr>
          <w:rStyle w:val="code2"/>
        </w:rPr>
        <w:t>numReaders</w:t>
      </w:r>
      <w:proofErr w:type="spellEnd"/>
      <w:proofErr w:type="gramEnd"/>
      <w:r w:rsidRPr="001B6131">
        <w:rPr>
          <w:rStyle w:val="code2"/>
        </w:rPr>
        <w:t xml:space="preserve"> </w:t>
      </w:r>
      <w:proofErr w:type="spellStart"/>
      <w:r w:rsidRPr="001B6131">
        <w:rPr>
          <w:rStyle w:val="code2"/>
        </w:rPr>
        <w:t>numCases</w:t>
      </w:r>
      <w:proofErr w:type="spellEnd"/>
      <w:r w:rsidRPr="001B6131">
        <w:rPr>
          <w:rStyle w:val="code2"/>
        </w:rPr>
        <w:t xml:space="preserve"> power</w:t>
      </w:r>
    </w:p>
    <w:p w14:paraId="29191260" w14:textId="77777777" w:rsidR="001B6131" w:rsidRPr="001B6131" w:rsidRDefault="001B6131"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1B6131">
        <w:rPr>
          <w:rStyle w:val="code2"/>
        </w:rPr>
        <w:t>2          3      209 0.800</w:t>
      </w:r>
    </w:p>
    <w:p w14:paraId="41E2AB24" w14:textId="77777777" w:rsidR="001B6131" w:rsidRPr="001B6131" w:rsidRDefault="001B6131"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1B6131">
        <w:rPr>
          <w:rStyle w:val="code2"/>
        </w:rPr>
        <w:t>3          4      182 0.801</w:t>
      </w:r>
    </w:p>
    <w:p w14:paraId="2FCC5BBF" w14:textId="77777777" w:rsidR="001B6131" w:rsidRPr="001B6131" w:rsidRDefault="001B6131"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1B6131">
        <w:rPr>
          <w:rStyle w:val="code2"/>
        </w:rPr>
        <w:t>4          5      166 0.802</w:t>
      </w:r>
    </w:p>
    <w:p w14:paraId="4DE875CB" w14:textId="77777777" w:rsidR="001B6131" w:rsidRPr="001B6131" w:rsidRDefault="001B6131"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1B6131">
        <w:rPr>
          <w:rStyle w:val="code2"/>
        </w:rPr>
        <w:t>5          6      155 0.801</w:t>
      </w:r>
    </w:p>
    <w:p w14:paraId="69FBCA8E" w14:textId="77777777" w:rsidR="001B6131" w:rsidRPr="001B6131" w:rsidRDefault="001B6131"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1B6131">
        <w:rPr>
          <w:rStyle w:val="code2"/>
        </w:rPr>
        <w:t>6          7      147 0.801</w:t>
      </w:r>
    </w:p>
    <w:p w14:paraId="7B96934E" w14:textId="77777777" w:rsidR="001B6131" w:rsidRPr="001B6131" w:rsidRDefault="001B6131"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1B6131">
        <w:rPr>
          <w:rStyle w:val="code2"/>
        </w:rPr>
        <w:t>7          8      141 0.801</w:t>
      </w:r>
    </w:p>
    <w:p w14:paraId="5A9E22DA" w14:textId="77777777" w:rsidR="001B6131" w:rsidRPr="001B6131" w:rsidRDefault="001B6131"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1B6131">
        <w:rPr>
          <w:rStyle w:val="code2"/>
        </w:rPr>
        <w:t>8          9      137 0.802</w:t>
      </w:r>
    </w:p>
    <w:p w14:paraId="7FABE76C" w14:textId="77777777" w:rsidR="001B6131" w:rsidRDefault="001B6131"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1B6131">
        <w:rPr>
          <w:rStyle w:val="code2"/>
        </w:rPr>
        <w:t>9         10      133 0.801</w:t>
      </w:r>
    </w:p>
    <w:p w14:paraId="66D89BD6" w14:textId="1EDF5987" w:rsidR="00C95C58" w:rsidRPr="001B6131" w:rsidRDefault="00C95C58"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Pr>
          <w:rStyle w:val="code2"/>
        </w:rPr>
        <w:t>...</w:t>
      </w:r>
    </w:p>
    <w:p w14:paraId="00DA1F76" w14:textId="77777777" w:rsidR="001B6131" w:rsidRPr="001B6131" w:rsidRDefault="001B6131"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
    <w:p w14:paraId="4AF5A3D8" w14:textId="77777777" w:rsidR="001B6131" w:rsidRPr="001B6131" w:rsidRDefault="001B6131"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1B6131">
        <w:rPr>
          <w:rStyle w:val="code2"/>
        </w:rPr>
        <w:t>$</w:t>
      </w:r>
      <w:proofErr w:type="spellStart"/>
      <w:proofErr w:type="gramStart"/>
      <w:r w:rsidRPr="001B6131">
        <w:rPr>
          <w:rStyle w:val="code2"/>
        </w:rPr>
        <w:t>powerTableRRFC</w:t>
      </w:r>
      <w:proofErr w:type="spellEnd"/>
      <w:proofErr w:type="gramEnd"/>
    </w:p>
    <w:p w14:paraId="4C9B753A" w14:textId="77777777" w:rsidR="001B6131" w:rsidRPr="001B6131" w:rsidRDefault="001B6131"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1B6131">
        <w:rPr>
          <w:rStyle w:val="code2"/>
        </w:rPr>
        <w:t xml:space="preserve">  </w:t>
      </w:r>
      <w:proofErr w:type="spellStart"/>
      <w:proofErr w:type="gramStart"/>
      <w:r w:rsidRPr="001B6131">
        <w:rPr>
          <w:rStyle w:val="code2"/>
        </w:rPr>
        <w:t>numReaders</w:t>
      </w:r>
      <w:proofErr w:type="spellEnd"/>
      <w:proofErr w:type="gramEnd"/>
      <w:r w:rsidRPr="001B6131">
        <w:rPr>
          <w:rStyle w:val="code2"/>
        </w:rPr>
        <w:t xml:space="preserve"> </w:t>
      </w:r>
      <w:proofErr w:type="spellStart"/>
      <w:r w:rsidRPr="001B6131">
        <w:rPr>
          <w:rStyle w:val="code2"/>
        </w:rPr>
        <w:t>numCases</w:t>
      </w:r>
      <w:proofErr w:type="spellEnd"/>
      <w:r w:rsidRPr="001B6131">
        <w:rPr>
          <w:rStyle w:val="code2"/>
        </w:rPr>
        <w:t xml:space="preserve"> power</w:t>
      </w:r>
    </w:p>
    <w:p w14:paraId="5D6FBE7A" w14:textId="77777777" w:rsidR="001B6131" w:rsidRPr="001B6131" w:rsidRDefault="001B6131"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1B6131">
        <w:rPr>
          <w:rStyle w:val="code2"/>
        </w:rPr>
        <w:t>2          3    &gt;2000  &lt;NA&gt;</w:t>
      </w:r>
    </w:p>
    <w:p w14:paraId="22EB2970" w14:textId="77777777" w:rsidR="001B6131" w:rsidRPr="001B6131" w:rsidRDefault="001B6131"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1B6131">
        <w:rPr>
          <w:rStyle w:val="code2"/>
        </w:rPr>
        <w:t>3          4    &gt;2000  &lt;NA&gt;</w:t>
      </w:r>
    </w:p>
    <w:p w14:paraId="32A1735F" w14:textId="77777777" w:rsidR="001B6131" w:rsidRPr="001B6131" w:rsidRDefault="001B6131"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1B6131">
        <w:rPr>
          <w:rStyle w:val="code2"/>
        </w:rPr>
        <w:t>4          5      289   0.8</w:t>
      </w:r>
    </w:p>
    <w:p w14:paraId="76D3DA80" w14:textId="77777777" w:rsidR="001B6131" w:rsidRPr="001B6131" w:rsidRDefault="001B6131"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1B6131">
        <w:rPr>
          <w:rStyle w:val="code2"/>
        </w:rPr>
        <w:t>5          6      151 0.801</w:t>
      </w:r>
    </w:p>
    <w:p w14:paraId="38725C48" w14:textId="77777777" w:rsidR="001B6131" w:rsidRPr="001B6131" w:rsidRDefault="001B6131"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1B6131">
        <w:rPr>
          <w:rStyle w:val="code2"/>
        </w:rPr>
        <w:t>6          7      102   0.8</w:t>
      </w:r>
    </w:p>
    <w:p w14:paraId="164B12B2" w14:textId="77777777" w:rsidR="001B6131" w:rsidRPr="001B6131" w:rsidRDefault="001B6131"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1B6131">
        <w:rPr>
          <w:rStyle w:val="code2"/>
        </w:rPr>
        <w:t>7          8       78 0.803</w:t>
      </w:r>
    </w:p>
    <w:p w14:paraId="5918F6A7" w14:textId="77777777" w:rsidR="001B6131" w:rsidRPr="001B6131" w:rsidRDefault="001B6131"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1B6131">
        <w:rPr>
          <w:rStyle w:val="code2"/>
        </w:rPr>
        <w:t>8          9       63 0.804</w:t>
      </w:r>
    </w:p>
    <w:p w14:paraId="18C97030" w14:textId="2DBB4327" w:rsidR="00EE5E39" w:rsidRDefault="001B6131"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1B6131">
        <w:rPr>
          <w:rStyle w:val="code2"/>
        </w:rPr>
        <w:t>9         10       53 0.805</w:t>
      </w:r>
    </w:p>
    <w:p w14:paraId="797A6263" w14:textId="671D61B4" w:rsidR="00C95C58" w:rsidRDefault="00C95C58"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pPr>
      <w:r>
        <w:rPr>
          <w:rStyle w:val="code2"/>
        </w:rPr>
        <w:t>...</w:t>
      </w:r>
    </w:p>
    <w:p w14:paraId="02E1B07E" w14:textId="77777777" w:rsidR="00EE5E39" w:rsidRDefault="00EE5E39" w:rsidP="00EE5E39"/>
    <w:p w14:paraId="2E6F2D01" w14:textId="7400E5FD" w:rsidR="003E759F" w:rsidRDefault="00EE5E39" w:rsidP="00EE5E39">
      <w:r>
        <w:t xml:space="preserve">The "power table" lists the different combinations of numbers of readers and cases that yield </w:t>
      </w:r>
      <w:r w:rsidRPr="000B74C2">
        <w:rPr>
          <w:i/>
        </w:rPr>
        <w:t>target power</w:t>
      </w:r>
      <w:r>
        <w:t xml:space="preserve"> of 80% at an alpha of 5%. </w:t>
      </w:r>
      <w:r w:rsidR="001B6131">
        <w:t xml:space="preserve">The listing is in three groups, corresponding to RRRC, FRRC and RRFC generalizations. </w:t>
      </w:r>
      <w:r>
        <w:t xml:space="preserve">For example, with </w:t>
      </w:r>
      <w:r w:rsidR="00F76063">
        <w:t>four</w:t>
      </w:r>
      <w:r>
        <w:t xml:space="preserve"> </w:t>
      </w:r>
      <w:r w:rsidR="00F76063">
        <w:t>readers,</w:t>
      </w:r>
      <w:r>
        <w:t xml:space="preserve"> </w:t>
      </w:r>
      <w:r w:rsidR="001B6131">
        <w:t>RRRC analysis, 1</w:t>
      </w:r>
      <w:r>
        <w:t>089 cases</w:t>
      </w:r>
      <w:r w:rsidR="001B6131">
        <w:t xml:space="preserve"> are needed</w:t>
      </w:r>
      <w:r>
        <w:t xml:space="preserve">, </w:t>
      </w:r>
      <w:r w:rsidR="009F2C8B">
        <w:t xml:space="preserve">clearly impractical, </w:t>
      </w:r>
      <w:r>
        <w:t xml:space="preserve">with </w:t>
      </w:r>
      <w:r w:rsidR="00F76063">
        <w:t>five</w:t>
      </w:r>
      <w:r>
        <w:t xml:space="preserve"> one needs 344 cases with </w:t>
      </w:r>
      <w:r w:rsidR="00F76063">
        <w:t>six</w:t>
      </w:r>
      <w:r>
        <w:t xml:space="preserve"> one needs 251 cases, etc. </w:t>
      </w:r>
      <w:r w:rsidR="009F2C8B">
        <w:t xml:space="preserve">Based on this </w:t>
      </w:r>
      <w:r w:rsidR="00F76063">
        <w:t>table,</w:t>
      </w:r>
      <w:r w:rsidR="009F2C8B">
        <w:t xml:space="preserve"> one might reasonably </w:t>
      </w:r>
      <w:r w:rsidR="009F2C8B">
        <w:lastRenderedPageBreak/>
        <w:t>select 6 readers and about 250 cases. [</w:t>
      </w:r>
      <w:r>
        <w:t xml:space="preserve">With less than </w:t>
      </w:r>
      <w:r w:rsidR="00F76063">
        <w:t>four</w:t>
      </w:r>
      <w:r>
        <w:t xml:space="preserve"> readers the program predicts greater than 2000 cases</w:t>
      </w:r>
      <w:r w:rsidR="00AF00D0">
        <w:t>, and besides one can hardly claim random-</w:t>
      </w:r>
      <w:r w:rsidR="008F48AC">
        <w:t>reader</w:t>
      </w:r>
      <w:r w:rsidR="00AF00D0">
        <w:t xml:space="preserve"> generalization with </w:t>
      </w:r>
      <w:r w:rsidR="00720D9B">
        <w:t>less than four</w:t>
      </w:r>
      <w:r w:rsidR="00AF00D0">
        <w:t xml:space="preserve"> readers</w:t>
      </w:r>
      <w:r>
        <w:t>.</w:t>
      </w:r>
      <w:r w:rsidR="00AF00D0">
        <w:t>]</w:t>
      </w:r>
    </w:p>
    <w:p w14:paraId="52E5FEA9" w14:textId="77777777" w:rsidR="00AF00D0" w:rsidRDefault="00AF00D0" w:rsidP="00EE5E39"/>
    <w:p w14:paraId="5C677A93" w14:textId="2E62203C" w:rsidR="00AF00D0" w:rsidRDefault="00AF00D0" w:rsidP="00EE5E39">
      <w:r>
        <w:t xml:space="preserve">The sample-size values shown above are summarized in </w:t>
      </w:r>
      <w:r w:rsidR="00D110A1" w:rsidRPr="00D110A1">
        <w:rPr>
          <w:szCs w:val="22"/>
        </w:rPr>
        <w:t>Table 11.2</w:t>
      </w:r>
      <w:r>
        <w:t xml:space="preserve">, which lists results for both datasets (VD = VanDyke, FR = Franken), both scenarios and all three generalizations. The numbers in the shaded part to the table are the numbers of cases needed to achieve 80% power for the indicated number of readers </w:t>
      </w:r>
      <w:r w:rsidRPr="00575B4E">
        <w:rPr>
          <w:i/>
        </w:rPr>
        <w:t>J</w:t>
      </w:r>
      <w:r>
        <w:t>.</w:t>
      </w:r>
      <w:r w:rsidR="00B92B2B">
        <w:t xml:space="preserve"> Estimates are shown for three cases: flag </w:t>
      </w:r>
      <w:proofErr w:type="spellStart"/>
      <w:r w:rsidR="00B92B2B">
        <w:rPr>
          <w:rStyle w:val="InLineCode"/>
        </w:rPr>
        <w:t>Optimisitic</w:t>
      </w:r>
      <w:r w:rsidR="00B92B2B" w:rsidRPr="003A5420">
        <w:rPr>
          <w:rStyle w:val="InLineCode"/>
        </w:rPr>
        <w:t>Scenario</w:t>
      </w:r>
      <w:proofErr w:type="spellEnd"/>
      <w:r w:rsidR="00B92B2B">
        <w:t xml:space="preserve"> set to </w:t>
      </w:r>
      <w:r w:rsidR="00B92B2B" w:rsidRPr="00B92B2B">
        <w:rPr>
          <w:rStyle w:val="InLineCode"/>
        </w:rPr>
        <w:t>FALSE</w:t>
      </w:r>
      <w:r w:rsidR="00B92B2B">
        <w:t xml:space="preserve">, </w:t>
      </w:r>
      <w:r w:rsidR="00B92B2B" w:rsidRPr="00B92B2B">
        <w:rPr>
          <w:rStyle w:val="InLineCode"/>
        </w:rPr>
        <w:t>TRUE</w:t>
      </w:r>
      <w:r w:rsidR="00B92B2B">
        <w:t xml:space="preserve"> and effect size arbitrarily set to 0.05 for the Van Dyke dataset and 0.03 for the Franken dataset.</w:t>
      </w:r>
    </w:p>
    <w:p w14:paraId="70275874" w14:textId="77777777" w:rsidR="00AF00D0" w:rsidRDefault="00AF00D0" w:rsidP="00EE5E39"/>
    <w:p w14:paraId="3ABC9171" w14:textId="697BFE7C" w:rsidR="00AF00D0" w:rsidRDefault="00D110A1" w:rsidP="0073688A">
      <w:pPr>
        <w:pStyle w:val="Caption"/>
        <w:keepNext/>
      </w:pPr>
      <w:r w:rsidRPr="00D110A1">
        <w:rPr>
          <w:szCs w:val="22"/>
        </w:rPr>
        <w:t>Table 11.2</w:t>
      </w:r>
      <w:r w:rsidR="00AF00D0">
        <w:t xml:space="preserve">: The numbers in the shaded part to the table are the numbers of cases </w:t>
      </w:r>
      <w:r w:rsidR="00AF00D0" w:rsidRPr="00AF00D0">
        <w:rPr>
          <w:i/>
        </w:rPr>
        <w:t>K</w:t>
      </w:r>
      <w:r w:rsidR="00AF00D0">
        <w:t xml:space="preserve"> needed to achieve 80% power for the indicated number of readers </w:t>
      </w:r>
      <w:r w:rsidR="00AF00D0" w:rsidRPr="00AF00D0">
        <w:rPr>
          <w:i/>
        </w:rPr>
        <w:t>J</w:t>
      </w:r>
      <w:r w:rsidR="00AF00D0">
        <w:t xml:space="preserve">. [VD = VanDyke, FR = Franken dataset; d = </w:t>
      </w:r>
      <w:r w:rsidR="003B0496">
        <w:t>anticipated</w:t>
      </w:r>
      <w:r w:rsidR="00AF00D0">
        <w:t xml:space="preserve"> effect-size; </w:t>
      </w:r>
      <w:r w:rsidR="00E27665">
        <w:t>G</w:t>
      </w:r>
      <w:r w:rsidR="00AF00D0">
        <w:t>en</w:t>
      </w:r>
      <w:r w:rsidR="00B92B2B">
        <w:t>.</w:t>
      </w:r>
      <w:r w:rsidR="00AF00D0">
        <w:t xml:space="preserve"> = generalization; RRRC = random-reader random-case, FRRC = fixed-reader random-case, RRFC = random-reader fixed-case.] </w:t>
      </w:r>
    </w:p>
    <w:tbl>
      <w:tblPr>
        <w:tblStyle w:val="TableGrid"/>
        <w:tblW w:w="0" w:type="auto"/>
        <w:jc w:val="center"/>
        <w:tblLayout w:type="fixed"/>
        <w:tblCellMar>
          <w:left w:w="0" w:type="dxa"/>
          <w:right w:w="0" w:type="dxa"/>
        </w:tblCellMar>
        <w:tblLook w:val="04A0" w:firstRow="1" w:lastRow="0" w:firstColumn="1" w:lastColumn="0" w:noHBand="0" w:noVBand="1"/>
      </w:tblPr>
      <w:tblGrid>
        <w:gridCol w:w="644"/>
        <w:gridCol w:w="1350"/>
        <w:gridCol w:w="577"/>
        <w:gridCol w:w="953"/>
        <w:gridCol w:w="895"/>
        <w:gridCol w:w="1008"/>
        <w:gridCol w:w="1008"/>
        <w:gridCol w:w="1008"/>
        <w:gridCol w:w="1008"/>
        <w:gridCol w:w="1008"/>
        <w:gridCol w:w="1008"/>
      </w:tblGrid>
      <w:tr w:rsidR="00AF00D0" w14:paraId="2B73875B" w14:textId="77777777" w:rsidTr="00CC575A">
        <w:trPr>
          <w:jc w:val="center"/>
        </w:trPr>
        <w:tc>
          <w:tcPr>
            <w:tcW w:w="644" w:type="dxa"/>
            <w:vMerge w:val="restart"/>
            <w:vAlign w:val="center"/>
          </w:tcPr>
          <w:p w14:paraId="6F247C1B" w14:textId="77777777" w:rsidR="00AF00D0" w:rsidRPr="0073688A" w:rsidRDefault="00AF00D0" w:rsidP="0073688A">
            <w:pPr>
              <w:keepNext/>
              <w:spacing w:line="240" w:lineRule="auto"/>
              <w:jc w:val="center"/>
              <w:rPr>
                <w:rFonts w:eastAsia="Times New Roman"/>
                <w:b/>
                <w:i/>
                <w:color w:val="000000"/>
                <w:sz w:val="20"/>
                <w:szCs w:val="20"/>
              </w:rPr>
            </w:pPr>
            <w:r w:rsidRPr="0073688A">
              <w:rPr>
                <w:rFonts w:eastAsia="Times New Roman"/>
                <w:b/>
                <w:i/>
                <w:color w:val="000000"/>
                <w:sz w:val="20"/>
                <w:szCs w:val="20"/>
              </w:rPr>
              <w:t>Data</w:t>
            </w:r>
          </w:p>
        </w:tc>
        <w:tc>
          <w:tcPr>
            <w:tcW w:w="1350" w:type="dxa"/>
            <w:vMerge w:val="restart"/>
            <w:vAlign w:val="center"/>
          </w:tcPr>
          <w:p w14:paraId="7BC0D558" w14:textId="5179A2E6" w:rsidR="00AF00D0" w:rsidRPr="00B92B2B" w:rsidRDefault="00B92B2B" w:rsidP="0073688A">
            <w:pPr>
              <w:keepNext/>
              <w:spacing w:line="240" w:lineRule="auto"/>
              <w:jc w:val="center"/>
              <w:rPr>
                <w:b/>
                <w:i/>
                <w:sz w:val="20"/>
                <w:szCs w:val="20"/>
              </w:rPr>
            </w:pPr>
            <w:proofErr w:type="spellStart"/>
            <w:r w:rsidRPr="00B92B2B">
              <w:rPr>
                <w:rStyle w:val="InLineCode"/>
                <w:sz w:val="20"/>
                <w:szCs w:val="20"/>
              </w:rPr>
              <w:t>Optimisitic</w:t>
            </w:r>
            <w:proofErr w:type="spellEnd"/>
            <w:r>
              <w:rPr>
                <w:rStyle w:val="InLineCode"/>
                <w:sz w:val="20"/>
                <w:szCs w:val="20"/>
              </w:rPr>
              <w:t xml:space="preserve"> </w:t>
            </w:r>
            <w:r w:rsidRPr="00B92B2B">
              <w:rPr>
                <w:rStyle w:val="InLineCode"/>
                <w:sz w:val="20"/>
                <w:szCs w:val="20"/>
              </w:rPr>
              <w:t>Scenario</w:t>
            </w:r>
          </w:p>
        </w:tc>
        <w:tc>
          <w:tcPr>
            <w:tcW w:w="577" w:type="dxa"/>
            <w:vMerge w:val="restart"/>
            <w:vAlign w:val="center"/>
          </w:tcPr>
          <w:p w14:paraId="65BA12C4" w14:textId="50FC57CB" w:rsidR="00AF00D0" w:rsidRPr="0073688A" w:rsidRDefault="00AF00D0" w:rsidP="0073688A">
            <w:pPr>
              <w:keepNext/>
              <w:spacing w:line="240" w:lineRule="auto"/>
              <w:jc w:val="center"/>
              <w:rPr>
                <w:b/>
                <w:i/>
                <w:sz w:val="20"/>
                <w:szCs w:val="20"/>
              </w:rPr>
            </w:pPr>
            <w:proofErr w:type="gramStart"/>
            <w:r w:rsidRPr="0073688A">
              <w:rPr>
                <w:b/>
                <w:i/>
                <w:sz w:val="20"/>
                <w:szCs w:val="20"/>
              </w:rPr>
              <w:t>d</w:t>
            </w:r>
            <w:proofErr w:type="gramEnd"/>
          </w:p>
        </w:tc>
        <w:tc>
          <w:tcPr>
            <w:tcW w:w="953" w:type="dxa"/>
            <w:vMerge w:val="restart"/>
            <w:vAlign w:val="center"/>
          </w:tcPr>
          <w:p w14:paraId="2E6EC5E4" w14:textId="7D8B7A75" w:rsidR="00AF00D0" w:rsidRPr="0073688A" w:rsidRDefault="00E27665" w:rsidP="0073688A">
            <w:pPr>
              <w:keepNext/>
              <w:spacing w:line="240" w:lineRule="auto"/>
              <w:jc w:val="center"/>
              <w:rPr>
                <w:b/>
                <w:i/>
                <w:sz w:val="20"/>
                <w:szCs w:val="20"/>
              </w:rPr>
            </w:pPr>
            <w:r w:rsidRPr="0073688A">
              <w:rPr>
                <w:b/>
                <w:i/>
                <w:sz w:val="20"/>
                <w:szCs w:val="20"/>
              </w:rPr>
              <w:t>G</w:t>
            </w:r>
            <w:r w:rsidR="00AF00D0" w:rsidRPr="0073688A">
              <w:rPr>
                <w:b/>
                <w:i/>
                <w:sz w:val="20"/>
                <w:szCs w:val="20"/>
              </w:rPr>
              <w:t>en</w:t>
            </w:r>
            <w:r w:rsidR="00B92B2B">
              <w:rPr>
                <w:b/>
                <w:i/>
                <w:sz w:val="20"/>
                <w:szCs w:val="20"/>
              </w:rPr>
              <w:t>.</w:t>
            </w:r>
          </w:p>
        </w:tc>
        <w:tc>
          <w:tcPr>
            <w:tcW w:w="6943" w:type="dxa"/>
            <w:gridSpan w:val="7"/>
            <w:vAlign w:val="center"/>
          </w:tcPr>
          <w:p w14:paraId="6AAA89C0" w14:textId="6B4C681A" w:rsidR="00AF00D0" w:rsidRPr="0073688A" w:rsidRDefault="00AF00D0" w:rsidP="0073688A">
            <w:pPr>
              <w:keepNext/>
              <w:spacing w:line="240" w:lineRule="auto"/>
              <w:jc w:val="center"/>
              <w:rPr>
                <w:rFonts w:eastAsia="Times New Roman"/>
                <w:b/>
                <w:i/>
                <w:color w:val="000000"/>
                <w:sz w:val="20"/>
                <w:szCs w:val="20"/>
              </w:rPr>
            </w:pPr>
            <w:r w:rsidRPr="0073688A">
              <w:rPr>
                <w:rFonts w:eastAsia="Times New Roman"/>
                <w:b/>
                <w:i/>
                <w:color w:val="000000"/>
                <w:sz w:val="20"/>
                <w:szCs w:val="20"/>
              </w:rPr>
              <w:t xml:space="preserve"># </w:t>
            </w:r>
            <w:proofErr w:type="gramStart"/>
            <w:r w:rsidRPr="0073688A">
              <w:rPr>
                <w:rFonts w:eastAsia="Times New Roman"/>
                <w:b/>
                <w:i/>
                <w:color w:val="000000"/>
                <w:sz w:val="20"/>
                <w:szCs w:val="20"/>
              </w:rPr>
              <w:t>readers</w:t>
            </w:r>
            <w:proofErr w:type="gramEnd"/>
            <w:r w:rsidRPr="0073688A">
              <w:rPr>
                <w:rFonts w:eastAsia="Times New Roman"/>
                <w:b/>
                <w:i/>
                <w:color w:val="000000"/>
                <w:sz w:val="20"/>
                <w:szCs w:val="20"/>
              </w:rPr>
              <w:t xml:space="preserve"> J</w:t>
            </w:r>
          </w:p>
        </w:tc>
      </w:tr>
      <w:tr w:rsidR="00AF00D0" w14:paraId="0DEB8564" w14:textId="77777777" w:rsidTr="00CC575A">
        <w:trPr>
          <w:jc w:val="center"/>
        </w:trPr>
        <w:tc>
          <w:tcPr>
            <w:tcW w:w="644" w:type="dxa"/>
            <w:vMerge/>
            <w:vAlign w:val="center"/>
          </w:tcPr>
          <w:p w14:paraId="0A1C8A86" w14:textId="77777777" w:rsidR="00AF00D0" w:rsidRPr="0073688A" w:rsidRDefault="00AF00D0" w:rsidP="0073688A">
            <w:pPr>
              <w:keepNext/>
              <w:spacing w:line="240" w:lineRule="auto"/>
              <w:jc w:val="center"/>
              <w:rPr>
                <w:sz w:val="20"/>
                <w:szCs w:val="20"/>
              </w:rPr>
            </w:pPr>
          </w:p>
        </w:tc>
        <w:tc>
          <w:tcPr>
            <w:tcW w:w="1350" w:type="dxa"/>
            <w:vMerge/>
            <w:vAlign w:val="center"/>
          </w:tcPr>
          <w:p w14:paraId="46BB950C" w14:textId="77777777" w:rsidR="00AF00D0" w:rsidRPr="0073688A" w:rsidRDefault="00AF00D0" w:rsidP="0073688A">
            <w:pPr>
              <w:keepNext/>
              <w:spacing w:line="240" w:lineRule="auto"/>
              <w:jc w:val="center"/>
              <w:rPr>
                <w:sz w:val="20"/>
                <w:szCs w:val="20"/>
              </w:rPr>
            </w:pPr>
          </w:p>
        </w:tc>
        <w:tc>
          <w:tcPr>
            <w:tcW w:w="577" w:type="dxa"/>
            <w:vMerge/>
            <w:vAlign w:val="center"/>
          </w:tcPr>
          <w:p w14:paraId="03FAEFB4" w14:textId="2FC57F90" w:rsidR="00AF00D0" w:rsidRPr="0073688A" w:rsidRDefault="00AF00D0" w:rsidP="0073688A">
            <w:pPr>
              <w:keepNext/>
              <w:spacing w:line="240" w:lineRule="auto"/>
              <w:jc w:val="center"/>
              <w:rPr>
                <w:sz w:val="20"/>
                <w:szCs w:val="20"/>
              </w:rPr>
            </w:pPr>
          </w:p>
        </w:tc>
        <w:tc>
          <w:tcPr>
            <w:tcW w:w="953" w:type="dxa"/>
            <w:vMerge/>
            <w:vAlign w:val="center"/>
          </w:tcPr>
          <w:p w14:paraId="4CCA88A2" w14:textId="77777777" w:rsidR="00AF00D0" w:rsidRPr="0073688A" w:rsidRDefault="00AF00D0" w:rsidP="0073688A">
            <w:pPr>
              <w:keepNext/>
              <w:spacing w:line="240" w:lineRule="auto"/>
              <w:jc w:val="center"/>
              <w:rPr>
                <w:sz w:val="20"/>
                <w:szCs w:val="20"/>
              </w:rPr>
            </w:pPr>
          </w:p>
        </w:tc>
        <w:tc>
          <w:tcPr>
            <w:tcW w:w="895" w:type="dxa"/>
            <w:tcBorders>
              <w:bottom w:val="single" w:sz="4" w:space="0" w:color="auto"/>
            </w:tcBorders>
            <w:vAlign w:val="center"/>
          </w:tcPr>
          <w:p w14:paraId="10E88A31" w14:textId="77777777" w:rsidR="00AF00D0" w:rsidRPr="0073688A" w:rsidRDefault="00AF00D0" w:rsidP="0073688A">
            <w:pPr>
              <w:keepNext/>
              <w:spacing w:line="240" w:lineRule="auto"/>
              <w:jc w:val="center"/>
              <w:rPr>
                <w:rFonts w:eastAsia="Times New Roman"/>
                <w:color w:val="000000"/>
                <w:sz w:val="20"/>
                <w:szCs w:val="20"/>
              </w:rPr>
            </w:pPr>
            <w:r w:rsidRPr="0073688A">
              <w:rPr>
                <w:rFonts w:eastAsia="Times New Roman"/>
                <w:color w:val="000000"/>
                <w:sz w:val="20"/>
                <w:szCs w:val="20"/>
              </w:rPr>
              <w:t>4</w:t>
            </w:r>
          </w:p>
        </w:tc>
        <w:tc>
          <w:tcPr>
            <w:tcW w:w="1008" w:type="dxa"/>
            <w:tcBorders>
              <w:bottom w:val="single" w:sz="4" w:space="0" w:color="auto"/>
            </w:tcBorders>
            <w:vAlign w:val="center"/>
          </w:tcPr>
          <w:p w14:paraId="440A3D63" w14:textId="77777777" w:rsidR="00AF00D0" w:rsidRPr="0073688A" w:rsidRDefault="00AF00D0" w:rsidP="0073688A">
            <w:pPr>
              <w:keepNext/>
              <w:spacing w:line="240" w:lineRule="auto"/>
              <w:jc w:val="center"/>
              <w:rPr>
                <w:sz w:val="20"/>
                <w:szCs w:val="20"/>
              </w:rPr>
            </w:pPr>
            <w:r w:rsidRPr="0073688A">
              <w:rPr>
                <w:rFonts w:eastAsia="Times New Roman"/>
                <w:color w:val="000000"/>
                <w:sz w:val="20"/>
                <w:szCs w:val="20"/>
              </w:rPr>
              <w:t>5</w:t>
            </w:r>
          </w:p>
        </w:tc>
        <w:tc>
          <w:tcPr>
            <w:tcW w:w="1008" w:type="dxa"/>
            <w:tcBorders>
              <w:bottom w:val="single" w:sz="4" w:space="0" w:color="auto"/>
            </w:tcBorders>
            <w:vAlign w:val="center"/>
          </w:tcPr>
          <w:p w14:paraId="57E1D2A9" w14:textId="77777777" w:rsidR="00AF00D0" w:rsidRPr="0073688A" w:rsidRDefault="00AF00D0" w:rsidP="0073688A">
            <w:pPr>
              <w:keepNext/>
              <w:spacing w:line="240" w:lineRule="auto"/>
              <w:jc w:val="center"/>
              <w:rPr>
                <w:sz w:val="20"/>
                <w:szCs w:val="20"/>
              </w:rPr>
            </w:pPr>
            <w:r w:rsidRPr="0073688A">
              <w:rPr>
                <w:rFonts w:eastAsia="Times New Roman"/>
                <w:color w:val="000000"/>
                <w:sz w:val="20"/>
                <w:szCs w:val="20"/>
              </w:rPr>
              <w:t>6</w:t>
            </w:r>
          </w:p>
        </w:tc>
        <w:tc>
          <w:tcPr>
            <w:tcW w:w="1008" w:type="dxa"/>
            <w:tcBorders>
              <w:bottom w:val="single" w:sz="4" w:space="0" w:color="auto"/>
            </w:tcBorders>
            <w:vAlign w:val="center"/>
          </w:tcPr>
          <w:p w14:paraId="0D5B731E" w14:textId="77777777" w:rsidR="00AF00D0" w:rsidRPr="0073688A" w:rsidRDefault="00AF00D0" w:rsidP="0073688A">
            <w:pPr>
              <w:keepNext/>
              <w:spacing w:line="240" w:lineRule="auto"/>
              <w:jc w:val="center"/>
              <w:rPr>
                <w:sz w:val="20"/>
                <w:szCs w:val="20"/>
              </w:rPr>
            </w:pPr>
            <w:r w:rsidRPr="0073688A">
              <w:rPr>
                <w:rFonts w:eastAsia="Times New Roman"/>
                <w:color w:val="000000"/>
                <w:sz w:val="20"/>
                <w:szCs w:val="20"/>
              </w:rPr>
              <w:t>7</w:t>
            </w:r>
          </w:p>
        </w:tc>
        <w:tc>
          <w:tcPr>
            <w:tcW w:w="1008" w:type="dxa"/>
            <w:tcBorders>
              <w:bottom w:val="single" w:sz="4" w:space="0" w:color="auto"/>
            </w:tcBorders>
            <w:vAlign w:val="center"/>
          </w:tcPr>
          <w:p w14:paraId="085BF196" w14:textId="77777777" w:rsidR="00AF00D0" w:rsidRPr="0073688A" w:rsidRDefault="00AF00D0" w:rsidP="0073688A">
            <w:pPr>
              <w:keepNext/>
              <w:spacing w:line="240" w:lineRule="auto"/>
              <w:jc w:val="center"/>
              <w:rPr>
                <w:sz w:val="20"/>
                <w:szCs w:val="20"/>
              </w:rPr>
            </w:pPr>
            <w:r w:rsidRPr="0073688A">
              <w:rPr>
                <w:rFonts w:eastAsia="Times New Roman"/>
                <w:color w:val="000000"/>
                <w:sz w:val="20"/>
                <w:szCs w:val="20"/>
              </w:rPr>
              <w:t>8</w:t>
            </w:r>
          </w:p>
        </w:tc>
        <w:tc>
          <w:tcPr>
            <w:tcW w:w="1008" w:type="dxa"/>
            <w:tcBorders>
              <w:bottom w:val="single" w:sz="4" w:space="0" w:color="auto"/>
            </w:tcBorders>
            <w:vAlign w:val="center"/>
          </w:tcPr>
          <w:p w14:paraId="4A4FB6FF" w14:textId="77777777" w:rsidR="00AF00D0" w:rsidRPr="0073688A" w:rsidRDefault="00AF00D0" w:rsidP="0073688A">
            <w:pPr>
              <w:keepNext/>
              <w:spacing w:line="240" w:lineRule="auto"/>
              <w:jc w:val="center"/>
              <w:rPr>
                <w:sz w:val="20"/>
                <w:szCs w:val="20"/>
              </w:rPr>
            </w:pPr>
            <w:r w:rsidRPr="0073688A">
              <w:rPr>
                <w:rFonts w:eastAsia="Times New Roman"/>
                <w:color w:val="000000"/>
                <w:sz w:val="20"/>
                <w:szCs w:val="20"/>
              </w:rPr>
              <w:t>9</w:t>
            </w:r>
          </w:p>
        </w:tc>
        <w:tc>
          <w:tcPr>
            <w:tcW w:w="1008" w:type="dxa"/>
            <w:tcBorders>
              <w:bottom w:val="single" w:sz="4" w:space="0" w:color="auto"/>
            </w:tcBorders>
            <w:vAlign w:val="center"/>
          </w:tcPr>
          <w:p w14:paraId="6F2C349E" w14:textId="77777777" w:rsidR="00AF00D0" w:rsidRPr="0073688A" w:rsidRDefault="00AF00D0" w:rsidP="0073688A">
            <w:pPr>
              <w:keepNext/>
              <w:spacing w:line="240" w:lineRule="auto"/>
              <w:jc w:val="center"/>
              <w:rPr>
                <w:sz w:val="20"/>
                <w:szCs w:val="20"/>
              </w:rPr>
            </w:pPr>
            <w:r w:rsidRPr="0073688A">
              <w:rPr>
                <w:rFonts w:eastAsia="Times New Roman"/>
                <w:color w:val="000000"/>
                <w:sz w:val="20"/>
                <w:szCs w:val="20"/>
              </w:rPr>
              <w:t>10</w:t>
            </w:r>
          </w:p>
        </w:tc>
      </w:tr>
      <w:tr w:rsidR="0073688A" w14:paraId="0C3B0936" w14:textId="77777777" w:rsidTr="00CC575A">
        <w:trPr>
          <w:jc w:val="center"/>
        </w:trPr>
        <w:tc>
          <w:tcPr>
            <w:tcW w:w="644" w:type="dxa"/>
            <w:vMerge w:val="restart"/>
            <w:vAlign w:val="center"/>
          </w:tcPr>
          <w:p w14:paraId="1F6907B3" w14:textId="77777777" w:rsidR="0073688A" w:rsidRPr="0073688A" w:rsidRDefault="0073688A" w:rsidP="0073688A">
            <w:pPr>
              <w:keepNext/>
              <w:spacing w:line="240" w:lineRule="auto"/>
              <w:jc w:val="center"/>
              <w:rPr>
                <w:b/>
                <w:sz w:val="20"/>
                <w:szCs w:val="20"/>
              </w:rPr>
            </w:pPr>
            <w:r w:rsidRPr="0073688A">
              <w:rPr>
                <w:rFonts w:eastAsia="Times New Roman"/>
                <w:b/>
                <w:color w:val="000000"/>
                <w:sz w:val="20"/>
                <w:szCs w:val="20"/>
              </w:rPr>
              <w:t>VD</w:t>
            </w:r>
          </w:p>
        </w:tc>
        <w:tc>
          <w:tcPr>
            <w:tcW w:w="1350" w:type="dxa"/>
            <w:vMerge w:val="restart"/>
            <w:vAlign w:val="center"/>
          </w:tcPr>
          <w:p w14:paraId="4EA9D1CF" w14:textId="041F6A49"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FALSE</w:t>
            </w:r>
          </w:p>
        </w:tc>
        <w:tc>
          <w:tcPr>
            <w:tcW w:w="577" w:type="dxa"/>
            <w:vMerge w:val="restart"/>
            <w:vAlign w:val="center"/>
          </w:tcPr>
          <w:p w14:paraId="1B59249D" w14:textId="2551D01E"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-0.0438</w:t>
            </w:r>
          </w:p>
        </w:tc>
        <w:tc>
          <w:tcPr>
            <w:tcW w:w="953" w:type="dxa"/>
            <w:vAlign w:val="center"/>
          </w:tcPr>
          <w:p w14:paraId="45DE528F" w14:textId="77777777" w:rsidR="0073688A" w:rsidRPr="0073688A" w:rsidRDefault="0073688A" w:rsidP="0073688A">
            <w:pPr>
              <w:keepNext/>
              <w:spacing w:line="240" w:lineRule="auto"/>
              <w:jc w:val="center"/>
              <w:rPr>
                <w:sz w:val="20"/>
                <w:szCs w:val="20"/>
              </w:rPr>
            </w:pPr>
            <w:r w:rsidRPr="0073688A">
              <w:rPr>
                <w:rFonts w:eastAsia="Times New Roman"/>
                <w:color w:val="000000"/>
                <w:sz w:val="20"/>
                <w:szCs w:val="20"/>
              </w:rPr>
              <w:t>RRRC</w:t>
            </w:r>
          </w:p>
        </w:tc>
        <w:tc>
          <w:tcPr>
            <w:tcW w:w="895" w:type="dxa"/>
            <w:shd w:val="clear" w:color="auto" w:fill="E0E0E0"/>
            <w:vAlign w:val="bottom"/>
          </w:tcPr>
          <w:p w14:paraId="7D120246" w14:textId="576C87F9"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1089</w:t>
            </w:r>
          </w:p>
        </w:tc>
        <w:tc>
          <w:tcPr>
            <w:tcW w:w="1008" w:type="dxa"/>
            <w:shd w:val="clear" w:color="auto" w:fill="E0E0E0"/>
            <w:vAlign w:val="bottom"/>
          </w:tcPr>
          <w:p w14:paraId="36EE3ED3" w14:textId="6C03EF8E" w:rsidR="0073688A" w:rsidRPr="0073688A" w:rsidRDefault="0073688A" w:rsidP="0073688A">
            <w:pPr>
              <w:keepNext/>
              <w:spacing w:line="240" w:lineRule="auto"/>
              <w:jc w:val="center"/>
              <w:rPr>
                <w:sz w:val="20"/>
                <w:szCs w:val="20"/>
              </w:rPr>
            </w:pPr>
            <w:r w:rsidRPr="0073688A">
              <w:rPr>
                <w:rFonts w:eastAsia="Times New Roman"/>
                <w:color w:val="000000"/>
                <w:sz w:val="20"/>
                <w:szCs w:val="20"/>
              </w:rPr>
              <w:t>344</w:t>
            </w:r>
          </w:p>
        </w:tc>
        <w:tc>
          <w:tcPr>
            <w:tcW w:w="1008" w:type="dxa"/>
            <w:shd w:val="clear" w:color="auto" w:fill="E0E0E0"/>
            <w:vAlign w:val="bottom"/>
          </w:tcPr>
          <w:p w14:paraId="6CED072E" w14:textId="1148B073" w:rsidR="0073688A" w:rsidRPr="0073688A" w:rsidRDefault="0073688A" w:rsidP="0073688A">
            <w:pPr>
              <w:keepNext/>
              <w:spacing w:line="240" w:lineRule="auto"/>
              <w:jc w:val="center"/>
              <w:rPr>
                <w:sz w:val="20"/>
                <w:szCs w:val="20"/>
              </w:rPr>
            </w:pPr>
            <w:r w:rsidRPr="0073688A">
              <w:rPr>
                <w:rFonts w:eastAsia="Times New Roman"/>
                <w:color w:val="000000"/>
                <w:sz w:val="20"/>
                <w:szCs w:val="20"/>
              </w:rPr>
              <w:t>251</w:t>
            </w:r>
          </w:p>
        </w:tc>
        <w:tc>
          <w:tcPr>
            <w:tcW w:w="1008" w:type="dxa"/>
            <w:shd w:val="clear" w:color="auto" w:fill="E0E0E0"/>
            <w:vAlign w:val="bottom"/>
          </w:tcPr>
          <w:p w14:paraId="5C396A71" w14:textId="71759DAA" w:rsidR="0073688A" w:rsidRPr="0073688A" w:rsidRDefault="0073688A" w:rsidP="0073688A">
            <w:pPr>
              <w:keepNext/>
              <w:spacing w:line="240" w:lineRule="auto"/>
              <w:jc w:val="center"/>
              <w:rPr>
                <w:sz w:val="20"/>
                <w:szCs w:val="20"/>
              </w:rPr>
            </w:pPr>
            <w:r w:rsidRPr="0073688A">
              <w:rPr>
                <w:rFonts w:eastAsia="Times New Roman"/>
                <w:color w:val="000000"/>
                <w:sz w:val="20"/>
                <w:szCs w:val="20"/>
              </w:rPr>
              <w:t>211</w:t>
            </w:r>
          </w:p>
        </w:tc>
        <w:tc>
          <w:tcPr>
            <w:tcW w:w="1008" w:type="dxa"/>
            <w:shd w:val="clear" w:color="auto" w:fill="E0E0E0"/>
            <w:vAlign w:val="bottom"/>
          </w:tcPr>
          <w:p w14:paraId="21B55F46" w14:textId="382CCE1A" w:rsidR="0073688A" w:rsidRPr="0073688A" w:rsidRDefault="0073688A" w:rsidP="0073688A">
            <w:pPr>
              <w:keepNext/>
              <w:spacing w:line="240" w:lineRule="auto"/>
              <w:jc w:val="center"/>
              <w:rPr>
                <w:sz w:val="20"/>
                <w:szCs w:val="20"/>
              </w:rPr>
            </w:pPr>
            <w:r w:rsidRPr="0073688A">
              <w:rPr>
                <w:rFonts w:eastAsia="Times New Roman"/>
                <w:color w:val="000000"/>
                <w:sz w:val="20"/>
                <w:szCs w:val="20"/>
              </w:rPr>
              <w:t>188</w:t>
            </w:r>
          </w:p>
        </w:tc>
        <w:tc>
          <w:tcPr>
            <w:tcW w:w="1008" w:type="dxa"/>
            <w:shd w:val="clear" w:color="auto" w:fill="E0E0E0"/>
            <w:vAlign w:val="bottom"/>
          </w:tcPr>
          <w:p w14:paraId="4614BB53" w14:textId="4D2CCA4E" w:rsidR="0073688A" w:rsidRPr="0073688A" w:rsidRDefault="0073688A" w:rsidP="0073688A">
            <w:pPr>
              <w:keepNext/>
              <w:spacing w:line="240" w:lineRule="auto"/>
              <w:jc w:val="center"/>
              <w:rPr>
                <w:sz w:val="20"/>
                <w:szCs w:val="20"/>
              </w:rPr>
            </w:pPr>
            <w:r w:rsidRPr="0073688A">
              <w:rPr>
                <w:rFonts w:eastAsia="Times New Roman"/>
                <w:color w:val="000000"/>
                <w:sz w:val="20"/>
                <w:szCs w:val="20"/>
              </w:rPr>
              <w:t>173</w:t>
            </w:r>
          </w:p>
        </w:tc>
        <w:tc>
          <w:tcPr>
            <w:tcW w:w="1008" w:type="dxa"/>
            <w:shd w:val="clear" w:color="auto" w:fill="E0E0E0"/>
            <w:vAlign w:val="bottom"/>
          </w:tcPr>
          <w:p w14:paraId="24633027" w14:textId="762DF2DF" w:rsidR="0073688A" w:rsidRPr="0073688A" w:rsidRDefault="0073688A" w:rsidP="0073688A">
            <w:pPr>
              <w:keepNext/>
              <w:spacing w:line="240" w:lineRule="auto"/>
              <w:jc w:val="center"/>
              <w:rPr>
                <w:sz w:val="20"/>
                <w:szCs w:val="20"/>
              </w:rPr>
            </w:pPr>
            <w:r w:rsidRPr="0073688A">
              <w:rPr>
                <w:rFonts w:eastAsia="Times New Roman"/>
                <w:color w:val="000000"/>
                <w:sz w:val="20"/>
                <w:szCs w:val="20"/>
              </w:rPr>
              <w:t>163</w:t>
            </w:r>
          </w:p>
        </w:tc>
      </w:tr>
      <w:tr w:rsidR="0073688A" w14:paraId="25FE2CF4" w14:textId="77777777" w:rsidTr="00CC575A">
        <w:trPr>
          <w:jc w:val="center"/>
        </w:trPr>
        <w:tc>
          <w:tcPr>
            <w:tcW w:w="644" w:type="dxa"/>
            <w:vMerge/>
            <w:vAlign w:val="center"/>
          </w:tcPr>
          <w:p w14:paraId="4FDD0334" w14:textId="77777777" w:rsidR="0073688A" w:rsidRPr="0073688A" w:rsidRDefault="0073688A" w:rsidP="0073688A">
            <w:pPr>
              <w:keepNext/>
              <w:spacing w:line="240" w:lineRule="auto"/>
              <w:jc w:val="center"/>
              <w:rPr>
                <w:b/>
                <w:sz w:val="20"/>
                <w:szCs w:val="20"/>
              </w:rPr>
            </w:pPr>
          </w:p>
        </w:tc>
        <w:tc>
          <w:tcPr>
            <w:tcW w:w="1350" w:type="dxa"/>
            <w:vMerge/>
            <w:vAlign w:val="center"/>
          </w:tcPr>
          <w:p w14:paraId="0FE83FBB" w14:textId="77777777" w:rsidR="0073688A" w:rsidRPr="0073688A" w:rsidRDefault="0073688A" w:rsidP="0073688A">
            <w:pPr>
              <w:keepNext/>
              <w:spacing w:line="240" w:lineRule="auto"/>
              <w:jc w:val="center"/>
              <w:rPr>
                <w:rFonts w:eastAsia="Times New Roman"/>
                <w:color w:val="000000"/>
                <w:sz w:val="20"/>
                <w:szCs w:val="20"/>
              </w:rPr>
            </w:pPr>
          </w:p>
        </w:tc>
        <w:tc>
          <w:tcPr>
            <w:tcW w:w="577" w:type="dxa"/>
            <w:vMerge/>
            <w:vAlign w:val="center"/>
          </w:tcPr>
          <w:p w14:paraId="6CD0D0A2" w14:textId="63E2D3E7" w:rsidR="0073688A" w:rsidRPr="0073688A" w:rsidRDefault="0073688A" w:rsidP="0073688A">
            <w:pPr>
              <w:keepNext/>
              <w:spacing w:line="240" w:lineRule="auto"/>
              <w:jc w:val="center"/>
              <w:rPr>
                <w:rFonts w:eastAsia="Times New Roman"/>
                <w:color w:val="000000"/>
                <w:sz w:val="20"/>
                <w:szCs w:val="20"/>
              </w:rPr>
            </w:pPr>
          </w:p>
        </w:tc>
        <w:tc>
          <w:tcPr>
            <w:tcW w:w="953" w:type="dxa"/>
            <w:vAlign w:val="center"/>
          </w:tcPr>
          <w:p w14:paraId="21E0C287" w14:textId="77777777" w:rsidR="0073688A" w:rsidRPr="0073688A" w:rsidRDefault="0073688A" w:rsidP="0073688A">
            <w:pPr>
              <w:keepNext/>
              <w:spacing w:line="240" w:lineRule="auto"/>
              <w:jc w:val="center"/>
              <w:rPr>
                <w:sz w:val="20"/>
                <w:szCs w:val="20"/>
              </w:rPr>
            </w:pPr>
            <w:r w:rsidRPr="0073688A">
              <w:rPr>
                <w:rFonts w:eastAsia="Times New Roman"/>
                <w:color w:val="000000"/>
                <w:sz w:val="20"/>
                <w:szCs w:val="20"/>
              </w:rPr>
              <w:t>FRRC</w:t>
            </w:r>
          </w:p>
        </w:tc>
        <w:tc>
          <w:tcPr>
            <w:tcW w:w="895" w:type="dxa"/>
            <w:shd w:val="clear" w:color="auto" w:fill="E0E0E0"/>
            <w:vAlign w:val="bottom"/>
          </w:tcPr>
          <w:p w14:paraId="46936945" w14:textId="20BC65BC"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182</w:t>
            </w:r>
          </w:p>
        </w:tc>
        <w:tc>
          <w:tcPr>
            <w:tcW w:w="1008" w:type="dxa"/>
            <w:shd w:val="clear" w:color="auto" w:fill="E0E0E0"/>
            <w:vAlign w:val="bottom"/>
          </w:tcPr>
          <w:p w14:paraId="203A46B2" w14:textId="3276CCA0" w:rsidR="0073688A" w:rsidRPr="0073688A" w:rsidRDefault="0073688A" w:rsidP="0073688A">
            <w:pPr>
              <w:keepNext/>
              <w:spacing w:line="240" w:lineRule="auto"/>
              <w:jc w:val="center"/>
              <w:rPr>
                <w:sz w:val="20"/>
                <w:szCs w:val="20"/>
              </w:rPr>
            </w:pPr>
            <w:r w:rsidRPr="0073688A">
              <w:rPr>
                <w:rFonts w:eastAsia="Times New Roman"/>
                <w:color w:val="000000"/>
                <w:sz w:val="20"/>
                <w:szCs w:val="20"/>
              </w:rPr>
              <w:t>166</w:t>
            </w:r>
          </w:p>
        </w:tc>
        <w:tc>
          <w:tcPr>
            <w:tcW w:w="1008" w:type="dxa"/>
            <w:shd w:val="clear" w:color="auto" w:fill="E0E0E0"/>
            <w:vAlign w:val="bottom"/>
          </w:tcPr>
          <w:p w14:paraId="76B6F134" w14:textId="7476830A" w:rsidR="0073688A" w:rsidRPr="0073688A" w:rsidRDefault="0073688A" w:rsidP="0073688A">
            <w:pPr>
              <w:keepNext/>
              <w:spacing w:line="240" w:lineRule="auto"/>
              <w:jc w:val="center"/>
              <w:rPr>
                <w:sz w:val="20"/>
                <w:szCs w:val="20"/>
              </w:rPr>
            </w:pPr>
            <w:r w:rsidRPr="0073688A">
              <w:rPr>
                <w:rFonts w:eastAsia="Times New Roman"/>
                <w:color w:val="000000"/>
                <w:sz w:val="20"/>
                <w:szCs w:val="20"/>
              </w:rPr>
              <w:t>155</w:t>
            </w:r>
          </w:p>
        </w:tc>
        <w:tc>
          <w:tcPr>
            <w:tcW w:w="1008" w:type="dxa"/>
            <w:shd w:val="clear" w:color="auto" w:fill="E0E0E0"/>
            <w:vAlign w:val="bottom"/>
          </w:tcPr>
          <w:p w14:paraId="63505039" w14:textId="43BB59BB" w:rsidR="0073688A" w:rsidRPr="0073688A" w:rsidRDefault="0073688A" w:rsidP="0073688A">
            <w:pPr>
              <w:keepNext/>
              <w:spacing w:line="240" w:lineRule="auto"/>
              <w:jc w:val="center"/>
              <w:rPr>
                <w:sz w:val="20"/>
                <w:szCs w:val="20"/>
              </w:rPr>
            </w:pPr>
            <w:r w:rsidRPr="0073688A">
              <w:rPr>
                <w:rFonts w:eastAsia="Times New Roman"/>
                <w:color w:val="000000"/>
                <w:sz w:val="20"/>
                <w:szCs w:val="20"/>
              </w:rPr>
              <w:t>147</w:t>
            </w:r>
          </w:p>
        </w:tc>
        <w:tc>
          <w:tcPr>
            <w:tcW w:w="1008" w:type="dxa"/>
            <w:shd w:val="clear" w:color="auto" w:fill="E0E0E0"/>
            <w:vAlign w:val="bottom"/>
          </w:tcPr>
          <w:p w14:paraId="1B22901F" w14:textId="6E561F4C" w:rsidR="0073688A" w:rsidRPr="0073688A" w:rsidRDefault="0073688A" w:rsidP="0073688A">
            <w:pPr>
              <w:keepNext/>
              <w:spacing w:line="240" w:lineRule="auto"/>
              <w:jc w:val="center"/>
              <w:rPr>
                <w:sz w:val="20"/>
                <w:szCs w:val="20"/>
              </w:rPr>
            </w:pPr>
            <w:r w:rsidRPr="0073688A">
              <w:rPr>
                <w:rFonts w:eastAsia="Times New Roman"/>
                <w:color w:val="000000"/>
                <w:sz w:val="20"/>
                <w:szCs w:val="20"/>
              </w:rPr>
              <w:t>141</w:t>
            </w:r>
          </w:p>
        </w:tc>
        <w:tc>
          <w:tcPr>
            <w:tcW w:w="1008" w:type="dxa"/>
            <w:shd w:val="clear" w:color="auto" w:fill="E0E0E0"/>
            <w:vAlign w:val="bottom"/>
          </w:tcPr>
          <w:p w14:paraId="17FFC0F1" w14:textId="68CE1039" w:rsidR="0073688A" w:rsidRPr="0073688A" w:rsidRDefault="0073688A" w:rsidP="0073688A">
            <w:pPr>
              <w:keepNext/>
              <w:spacing w:line="240" w:lineRule="auto"/>
              <w:jc w:val="center"/>
              <w:rPr>
                <w:sz w:val="20"/>
                <w:szCs w:val="20"/>
              </w:rPr>
            </w:pPr>
            <w:r w:rsidRPr="0073688A">
              <w:rPr>
                <w:rFonts w:eastAsia="Times New Roman"/>
                <w:color w:val="000000"/>
                <w:sz w:val="20"/>
                <w:szCs w:val="20"/>
              </w:rPr>
              <w:t>137</w:t>
            </w:r>
          </w:p>
        </w:tc>
        <w:tc>
          <w:tcPr>
            <w:tcW w:w="1008" w:type="dxa"/>
            <w:shd w:val="clear" w:color="auto" w:fill="E0E0E0"/>
            <w:vAlign w:val="bottom"/>
          </w:tcPr>
          <w:p w14:paraId="4999A28F" w14:textId="7BCF5FB7" w:rsidR="0073688A" w:rsidRPr="0073688A" w:rsidRDefault="0073688A" w:rsidP="0073688A">
            <w:pPr>
              <w:keepNext/>
              <w:spacing w:line="240" w:lineRule="auto"/>
              <w:jc w:val="center"/>
              <w:rPr>
                <w:sz w:val="20"/>
                <w:szCs w:val="20"/>
              </w:rPr>
            </w:pPr>
            <w:r w:rsidRPr="0073688A">
              <w:rPr>
                <w:rFonts w:eastAsia="Times New Roman"/>
                <w:color w:val="000000"/>
                <w:sz w:val="20"/>
                <w:szCs w:val="20"/>
              </w:rPr>
              <w:t>133</w:t>
            </w:r>
          </w:p>
        </w:tc>
      </w:tr>
      <w:tr w:rsidR="0073688A" w14:paraId="7F04A7D1" w14:textId="77777777" w:rsidTr="00CC575A">
        <w:trPr>
          <w:jc w:val="center"/>
        </w:trPr>
        <w:tc>
          <w:tcPr>
            <w:tcW w:w="644" w:type="dxa"/>
            <w:vMerge/>
            <w:vAlign w:val="center"/>
          </w:tcPr>
          <w:p w14:paraId="230F60CA" w14:textId="77777777" w:rsidR="0073688A" w:rsidRPr="0073688A" w:rsidRDefault="0073688A" w:rsidP="0073688A">
            <w:pPr>
              <w:keepNext/>
              <w:spacing w:line="240" w:lineRule="auto"/>
              <w:jc w:val="center"/>
              <w:rPr>
                <w:b/>
                <w:sz w:val="20"/>
                <w:szCs w:val="20"/>
              </w:rPr>
            </w:pPr>
          </w:p>
        </w:tc>
        <w:tc>
          <w:tcPr>
            <w:tcW w:w="1350" w:type="dxa"/>
            <w:vMerge/>
            <w:vAlign w:val="center"/>
          </w:tcPr>
          <w:p w14:paraId="778DED15" w14:textId="77777777" w:rsidR="0073688A" w:rsidRPr="0073688A" w:rsidRDefault="0073688A" w:rsidP="0073688A">
            <w:pPr>
              <w:keepNext/>
              <w:spacing w:line="240" w:lineRule="auto"/>
              <w:jc w:val="center"/>
              <w:rPr>
                <w:rFonts w:eastAsia="Times New Roman"/>
                <w:color w:val="000000"/>
                <w:sz w:val="20"/>
                <w:szCs w:val="20"/>
              </w:rPr>
            </w:pPr>
          </w:p>
        </w:tc>
        <w:tc>
          <w:tcPr>
            <w:tcW w:w="577" w:type="dxa"/>
            <w:vMerge/>
            <w:vAlign w:val="center"/>
          </w:tcPr>
          <w:p w14:paraId="2000D830" w14:textId="5BE1913E" w:rsidR="0073688A" w:rsidRPr="0073688A" w:rsidRDefault="0073688A" w:rsidP="0073688A">
            <w:pPr>
              <w:keepNext/>
              <w:spacing w:line="240" w:lineRule="auto"/>
              <w:jc w:val="center"/>
              <w:rPr>
                <w:rFonts w:eastAsia="Times New Roman"/>
                <w:color w:val="000000"/>
                <w:sz w:val="20"/>
                <w:szCs w:val="20"/>
              </w:rPr>
            </w:pPr>
          </w:p>
        </w:tc>
        <w:tc>
          <w:tcPr>
            <w:tcW w:w="953" w:type="dxa"/>
            <w:vAlign w:val="center"/>
          </w:tcPr>
          <w:p w14:paraId="5B7262C2" w14:textId="77777777" w:rsidR="0073688A" w:rsidRPr="0073688A" w:rsidRDefault="0073688A" w:rsidP="0073688A">
            <w:pPr>
              <w:keepNext/>
              <w:spacing w:line="240" w:lineRule="auto"/>
              <w:jc w:val="center"/>
              <w:rPr>
                <w:sz w:val="20"/>
                <w:szCs w:val="20"/>
              </w:rPr>
            </w:pPr>
            <w:r w:rsidRPr="0073688A">
              <w:rPr>
                <w:rFonts w:eastAsia="Times New Roman"/>
                <w:color w:val="000000"/>
                <w:sz w:val="20"/>
                <w:szCs w:val="20"/>
              </w:rPr>
              <w:t>RRFC</w:t>
            </w:r>
          </w:p>
        </w:tc>
        <w:tc>
          <w:tcPr>
            <w:tcW w:w="895" w:type="dxa"/>
            <w:shd w:val="clear" w:color="auto" w:fill="E0E0E0"/>
            <w:vAlign w:val="bottom"/>
          </w:tcPr>
          <w:p w14:paraId="4E438497" w14:textId="28F55CC5"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&gt;2000</w:t>
            </w:r>
          </w:p>
        </w:tc>
        <w:tc>
          <w:tcPr>
            <w:tcW w:w="1008" w:type="dxa"/>
            <w:shd w:val="clear" w:color="auto" w:fill="E0E0E0"/>
            <w:vAlign w:val="bottom"/>
          </w:tcPr>
          <w:p w14:paraId="0F428613" w14:textId="347CCE58" w:rsidR="0073688A" w:rsidRPr="0073688A" w:rsidRDefault="0073688A" w:rsidP="0073688A">
            <w:pPr>
              <w:keepNext/>
              <w:spacing w:line="240" w:lineRule="auto"/>
              <w:jc w:val="center"/>
              <w:rPr>
                <w:sz w:val="20"/>
                <w:szCs w:val="20"/>
              </w:rPr>
            </w:pPr>
            <w:r w:rsidRPr="0073688A">
              <w:rPr>
                <w:rFonts w:eastAsia="Times New Roman"/>
                <w:color w:val="000000"/>
                <w:sz w:val="20"/>
                <w:szCs w:val="20"/>
              </w:rPr>
              <w:t>289</w:t>
            </w:r>
          </w:p>
        </w:tc>
        <w:tc>
          <w:tcPr>
            <w:tcW w:w="1008" w:type="dxa"/>
            <w:shd w:val="clear" w:color="auto" w:fill="E0E0E0"/>
            <w:vAlign w:val="bottom"/>
          </w:tcPr>
          <w:p w14:paraId="061E4BFD" w14:textId="5A675843" w:rsidR="0073688A" w:rsidRPr="0073688A" w:rsidRDefault="0073688A" w:rsidP="0073688A">
            <w:pPr>
              <w:keepNext/>
              <w:spacing w:line="240" w:lineRule="auto"/>
              <w:jc w:val="center"/>
              <w:rPr>
                <w:sz w:val="20"/>
                <w:szCs w:val="20"/>
              </w:rPr>
            </w:pPr>
            <w:r w:rsidRPr="0073688A">
              <w:rPr>
                <w:rFonts w:eastAsia="Times New Roman"/>
                <w:color w:val="000000"/>
                <w:sz w:val="20"/>
                <w:szCs w:val="20"/>
              </w:rPr>
              <w:t>151</w:t>
            </w:r>
          </w:p>
        </w:tc>
        <w:tc>
          <w:tcPr>
            <w:tcW w:w="1008" w:type="dxa"/>
            <w:shd w:val="clear" w:color="auto" w:fill="E0E0E0"/>
            <w:vAlign w:val="bottom"/>
          </w:tcPr>
          <w:p w14:paraId="5355EE85" w14:textId="48AEB2FE" w:rsidR="0073688A" w:rsidRPr="0073688A" w:rsidRDefault="0073688A" w:rsidP="0073688A">
            <w:pPr>
              <w:keepNext/>
              <w:spacing w:line="240" w:lineRule="auto"/>
              <w:jc w:val="center"/>
              <w:rPr>
                <w:sz w:val="20"/>
                <w:szCs w:val="20"/>
              </w:rPr>
            </w:pPr>
            <w:r w:rsidRPr="0073688A">
              <w:rPr>
                <w:rFonts w:eastAsia="Times New Roman"/>
                <w:color w:val="000000"/>
                <w:sz w:val="20"/>
                <w:szCs w:val="20"/>
              </w:rPr>
              <w:t>102</w:t>
            </w:r>
          </w:p>
        </w:tc>
        <w:tc>
          <w:tcPr>
            <w:tcW w:w="1008" w:type="dxa"/>
            <w:shd w:val="clear" w:color="auto" w:fill="E0E0E0"/>
            <w:vAlign w:val="bottom"/>
          </w:tcPr>
          <w:p w14:paraId="22AC3458" w14:textId="650DC0A0" w:rsidR="0073688A" w:rsidRPr="0073688A" w:rsidRDefault="0073688A" w:rsidP="0073688A">
            <w:pPr>
              <w:keepNext/>
              <w:spacing w:line="240" w:lineRule="auto"/>
              <w:jc w:val="center"/>
              <w:rPr>
                <w:sz w:val="20"/>
                <w:szCs w:val="20"/>
              </w:rPr>
            </w:pPr>
            <w:r w:rsidRPr="0073688A">
              <w:rPr>
                <w:rFonts w:eastAsia="Times New Roman"/>
                <w:color w:val="000000"/>
                <w:sz w:val="20"/>
                <w:szCs w:val="20"/>
              </w:rPr>
              <w:t>78</w:t>
            </w:r>
          </w:p>
        </w:tc>
        <w:tc>
          <w:tcPr>
            <w:tcW w:w="1008" w:type="dxa"/>
            <w:shd w:val="clear" w:color="auto" w:fill="E0E0E0"/>
            <w:vAlign w:val="bottom"/>
          </w:tcPr>
          <w:p w14:paraId="4360C725" w14:textId="31868D54" w:rsidR="0073688A" w:rsidRPr="0073688A" w:rsidRDefault="0073688A" w:rsidP="0073688A">
            <w:pPr>
              <w:keepNext/>
              <w:spacing w:line="240" w:lineRule="auto"/>
              <w:jc w:val="center"/>
              <w:rPr>
                <w:sz w:val="20"/>
                <w:szCs w:val="20"/>
              </w:rPr>
            </w:pPr>
            <w:r w:rsidRPr="0073688A">
              <w:rPr>
                <w:rFonts w:eastAsia="Times New Roman"/>
                <w:color w:val="000000"/>
                <w:sz w:val="20"/>
                <w:szCs w:val="20"/>
              </w:rPr>
              <w:t>63</w:t>
            </w:r>
          </w:p>
        </w:tc>
        <w:tc>
          <w:tcPr>
            <w:tcW w:w="1008" w:type="dxa"/>
            <w:shd w:val="clear" w:color="auto" w:fill="E0E0E0"/>
            <w:vAlign w:val="bottom"/>
          </w:tcPr>
          <w:p w14:paraId="72C4B29A" w14:textId="250F213C" w:rsidR="0073688A" w:rsidRPr="0073688A" w:rsidRDefault="0073688A" w:rsidP="0073688A">
            <w:pPr>
              <w:keepNext/>
              <w:spacing w:line="240" w:lineRule="auto"/>
              <w:jc w:val="center"/>
              <w:rPr>
                <w:sz w:val="20"/>
                <w:szCs w:val="20"/>
              </w:rPr>
            </w:pPr>
            <w:r w:rsidRPr="0073688A">
              <w:rPr>
                <w:rFonts w:eastAsia="Times New Roman"/>
                <w:color w:val="000000"/>
                <w:sz w:val="20"/>
                <w:szCs w:val="20"/>
              </w:rPr>
              <w:t>53</w:t>
            </w:r>
          </w:p>
        </w:tc>
      </w:tr>
      <w:tr w:rsidR="0073688A" w14:paraId="0D51A394" w14:textId="77777777" w:rsidTr="00CC575A">
        <w:trPr>
          <w:jc w:val="center"/>
        </w:trPr>
        <w:tc>
          <w:tcPr>
            <w:tcW w:w="644" w:type="dxa"/>
            <w:vMerge/>
            <w:vAlign w:val="center"/>
          </w:tcPr>
          <w:p w14:paraId="70A6F017" w14:textId="77777777" w:rsidR="0073688A" w:rsidRPr="0073688A" w:rsidRDefault="0073688A" w:rsidP="0073688A">
            <w:pPr>
              <w:keepNext/>
              <w:spacing w:line="240" w:lineRule="auto"/>
              <w:jc w:val="center"/>
              <w:rPr>
                <w:b/>
                <w:sz w:val="20"/>
                <w:szCs w:val="20"/>
              </w:rPr>
            </w:pPr>
          </w:p>
        </w:tc>
        <w:tc>
          <w:tcPr>
            <w:tcW w:w="1350" w:type="dxa"/>
            <w:vMerge w:val="restart"/>
            <w:vAlign w:val="center"/>
          </w:tcPr>
          <w:p w14:paraId="4EE7A370" w14:textId="77636AC4"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TRUE</w:t>
            </w:r>
          </w:p>
        </w:tc>
        <w:tc>
          <w:tcPr>
            <w:tcW w:w="577" w:type="dxa"/>
            <w:vMerge w:val="restart"/>
            <w:vAlign w:val="center"/>
          </w:tcPr>
          <w:p w14:paraId="4F55833D" w14:textId="1ACD3E9C"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-0.0659</w:t>
            </w:r>
          </w:p>
        </w:tc>
        <w:tc>
          <w:tcPr>
            <w:tcW w:w="953" w:type="dxa"/>
            <w:vAlign w:val="center"/>
          </w:tcPr>
          <w:p w14:paraId="1E988FC2" w14:textId="77777777" w:rsidR="0073688A" w:rsidRPr="0073688A" w:rsidRDefault="0073688A" w:rsidP="0073688A">
            <w:pPr>
              <w:keepNext/>
              <w:spacing w:line="240" w:lineRule="auto"/>
              <w:jc w:val="center"/>
              <w:rPr>
                <w:sz w:val="20"/>
                <w:szCs w:val="20"/>
              </w:rPr>
            </w:pPr>
            <w:r w:rsidRPr="0073688A">
              <w:rPr>
                <w:rFonts w:eastAsia="Times New Roman"/>
                <w:color w:val="000000"/>
                <w:sz w:val="20"/>
                <w:szCs w:val="20"/>
              </w:rPr>
              <w:t>RRRC</w:t>
            </w:r>
          </w:p>
        </w:tc>
        <w:tc>
          <w:tcPr>
            <w:tcW w:w="895" w:type="dxa"/>
            <w:shd w:val="clear" w:color="auto" w:fill="E0E0E0"/>
            <w:vAlign w:val="center"/>
          </w:tcPr>
          <w:p w14:paraId="5DCFBBB9" w14:textId="3EBEDE12"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62</w:t>
            </w:r>
          </w:p>
        </w:tc>
        <w:tc>
          <w:tcPr>
            <w:tcW w:w="1008" w:type="dxa"/>
            <w:shd w:val="clear" w:color="auto" w:fill="E0E0E0"/>
            <w:vAlign w:val="center"/>
          </w:tcPr>
          <w:p w14:paraId="05619588" w14:textId="0CDB9578" w:rsidR="0073688A" w:rsidRPr="0073688A" w:rsidRDefault="0073688A" w:rsidP="0073688A">
            <w:pPr>
              <w:keepNext/>
              <w:spacing w:line="240" w:lineRule="auto"/>
              <w:jc w:val="center"/>
              <w:rPr>
                <w:sz w:val="20"/>
                <w:szCs w:val="20"/>
              </w:rPr>
            </w:pPr>
            <w:r w:rsidRPr="0073688A">
              <w:rPr>
                <w:rFonts w:eastAsia="Times New Roman"/>
                <w:color w:val="000000"/>
                <w:sz w:val="20"/>
                <w:szCs w:val="20"/>
              </w:rPr>
              <w:t>50</w:t>
            </w:r>
          </w:p>
        </w:tc>
        <w:tc>
          <w:tcPr>
            <w:tcW w:w="1008" w:type="dxa"/>
            <w:shd w:val="clear" w:color="auto" w:fill="E0E0E0"/>
            <w:vAlign w:val="center"/>
          </w:tcPr>
          <w:p w14:paraId="0BB23669" w14:textId="6216E58A" w:rsidR="0073688A" w:rsidRPr="0073688A" w:rsidRDefault="0073688A" w:rsidP="0073688A">
            <w:pPr>
              <w:keepNext/>
              <w:spacing w:line="240" w:lineRule="auto"/>
              <w:jc w:val="center"/>
              <w:rPr>
                <w:sz w:val="20"/>
                <w:szCs w:val="20"/>
              </w:rPr>
            </w:pPr>
            <w:r w:rsidRPr="0073688A">
              <w:rPr>
                <w:rFonts w:eastAsia="Times New Roman"/>
                <w:color w:val="000000"/>
                <w:sz w:val="20"/>
                <w:szCs w:val="20"/>
              </w:rPr>
              <w:t>44</w:t>
            </w:r>
          </w:p>
        </w:tc>
        <w:tc>
          <w:tcPr>
            <w:tcW w:w="1008" w:type="dxa"/>
            <w:shd w:val="clear" w:color="auto" w:fill="E0E0E0"/>
            <w:vAlign w:val="center"/>
          </w:tcPr>
          <w:p w14:paraId="4EDE0FDE" w14:textId="38A860C8" w:rsidR="0073688A" w:rsidRPr="0073688A" w:rsidRDefault="0073688A" w:rsidP="0073688A">
            <w:pPr>
              <w:keepNext/>
              <w:spacing w:line="240" w:lineRule="auto"/>
              <w:jc w:val="center"/>
              <w:rPr>
                <w:sz w:val="20"/>
                <w:szCs w:val="20"/>
              </w:rPr>
            </w:pPr>
            <w:r w:rsidRPr="0073688A">
              <w:rPr>
                <w:rFonts w:eastAsia="Times New Roman"/>
                <w:color w:val="000000"/>
                <w:sz w:val="20"/>
                <w:szCs w:val="20"/>
              </w:rPr>
              <w:t>40</w:t>
            </w:r>
          </w:p>
        </w:tc>
        <w:tc>
          <w:tcPr>
            <w:tcW w:w="1008" w:type="dxa"/>
            <w:shd w:val="clear" w:color="auto" w:fill="E0E0E0"/>
            <w:vAlign w:val="center"/>
          </w:tcPr>
          <w:p w14:paraId="38139A8E" w14:textId="3F8BC835" w:rsidR="0073688A" w:rsidRPr="0073688A" w:rsidRDefault="0073688A" w:rsidP="0073688A">
            <w:pPr>
              <w:keepNext/>
              <w:spacing w:line="240" w:lineRule="auto"/>
              <w:jc w:val="center"/>
              <w:rPr>
                <w:sz w:val="20"/>
                <w:szCs w:val="20"/>
              </w:rPr>
            </w:pPr>
            <w:r w:rsidRPr="0073688A">
              <w:rPr>
                <w:rFonts w:eastAsia="Times New Roman"/>
                <w:color w:val="000000"/>
                <w:sz w:val="20"/>
                <w:szCs w:val="20"/>
              </w:rPr>
              <w:t>38</w:t>
            </w:r>
          </w:p>
        </w:tc>
        <w:tc>
          <w:tcPr>
            <w:tcW w:w="1008" w:type="dxa"/>
            <w:shd w:val="clear" w:color="auto" w:fill="E0E0E0"/>
            <w:vAlign w:val="center"/>
          </w:tcPr>
          <w:p w14:paraId="631D0A6F" w14:textId="55174930" w:rsidR="0073688A" w:rsidRPr="0073688A" w:rsidRDefault="0073688A" w:rsidP="0073688A">
            <w:pPr>
              <w:keepNext/>
              <w:spacing w:line="240" w:lineRule="auto"/>
              <w:jc w:val="center"/>
              <w:rPr>
                <w:sz w:val="20"/>
                <w:szCs w:val="20"/>
              </w:rPr>
            </w:pPr>
            <w:r w:rsidRPr="0073688A">
              <w:rPr>
                <w:rFonts w:eastAsia="Times New Roman"/>
                <w:color w:val="000000"/>
                <w:sz w:val="20"/>
                <w:szCs w:val="20"/>
              </w:rPr>
              <w:t>36</w:t>
            </w:r>
          </w:p>
        </w:tc>
        <w:tc>
          <w:tcPr>
            <w:tcW w:w="1008" w:type="dxa"/>
            <w:shd w:val="clear" w:color="auto" w:fill="E0E0E0"/>
            <w:vAlign w:val="center"/>
          </w:tcPr>
          <w:p w14:paraId="6C261DC9" w14:textId="60CA5580" w:rsidR="0073688A" w:rsidRPr="0073688A" w:rsidRDefault="0073688A" w:rsidP="0073688A">
            <w:pPr>
              <w:keepNext/>
              <w:spacing w:line="240" w:lineRule="auto"/>
              <w:jc w:val="center"/>
              <w:rPr>
                <w:sz w:val="20"/>
                <w:szCs w:val="20"/>
              </w:rPr>
            </w:pPr>
            <w:r w:rsidRPr="0073688A">
              <w:rPr>
                <w:rFonts w:eastAsia="Times New Roman"/>
                <w:color w:val="000000"/>
                <w:sz w:val="20"/>
                <w:szCs w:val="20"/>
              </w:rPr>
              <w:t>35</w:t>
            </w:r>
          </w:p>
        </w:tc>
      </w:tr>
      <w:tr w:rsidR="0073688A" w14:paraId="0A1D9139" w14:textId="77777777" w:rsidTr="00CC575A">
        <w:trPr>
          <w:jc w:val="center"/>
        </w:trPr>
        <w:tc>
          <w:tcPr>
            <w:tcW w:w="644" w:type="dxa"/>
            <w:vMerge/>
            <w:vAlign w:val="center"/>
          </w:tcPr>
          <w:p w14:paraId="0FFD2C7A" w14:textId="77777777" w:rsidR="0073688A" w:rsidRPr="0073688A" w:rsidRDefault="0073688A" w:rsidP="0073688A">
            <w:pPr>
              <w:keepNext/>
              <w:spacing w:line="240" w:lineRule="auto"/>
              <w:jc w:val="center"/>
              <w:rPr>
                <w:b/>
                <w:sz w:val="20"/>
                <w:szCs w:val="20"/>
              </w:rPr>
            </w:pPr>
          </w:p>
        </w:tc>
        <w:tc>
          <w:tcPr>
            <w:tcW w:w="1350" w:type="dxa"/>
            <w:vMerge/>
            <w:vAlign w:val="center"/>
          </w:tcPr>
          <w:p w14:paraId="70EFED26" w14:textId="77777777" w:rsidR="0073688A" w:rsidRPr="0073688A" w:rsidRDefault="0073688A" w:rsidP="0073688A">
            <w:pPr>
              <w:keepNext/>
              <w:spacing w:line="240" w:lineRule="auto"/>
              <w:jc w:val="center"/>
              <w:rPr>
                <w:rFonts w:eastAsia="Times New Roman"/>
                <w:color w:val="000000"/>
                <w:sz w:val="20"/>
                <w:szCs w:val="20"/>
              </w:rPr>
            </w:pPr>
          </w:p>
        </w:tc>
        <w:tc>
          <w:tcPr>
            <w:tcW w:w="577" w:type="dxa"/>
            <w:vMerge/>
            <w:vAlign w:val="center"/>
          </w:tcPr>
          <w:p w14:paraId="7E9FF146" w14:textId="2775E571" w:rsidR="0073688A" w:rsidRPr="0073688A" w:rsidRDefault="0073688A" w:rsidP="0073688A">
            <w:pPr>
              <w:keepNext/>
              <w:spacing w:line="240" w:lineRule="auto"/>
              <w:jc w:val="center"/>
              <w:rPr>
                <w:rFonts w:eastAsia="Times New Roman"/>
                <w:color w:val="000000"/>
                <w:sz w:val="20"/>
                <w:szCs w:val="20"/>
              </w:rPr>
            </w:pPr>
          </w:p>
        </w:tc>
        <w:tc>
          <w:tcPr>
            <w:tcW w:w="953" w:type="dxa"/>
            <w:vAlign w:val="center"/>
          </w:tcPr>
          <w:p w14:paraId="58F80A08" w14:textId="77777777" w:rsidR="0073688A" w:rsidRPr="0073688A" w:rsidRDefault="0073688A" w:rsidP="0073688A">
            <w:pPr>
              <w:keepNext/>
              <w:spacing w:line="240" w:lineRule="auto"/>
              <w:jc w:val="center"/>
              <w:rPr>
                <w:sz w:val="20"/>
                <w:szCs w:val="20"/>
              </w:rPr>
            </w:pPr>
            <w:r w:rsidRPr="0073688A">
              <w:rPr>
                <w:rFonts w:eastAsia="Times New Roman"/>
                <w:color w:val="000000"/>
                <w:sz w:val="20"/>
                <w:szCs w:val="20"/>
              </w:rPr>
              <w:t>FRRC</w:t>
            </w:r>
          </w:p>
        </w:tc>
        <w:tc>
          <w:tcPr>
            <w:tcW w:w="895" w:type="dxa"/>
            <w:shd w:val="clear" w:color="auto" w:fill="E0E0E0"/>
            <w:vAlign w:val="center"/>
          </w:tcPr>
          <w:p w14:paraId="3EA5BBA2" w14:textId="03566B97"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47</w:t>
            </w:r>
          </w:p>
        </w:tc>
        <w:tc>
          <w:tcPr>
            <w:tcW w:w="1008" w:type="dxa"/>
            <w:shd w:val="clear" w:color="auto" w:fill="E0E0E0"/>
            <w:vAlign w:val="center"/>
          </w:tcPr>
          <w:p w14:paraId="771C10D0" w14:textId="751AE2BD" w:rsidR="0073688A" w:rsidRPr="0073688A" w:rsidRDefault="0073688A" w:rsidP="0073688A">
            <w:pPr>
              <w:keepNext/>
              <w:spacing w:line="240" w:lineRule="auto"/>
              <w:jc w:val="center"/>
              <w:rPr>
                <w:sz w:val="20"/>
                <w:szCs w:val="20"/>
              </w:rPr>
            </w:pPr>
            <w:r w:rsidRPr="0073688A">
              <w:rPr>
                <w:rFonts w:eastAsia="Times New Roman"/>
                <w:color w:val="000000"/>
                <w:sz w:val="20"/>
                <w:szCs w:val="20"/>
              </w:rPr>
              <w:t>43</w:t>
            </w:r>
          </w:p>
        </w:tc>
        <w:tc>
          <w:tcPr>
            <w:tcW w:w="1008" w:type="dxa"/>
            <w:shd w:val="clear" w:color="auto" w:fill="E0E0E0"/>
            <w:vAlign w:val="center"/>
          </w:tcPr>
          <w:p w14:paraId="0ABDE909" w14:textId="0401AFA8" w:rsidR="0073688A" w:rsidRPr="0073688A" w:rsidRDefault="0073688A" w:rsidP="0073688A">
            <w:pPr>
              <w:keepNext/>
              <w:spacing w:line="240" w:lineRule="auto"/>
              <w:jc w:val="center"/>
              <w:rPr>
                <w:sz w:val="20"/>
                <w:szCs w:val="20"/>
              </w:rPr>
            </w:pPr>
            <w:r w:rsidRPr="0073688A">
              <w:rPr>
                <w:rFonts w:eastAsia="Times New Roman"/>
                <w:color w:val="000000"/>
                <w:sz w:val="20"/>
                <w:szCs w:val="20"/>
              </w:rPr>
              <w:t>40</w:t>
            </w:r>
          </w:p>
        </w:tc>
        <w:tc>
          <w:tcPr>
            <w:tcW w:w="1008" w:type="dxa"/>
            <w:shd w:val="clear" w:color="auto" w:fill="E0E0E0"/>
            <w:vAlign w:val="center"/>
          </w:tcPr>
          <w:p w14:paraId="32A1C048" w14:textId="0CADA822" w:rsidR="0073688A" w:rsidRPr="0073688A" w:rsidRDefault="0073688A" w:rsidP="0073688A">
            <w:pPr>
              <w:keepNext/>
              <w:spacing w:line="240" w:lineRule="auto"/>
              <w:jc w:val="center"/>
              <w:rPr>
                <w:sz w:val="20"/>
                <w:szCs w:val="20"/>
              </w:rPr>
            </w:pPr>
            <w:r w:rsidRPr="0073688A">
              <w:rPr>
                <w:rFonts w:eastAsia="Times New Roman"/>
                <w:color w:val="000000"/>
                <w:sz w:val="20"/>
                <w:szCs w:val="20"/>
              </w:rPr>
              <w:t>38</w:t>
            </w:r>
          </w:p>
        </w:tc>
        <w:tc>
          <w:tcPr>
            <w:tcW w:w="1008" w:type="dxa"/>
            <w:shd w:val="clear" w:color="auto" w:fill="E0E0E0"/>
            <w:vAlign w:val="center"/>
          </w:tcPr>
          <w:p w14:paraId="025A64F9" w14:textId="175F8F98" w:rsidR="0073688A" w:rsidRPr="0073688A" w:rsidRDefault="0073688A" w:rsidP="0073688A">
            <w:pPr>
              <w:keepNext/>
              <w:spacing w:line="240" w:lineRule="auto"/>
              <w:jc w:val="center"/>
              <w:rPr>
                <w:sz w:val="20"/>
                <w:szCs w:val="20"/>
              </w:rPr>
            </w:pPr>
            <w:r w:rsidRPr="0073688A">
              <w:rPr>
                <w:rFonts w:eastAsia="Times New Roman"/>
                <w:color w:val="000000"/>
                <w:sz w:val="20"/>
                <w:szCs w:val="20"/>
              </w:rPr>
              <w:t>37</w:t>
            </w:r>
          </w:p>
        </w:tc>
        <w:tc>
          <w:tcPr>
            <w:tcW w:w="1008" w:type="dxa"/>
            <w:shd w:val="clear" w:color="auto" w:fill="E0E0E0"/>
            <w:vAlign w:val="center"/>
          </w:tcPr>
          <w:p w14:paraId="60E05DA0" w14:textId="545F04B6" w:rsidR="0073688A" w:rsidRPr="0073688A" w:rsidRDefault="0073688A" w:rsidP="0073688A">
            <w:pPr>
              <w:keepNext/>
              <w:spacing w:line="240" w:lineRule="auto"/>
              <w:jc w:val="center"/>
              <w:rPr>
                <w:sz w:val="20"/>
                <w:szCs w:val="20"/>
              </w:rPr>
            </w:pPr>
            <w:r w:rsidRPr="0073688A">
              <w:rPr>
                <w:rFonts w:eastAsia="Times New Roman"/>
                <w:color w:val="000000"/>
                <w:sz w:val="20"/>
                <w:szCs w:val="20"/>
              </w:rPr>
              <w:t>36</w:t>
            </w:r>
          </w:p>
        </w:tc>
        <w:tc>
          <w:tcPr>
            <w:tcW w:w="1008" w:type="dxa"/>
            <w:shd w:val="clear" w:color="auto" w:fill="E0E0E0"/>
            <w:vAlign w:val="center"/>
          </w:tcPr>
          <w:p w14:paraId="1A74B3AC" w14:textId="50E98D46" w:rsidR="0073688A" w:rsidRPr="0073688A" w:rsidRDefault="0073688A" w:rsidP="0073688A">
            <w:pPr>
              <w:keepNext/>
              <w:spacing w:line="240" w:lineRule="auto"/>
              <w:jc w:val="center"/>
              <w:rPr>
                <w:sz w:val="20"/>
                <w:szCs w:val="20"/>
              </w:rPr>
            </w:pPr>
            <w:r w:rsidRPr="0073688A">
              <w:rPr>
                <w:rFonts w:eastAsia="Times New Roman"/>
                <w:color w:val="000000"/>
                <w:sz w:val="20"/>
                <w:szCs w:val="20"/>
              </w:rPr>
              <w:t>35</w:t>
            </w:r>
          </w:p>
        </w:tc>
      </w:tr>
      <w:tr w:rsidR="0073688A" w14:paraId="3869D6F5" w14:textId="77777777" w:rsidTr="00CC575A">
        <w:trPr>
          <w:jc w:val="center"/>
        </w:trPr>
        <w:tc>
          <w:tcPr>
            <w:tcW w:w="644" w:type="dxa"/>
            <w:vMerge/>
            <w:vAlign w:val="center"/>
          </w:tcPr>
          <w:p w14:paraId="2B58F2FA" w14:textId="77777777" w:rsidR="0073688A" w:rsidRPr="0073688A" w:rsidRDefault="0073688A" w:rsidP="0073688A">
            <w:pPr>
              <w:keepNext/>
              <w:spacing w:line="240" w:lineRule="auto"/>
              <w:jc w:val="center"/>
              <w:rPr>
                <w:b/>
                <w:sz w:val="20"/>
                <w:szCs w:val="20"/>
              </w:rPr>
            </w:pPr>
          </w:p>
        </w:tc>
        <w:tc>
          <w:tcPr>
            <w:tcW w:w="1350" w:type="dxa"/>
            <w:vMerge/>
            <w:vAlign w:val="center"/>
          </w:tcPr>
          <w:p w14:paraId="5816C37A" w14:textId="77777777" w:rsidR="0073688A" w:rsidRPr="0073688A" w:rsidRDefault="0073688A" w:rsidP="0073688A">
            <w:pPr>
              <w:keepNext/>
              <w:spacing w:line="240" w:lineRule="auto"/>
              <w:jc w:val="center"/>
              <w:rPr>
                <w:rFonts w:eastAsia="Times New Roman"/>
                <w:color w:val="000000"/>
                <w:sz w:val="20"/>
                <w:szCs w:val="20"/>
              </w:rPr>
            </w:pPr>
          </w:p>
        </w:tc>
        <w:tc>
          <w:tcPr>
            <w:tcW w:w="577" w:type="dxa"/>
            <w:vMerge/>
            <w:vAlign w:val="center"/>
          </w:tcPr>
          <w:p w14:paraId="0E6E2E4D" w14:textId="3F69C77C" w:rsidR="0073688A" w:rsidRPr="0073688A" w:rsidRDefault="0073688A" w:rsidP="0073688A">
            <w:pPr>
              <w:keepNext/>
              <w:spacing w:line="240" w:lineRule="auto"/>
              <w:jc w:val="center"/>
              <w:rPr>
                <w:rFonts w:eastAsia="Times New Roman"/>
                <w:color w:val="000000"/>
                <w:sz w:val="20"/>
                <w:szCs w:val="20"/>
              </w:rPr>
            </w:pPr>
          </w:p>
        </w:tc>
        <w:tc>
          <w:tcPr>
            <w:tcW w:w="953" w:type="dxa"/>
            <w:vAlign w:val="center"/>
          </w:tcPr>
          <w:p w14:paraId="33F2EC68" w14:textId="77777777" w:rsidR="0073688A" w:rsidRPr="0073688A" w:rsidRDefault="0073688A" w:rsidP="0073688A">
            <w:pPr>
              <w:keepNext/>
              <w:spacing w:line="240" w:lineRule="auto"/>
              <w:jc w:val="center"/>
              <w:rPr>
                <w:sz w:val="20"/>
                <w:szCs w:val="20"/>
              </w:rPr>
            </w:pPr>
            <w:r w:rsidRPr="0073688A">
              <w:rPr>
                <w:rFonts w:eastAsia="Times New Roman"/>
                <w:color w:val="000000"/>
                <w:sz w:val="20"/>
                <w:szCs w:val="20"/>
              </w:rPr>
              <w:t>RRFC</w:t>
            </w:r>
          </w:p>
        </w:tc>
        <w:tc>
          <w:tcPr>
            <w:tcW w:w="895" w:type="dxa"/>
            <w:shd w:val="clear" w:color="auto" w:fill="E0E0E0"/>
            <w:vAlign w:val="center"/>
          </w:tcPr>
          <w:p w14:paraId="0964209C" w14:textId="1355DD53"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62</w:t>
            </w:r>
          </w:p>
        </w:tc>
        <w:tc>
          <w:tcPr>
            <w:tcW w:w="1008" w:type="dxa"/>
            <w:shd w:val="clear" w:color="auto" w:fill="E0E0E0"/>
            <w:vAlign w:val="center"/>
          </w:tcPr>
          <w:p w14:paraId="6143B771" w14:textId="25485FF0" w:rsidR="0073688A" w:rsidRPr="0073688A" w:rsidRDefault="0073688A" w:rsidP="0073688A">
            <w:pPr>
              <w:keepNext/>
              <w:spacing w:line="240" w:lineRule="auto"/>
              <w:jc w:val="center"/>
              <w:rPr>
                <w:sz w:val="20"/>
                <w:szCs w:val="20"/>
              </w:rPr>
            </w:pPr>
            <w:r w:rsidRPr="0073688A">
              <w:rPr>
                <w:rFonts w:eastAsia="Times New Roman"/>
                <w:color w:val="000000"/>
                <w:sz w:val="20"/>
                <w:szCs w:val="20"/>
              </w:rPr>
              <w:t>35</w:t>
            </w:r>
          </w:p>
        </w:tc>
        <w:tc>
          <w:tcPr>
            <w:tcW w:w="1008" w:type="dxa"/>
            <w:shd w:val="clear" w:color="auto" w:fill="E0E0E0"/>
            <w:vAlign w:val="center"/>
          </w:tcPr>
          <w:p w14:paraId="7DE161C8" w14:textId="4B02990C" w:rsidR="0073688A" w:rsidRPr="0073688A" w:rsidRDefault="0073688A" w:rsidP="0073688A">
            <w:pPr>
              <w:keepNext/>
              <w:spacing w:line="240" w:lineRule="auto"/>
              <w:jc w:val="center"/>
              <w:rPr>
                <w:sz w:val="20"/>
                <w:szCs w:val="20"/>
              </w:rPr>
            </w:pPr>
            <w:r w:rsidRPr="0073688A">
              <w:rPr>
                <w:rFonts w:eastAsia="Times New Roman"/>
                <w:color w:val="000000"/>
                <w:sz w:val="20"/>
                <w:szCs w:val="20"/>
              </w:rPr>
              <w:t>24</w:t>
            </w:r>
          </w:p>
        </w:tc>
        <w:tc>
          <w:tcPr>
            <w:tcW w:w="1008" w:type="dxa"/>
            <w:shd w:val="clear" w:color="auto" w:fill="E0E0E0"/>
            <w:vAlign w:val="center"/>
          </w:tcPr>
          <w:p w14:paraId="4A713FE6" w14:textId="161D81C4" w:rsidR="0073688A" w:rsidRPr="0073688A" w:rsidRDefault="0073688A" w:rsidP="0073688A">
            <w:pPr>
              <w:keepNext/>
              <w:spacing w:line="240" w:lineRule="auto"/>
              <w:jc w:val="center"/>
              <w:rPr>
                <w:sz w:val="20"/>
                <w:szCs w:val="20"/>
              </w:rPr>
            </w:pPr>
            <w:r w:rsidRPr="0073688A">
              <w:rPr>
                <w:rFonts w:eastAsia="Times New Roman"/>
                <w:color w:val="000000"/>
                <w:sz w:val="20"/>
                <w:szCs w:val="20"/>
              </w:rPr>
              <w:t>&lt;20</w:t>
            </w:r>
          </w:p>
        </w:tc>
        <w:tc>
          <w:tcPr>
            <w:tcW w:w="1008" w:type="dxa"/>
            <w:shd w:val="clear" w:color="auto" w:fill="E0E0E0"/>
            <w:vAlign w:val="center"/>
          </w:tcPr>
          <w:p w14:paraId="75AD3956" w14:textId="1FB31328" w:rsidR="0073688A" w:rsidRPr="0073688A" w:rsidRDefault="0073688A" w:rsidP="0073688A">
            <w:pPr>
              <w:keepNext/>
              <w:spacing w:line="240" w:lineRule="auto"/>
              <w:jc w:val="center"/>
              <w:rPr>
                <w:sz w:val="20"/>
                <w:szCs w:val="20"/>
              </w:rPr>
            </w:pPr>
            <w:r w:rsidRPr="0073688A">
              <w:rPr>
                <w:rFonts w:eastAsia="Times New Roman"/>
                <w:color w:val="000000"/>
                <w:sz w:val="20"/>
                <w:szCs w:val="20"/>
              </w:rPr>
              <w:t xml:space="preserve"> &lt;20</w:t>
            </w:r>
          </w:p>
        </w:tc>
        <w:tc>
          <w:tcPr>
            <w:tcW w:w="1008" w:type="dxa"/>
            <w:shd w:val="clear" w:color="auto" w:fill="E0E0E0"/>
            <w:vAlign w:val="center"/>
          </w:tcPr>
          <w:p w14:paraId="117D8FD5" w14:textId="7FA7D395" w:rsidR="0073688A" w:rsidRPr="0073688A" w:rsidRDefault="0073688A" w:rsidP="0073688A">
            <w:pPr>
              <w:keepNext/>
              <w:spacing w:line="240" w:lineRule="auto"/>
              <w:jc w:val="center"/>
              <w:rPr>
                <w:sz w:val="20"/>
                <w:szCs w:val="20"/>
              </w:rPr>
            </w:pPr>
            <w:r w:rsidRPr="0073688A">
              <w:rPr>
                <w:rFonts w:eastAsia="Times New Roman"/>
                <w:color w:val="000000"/>
                <w:sz w:val="20"/>
                <w:szCs w:val="20"/>
              </w:rPr>
              <w:t>&lt;20</w:t>
            </w:r>
          </w:p>
        </w:tc>
        <w:tc>
          <w:tcPr>
            <w:tcW w:w="1008" w:type="dxa"/>
            <w:shd w:val="clear" w:color="auto" w:fill="E0E0E0"/>
            <w:vAlign w:val="center"/>
          </w:tcPr>
          <w:p w14:paraId="19038DF6" w14:textId="416EDA98" w:rsidR="0073688A" w:rsidRPr="0073688A" w:rsidRDefault="0073688A" w:rsidP="0073688A">
            <w:pPr>
              <w:keepNext/>
              <w:spacing w:line="240" w:lineRule="auto"/>
              <w:jc w:val="center"/>
              <w:rPr>
                <w:sz w:val="20"/>
                <w:szCs w:val="20"/>
              </w:rPr>
            </w:pPr>
            <w:r w:rsidRPr="0073688A">
              <w:rPr>
                <w:rFonts w:eastAsia="Times New Roman"/>
                <w:color w:val="000000"/>
                <w:sz w:val="20"/>
                <w:szCs w:val="20"/>
              </w:rPr>
              <w:t>&lt;20</w:t>
            </w:r>
          </w:p>
        </w:tc>
      </w:tr>
      <w:tr w:rsidR="0073688A" w14:paraId="56D68D26" w14:textId="77777777" w:rsidTr="00CC575A">
        <w:trPr>
          <w:jc w:val="center"/>
        </w:trPr>
        <w:tc>
          <w:tcPr>
            <w:tcW w:w="644" w:type="dxa"/>
            <w:vMerge/>
            <w:vAlign w:val="center"/>
          </w:tcPr>
          <w:p w14:paraId="180258C1" w14:textId="77777777" w:rsidR="0073688A" w:rsidRPr="0073688A" w:rsidRDefault="0073688A" w:rsidP="0073688A">
            <w:pPr>
              <w:keepNext/>
              <w:spacing w:line="240" w:lineRule="auto"/>
              <w:jc w:val="center"/>
              <w:rPr>
                <w:b/>
                <w:sz w:val="20"/>
                <w:szCs w:val="20"/>
              </w:rPr>
            </w:pPr>
          </w:p>
        </w:tc>
        <w:tc>
          <w:tcPr>
            <w:tcW w:w="1350" w:type="dxa"/>
            <w:vMerge w:val="restart"/>
            <w:vAlign w:val="center"/>
          </w:tcPr>
          <w:p w14:paraId="2D13B27D" w14:textId="15FC44BB"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NA</w:t>
            </w:r>
          </w:p>
        </w:tc>
        <w:tc>
          <w:tcPr>
            <w:tcW w:w="577" w:type="dxa"/>
            <w:vAlign w:val="center"/>
          </w:tcPr>
          <w:p w14:paraId="67B33F19" w14:textId="77777777" w:rsidR="0073688A" w:rsidRPr="0073688A" w:rsidRDefault="0073688A" w:rsidP="0073688A">
            <w:pPr>
              <w:keepNext/>
              <w:spacing w:line="240" w:lineRule="auto"/>
              <w:jc w:val="center"/>
              <w:rPr>
                <w:rFonts w:eastAsia="Times New Roman"/>
                <w:color w:val="000000"/>
                <w:sz w:val="20"/>
                <w:szCs w:val="20"/>
              </w:rPr>
            </w:pPr>
          </w:p>
        </w:tc>
        <w:tc>
          <w:tcPr>
            <w:tcW w:w="953" w:type="dxa"/>
            <w:vAlign w:val="center"/>
          </w:tcPr>
          <w:p w14:paraId="62888C2E" w14:textId="3BADBB85"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RRRC</w:t>
            </w:r>
          </w:p>
        </w:tc>
        <w:tc>
          <w:tcPr>
            <w:tcW w:w="895" w:type="dxa"/>
            <w:shd w:val="clear" w:color="auto" w:fill="E0E0E0"/>
            <w:vAlign w:val="bottom"/>
          </w:tcPr>
          <w:p w14:paraId="2B76A258" w14:textId="2C6D02D5"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361</w:t>
            </w:r>
          </w:p>
        </w:tc>
        <w:tc>
          <w:tcPr>
            <w:tcW w:w="1008" w:type="dxa"/>
            <w:shd w:val="clear" w:color="auto" w:fill="E0E0E0"/>
            <w:vAlign w:val="bottom"/>
          </w:tcPr>
          <w:p w14:paraId="013ED773" w14:textId="6D126F7B"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213</w:t>
            </w:r>
          </w:p>
        </w:tc>
        <w:tc>
          <w:tcPr>
            <w:tcW w:w="1008" w:type="dxa"/>
            <w:shd w:val="clear" w:color="auto" w:fill="E0E0E0"/>
            <w:vAlign w:val="bottom"/>
          </w:tcPr>
          <w:p w14:paraId="62DC0335" w14:textId="774BB42C"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170</w:t>
            </w:r>
          </w:p>
        </w:tc>
        <w:tc>
          <w:tcPr>
            <w:tcW w:w="1008" w:type="dxa"/>
            <w:shd w:val="clear" w:color="auto" w:fill="E0E0E0"/>
            <w:vAlign w:val="bottom"/>
          </w:tcPr>
          <w:p w14:paraId="2D73FD72" w14:textId="2E4BEACE"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148</w:t>
            </w:r>
          </w:p>
        </w:tc>
        <w:tc>
          <w:tcPr>
            <w:tcW w:w="1008" w:type="dxa"/>
            <w:shd w:val="clear" w:color="auto" w:fill="E0E0E0"/>
            <w:vAlign w:val="bottom"/>
          </w:tcPr>
          <w:p w14:paraId="55CEC0A6" w14:textId="317BAD30"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134</w:t>
            </w:r>
          </w:p>
        </w:tc>
        <w:tc>
          <w:tcPr>
            <w:tcW w:w="1008" w:type="dxa"/>
            <w:shd w:val="clear" w:color="auto" w:fill="E0E0E0"/>
            <w:vAlign w:val="bottom"/>
          </w:tcPr>
          <w:p w14:paraId="77C19005" w14:textId="70AFE7CC"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125</w:t>
            </w:r>
          </w:p>
        </w:tc>
        <w:tc>
          <w:tcPr>
            <w:tcW w:w="1008" w:type="dxa"/>
            <w:shd w:val="clear" w:color="auto" w:fill="E0E0E0"/>
            <w:vAlign w:val="bottom"/>
          </w:tcPr>
          <w:p w14:paraId="57BF0959" w14:textId="275C6363"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119</w:t>
            </w:r>
          </w:p>
        </w:tc>
      </w:tr>
      <w:tr w:rsidR="0073688A" w14:paraId="7D209819" w14:textId="77777777" w:rsidTr="00CC575A">
        <w:trPr>
          <w:jc w:val="center"/>
        </w:trPr>
        <w:tc>
          <w:tcPr>
            <w:tcW w:w="644" w:type="dxa"/>
            <w:vMerge/>
            <w:vAlign w:val="center"/>
          </w:tcPr>
          <w:p w14:paraId="7FF1C145" w14:textId="77777777" w:rsidR="0073688A" w:rsidRPr="0073688A" w:rsidRDefault="0073688A" w:rsidP="0073688A">
            <w:pPr>
              <w:keepNext/>
              <w:spacing w:line="240" w:lineRule="auto"/>
              <w:jc w:val="center"/>
              <w:rPr>
                <w:b/>
                <w:sz w:val="20"/>
                <w:szCs w:val="20"/>
              </w:rPr>
            </w:pPr>
          </w:p>
        </w:tc>
        <w:tc>
          <w:tcPr>
            <w:tcW w:w="1350" w:type="dxa"/>
            <w:vMerge/>
            <w:vAlign w:val="center"/>
          </w:tcPr>
          <w:p w14:paraId="7890656E" w14:textId="608CD60B" w:rsidR="0073688A" w:rsidRPr="0073688A" w:rsidRDefault="0073688A" w:rsidP="0073688A">
            <w:pPr>
              <w:keepNext/>
              <w:spacing w:line="240" w:lineRule="auto"/>
              <w:jc w:val="center"/>
              <w:rPr>
                <w:rFonts w:eastAsia="Times New Roman"/>
                <w:color w:val="000000"/>
                <w:sz w:val="20"/>
                <w:szCs w:val="20"/>
              </w:rPr>
            </w:pPr>
          </w:p>
        </w:tc>
        <w:tc>
          <w:tcPr>
            <w:tcW w:w="577" w:type="dxa"/>
            <w:vAlign w:val="center"/>
          </w:tcPr>
          <w:p w14:paraId="5690266B" w14:textId="0CB89C14"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-0.05</w:t>
            </w:r>
          </w:p>
        </w:tc>
        <w:tc>
          <w:tcPr>
            <w:tcW w:w="953" w:type="dxa"/>
            <w:vAlign w:val="center"/>
          </w:tcPr>
          <w:p w14:paraId="731EC1A4" w14:textId="12FFA746"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FRRC</w:t>
            </w:r>
          </w:p>
        </w:tc>
        <w:tc>
          <w:tcPr>
            <w:tcW w:w="895" w:type="dxa"/>
            <w:shd w:val="clear" w:color="auto" w:fill="E0E0E0"/>
            <w:vAlign w:val="bottom"/>
          </w:tcPr>
          <w:p w14:paraId="7DF7AA8F" w14:textId="1E5DA48F"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140</w:t>
            </w:r>
          </w:p>
        </w:tc>
        <w:tc>
          <w:tcPr>
            <w:tcW w:w="1008" w:type="dxa"/>
            <w:shd w:val="clear" w:color="auto" w:fill="E0E0E0"/>
            <w:vAlign w:val="bottom"/>
          </w:tcPr>
          <w:p w14:paraId="21572510" w14:textId="097EC264"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128</w:t>
            </w:r>
          </w:p>
        </w:tc>
        <w:tc>
          <w:tcPr>
            <w:tcW w:w="1008" w:type="dxa"/>
            <w:shd w:val="clear" w:color="auto" w:fill="E0E0E0"/>
            <w:vAlign w:val="bottom"/>
          </w:tcPr>
          <w:p w14:paraId="2735AD0F" w14:textId="5EF431E5"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119</w:t>
            </w:r>
          </w:p>
        </w:tc>
        <w:tc>
          <w:tcPr>
            <w:tcW w:w="1008" w:type="dxa"/>
            <w:shd w:val="clear" w:color="auto" w:fill="E0E0E0"/>
            <w:vAlign w:val="bottom"/>
          </w:tcPr>
          <w:p w14:paraId="513CCE8C" w14:textId="592B078A"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113</w:t>
            </w:r>
          </w:p>
        </w:tc>
        <w:tc>
          <w:tcPr>
            <w:tcW w:w="1008" w:type="dxa"/>
            <w:shd w:val="clear" w:color="auto" w:fill="E0E0E0"/>
            <w:vAlign w:val="bottom"/>
          </w:tcPr>
          <w:p w14:paraId="24CCB03F" w14:textId="62CD21CE"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109</w:t>
            </w:r>
          </w:p>
        </w:tc>
        <w:tc>
          <w:tcPr>
            <w:tcW w:w="1008" w:type="dxa"/>
            <w:shd w:val="clear" w:color="auto" w:fill="E0E0E0"/>
            <w:vAlign w:val="bottom"/>
          </w:tcPr>
          <w:p w14:paraId="5B921D21" w14:textId="7296D285"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106</w:t>
            </w:r>
          </w:p>
        </w:tc>
        <w:tc>
          <w:tcPr>
            <w:tcW w:w="1008" w:type="dxa"/>
            <w:shd w:val="clear" w:color="auto" w:fill="E0E0E0"/>
            <w:vAlign w:val="bottom"/>
          </w:tcPr>
          <w:p w14:paraId="0F745654" w14:textId="1F172DBB"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103</w:t>
            </w:r>
          </w:p>
        </w:tc>
      </w:tr>
      <w:tr w:rsidR="0073688A" w14:paraId="70C9A58E" w14:textId="77777777" w:rsidTr="00CC575A">
        <w:trPr>
          <w:jc w:val="center"/>
        </w:trPr>
        <w:tc>
          <w:tcPr>
            <w:tcW w:w="644" w:type="dxa"/>
            <w:vMerge/>
            <w:vAlign w:val="center"/>
          </w:tcPr>
          <w:p w14:paraId="6677F123" w14:textId="77777777" w:rsidR="0073688A" w:rsidRPr="0073688A" w:rsidRDefault="0073688A" w:rsidP="0073688A">
            <w:pPr>
              <w:keepNext/>
              <w:spacing w:line="240" w:lineRule="auto"/>
              <w:jc w:val="center"/>
              <w:rPr>
                <w:b/>
                <w:sz w:val="20"/>
                <w:szCs w:val="20"/>
              </w:rPr>
            </w:pPr>
          </w:p>
        </w:tc>
        <w:tc>
          <w:tcPr>
            <w:tcW w:w="1350" w:type="dxa"/>
            <w:vMerge/>
            <w:vAlign w:val="center"/>
          </w:tcPr>
          <w:p w14:paraId="226AC7E0" w14:textId="77777777" w:rsidR="0073688A" w:rsidRPr="0073688A" w:rsidRDefault="0073688A" w:rsidP="0073688A">
            <w:pPr>
              <w:keepNext/>
              <w:spacing w:line="240" w:lineRule="auto"/>
              <w:jc w:val="center"/>
              <w:rPr>
                <w:rFonts w:eastAsia="Times New Roman"/>
                <w:color w:val="000000"/>
                <w:sz w:val="20"/>
                <w:szCs w:val="20"/>
              </w:rPr>
            </w:pPr>
          </w:p>
        </w:tc>
        <w:tc>
          <w:tcPr>
            <w:tcW w:w="577" w:type="dxa"/>
            <w:vAlign w:val="center"/>
          </w:tcPr>
          <w:p w14:paraId="75828F06" w14:textId="77777777" w:rsidR="0073688A" w:rsidRPr="0073688A" w:rsidRDefault="0073688A" w:rsidP="0073688A">
            <w:pPr>
              <w:keepNext/>
              <w:spacing w:line="240" w:lineRule="auto"/>
              <w:jc w:val="center"/>
              <w:rPr>
                <w:rFonts w:eastAsia="Times New Roman"/>
                <w:color w:val="000000"/>
                <w:sz w:val="20"/>
                <w:szCs w:val="20"/>
              </w:rPr>
            </w:pPr>
          </w:p>
        </w:tc>
        <w:tc>
          <w:tcPr>
            <w:tcW w:w="953" w:type="dxa"/>
            <w:vAlign w:val="center"/>
          </w:tcPr>
          <w:p w14:paraId="2CB5D14B" w14:textId="74C0E69E"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RRFC</w:t>
            </w:r>
          </w:p>
        </w:tc>
        <w:tc>
          <w:tcPr>
            <w:tcW w:w="895" w:type="dxa"/>
            <w:shd w:val="clear" w:color="auto" w:fill="E0E0E0"/>
            <w:vAlign w:val="bottom"/>
          </w:tcPr>
          <w:p w14:paraId="562AE451" w14:textId="57422AAF"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529</w:t>
            </w:r>
          </w:p>
        </w:tc>
        <w:tc>
          <w:tcPr>
            <w:tcW w:w="1008" w:type="dxa"/>
            <w:shd w:val="clear" w:color="auto" w:fill="E0E0E0"/>
            <w:vAlign w:val="bottom"/>
          </w:tcPr>
          <w:p w14:paraId="4685C880" w14:textId="206C6DEB"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166</w:t>
            </w:r>
          </w:p>
        </w:tc>
        <w:tc>
          <w:tcPr>
            <w:tcW w:w="1008" w:type="dxa"/>
            <w:shd w:val="clear" w:color="auto" w:fill="E0E0E0"/>
            <w:vAlign w:val="bottom"/>
          </w:tcPr>
          <w:p w14:paraId="15699E82" w14:textId="7AC18AE3"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99</w:t>
            </w:r>
          </w:p>
        </w:tc>
        <w:tc>
          <w:tcPr>
            <w:tcW w:w="1008" w:type="dxa"/>
            <w:shd w:val="clear" w:color="auto" w:fill="E0E0E0"/>
            <w:vAlign w:val="bottom"/>
          </w:tcPr>
          <w:p w14:paraId="0FF2AA0F" w14:textId="6DFA2158"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70</w:t>
            </w:r>
          </w:p>
        </w:tc>
        <w:tc>
          <w:tcPr>
            <w:tcW w:w="1008" w:type="dxa"/>
            <w:shd w:val="clear" w:color="auto" w:fill="E0E0E0"/>
            <w:vAlign w:val="bottom"/>
          </w:tcPr>
          <w:p w14:paraId="6B72CA34" w14:textId="2FDE28FA"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55</w:t>
            </w:r>
          </w:p>
        </w:tc>
        <w:tc>
          <w:tcPr>
            <w:tcW w:w="1008" w:type="dxa"/>
            <w:shd w:val="clear" w:color="auto" w:fill="E0E0E0"/>
            <w:vAlign w:val="bottom"/>
          </w:tcPr>
          <w:p w14:paraId="2DC4150B" w14:textId="78D6C9F8"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45</w:t>
            </w:r>
          </w:p>
        </w:tc>
        <w:tc>
          <w:tcPr>
            <w:tcW w:w="1008" w:type="dxa"/>
            <w:shd w:val="clear" w:color="auto" w:fill="E0E0E0"/>
            <w:vAlign w:val="bottom"/>
          </w:tcPr>
          <w:p w14:paraId="56680D0E" w14:textId="630F366A"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38</w:t>
            </w:r>
          </w:p>
        </w:tc>
      </w:tr>
      <w:tr w:rsidR="0073688A" w14:paraId="011EF50F" w14:textId="77777777" w:rsidTr="00CC575A">
        <w:trPr>
          <w:jc w:val="center"/>
        </w:trPr>
        <w:tc>
          <w:tcPr>
            <w:tcW w:w="644" w:type="dxa"/>
            <w:vMerge w:val="restart"/>
            <w:vAlign w:val="center"/>
          </w:tcPr>
          <w:p w14:paraId="4F683E82" w14:textId="77777777" w:rsidR="0073688A" w:rsidRPr="0073688A" w:rsidRDefault="0073688A" w:rsidP="0073688A">
            <w:pPr>
              <w:keepNext/>
              <w:spacing w:line="240" w:lineRule="auto"/>
              <w:jc w:val="center"/>
              <w:rPr>
                <w:b/>
                <w:sz w:val="20"/>
                <w:szCs w:val="20"/>
              </w:rPr>
            </w:pPr>
            <w:r w:rsidRPr="0073688A">
              <w:rPr>
                <w:rFonts w:eastAsia="Times New Roman"/>
                <w:b/>
                <w:color w:val="000000"/>
                <w:sz w:val="20"/>
                <w:szCs w:val="20"/>
              </w:rPr>
              <w:t>FR</w:t>
            </w:r>
          </w:p>
        </w:tc>
        <w:tc>
          <w:tcPr>
            <w:tcW w:w="1350" w:type="dxa"/>
            <w:vMerge w:val="restart"/>
            <w:vAlign w:val="center"/>
          </w:tcPr>
          <w:p w14:paraId="097B091D" w14:textId="3BF27721"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FALSE</w:t>
            </w:r>
          </w:p>
        </w:tc>
        <w:tc>
          <w:tcPr>
            <w:tcW w:w="577" w:type="dxa"/>
            <w:vMerge w:val="restart"/>
            <w:vAlign w:val="center"/>
          </w:tcPr>
          <w:p w14:paraId="6D32E255" w14:textId="7C55FA94"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0.0109</w:t>
            </w:r>
          </w:p>
        </w:tc>
        <w:tc>
          <w:tcPr>
            <w:tcW w:w="953" w:type="dxa"/>
            <w:vAlign w:val="center"/>
          </w:tcPr>
          <w:p w14:paraId="5421C04D" w14:textId="77777777" w:rsidR="0073688A" w:rsidRPr="0073688A" w:rsidRDefault="0073688A" w:rsidP="0073688A">
            <w:pPr>
              <w:keepNext/>
              <w:spacing w:line="240" w:lineRule="auto"/>
              <w:jc w:val="center"/>
              <w:rPr>
                <w:sz w:val="20"/>
                <w:szCs w:val="20"/>
              </w:rPr>
            </w:pPr>
            <w:r w:rsidRPr="0073688A">
              <w:rPr>
                <w:rFonts w:eastAsia="Times New Roman"/>
                <w:color w:val="000000"/>
                <w:sz w:val="20"/>
                <w:szCs w:val="20"/>
              </w:rPr>
              <w:t>RRRC</w:t>
            </w:r>
          </w:p>
        </w:tc>
        <w:tc>
          <w:tcPr>
            <w:tcW w:w="895" w:type="dxa"/>
            <w:shd w:val="clear" w:color="auto" w:fill="E0E0E0"/>
            <w:vAlign w:val="bottom"/>
          </w:tcPr>
          <w:p w14:paraId="2DDB39B1" w14:textId="33C8A442" w:rsidR="0073688A" w:rsidRPr="0073688A" w:rsidRDefault="0073688A" w:rsidP="0073688A">
            <w:pPr>
              <w:keepNext/>
              <w:spacing w:line="240" w:lineRule="auto"/>
              <w:jc w:val="center"/>
              <w:rPr>
                <w:sz w:val="20"/>
                <w:szCs w:val="20"/>
              </w:rPr>
            </w:pPr>
            <w:r w:rsidRPr="0073688A">
              <w:rPr>
                <w:rFonts w:eastAsia="Times New Roman"/>
                <w:color w:val="000000"/>
                <w:sz w:val="20"/>
                <w:szCs w:val="20"/>
              </w:rPr>
              <w:t>&gt;2000</w:t>
            </w:r>
          </w:p>
        </w:tc>
        <w:tc>
          <w:tcPr>
            <w:tcW w:w="1008" w:type="dxa"/>
            <w:shd w:val="clear" w:color="auto" w:fill="E0E0E0"/>
            <w:vAlign w:val="bottom"/>
          </w:tcPr>
          <w:p w14:paraId="4E410E78" w14:textId="785E8D7E" w:rsidR="0073688A" w:rsidRPr="0073688A" w:rsidRDefault="0073688A" w:rsidP="0073688A">
            <w:pPr>
              <w:keepNext/>
              <w:spacing w:line="240" w:lineRule="auto"/>
              <w:jc w:val="center"/>
              <w:rPr>
                <w:sz w:val="20"/>
                <w:szCs w:val="20"/>
              </w:rPr>
            </w:pPr>
            <w:r w:rsidRPr="0073688A">
              <w:rPr>
                <w:rFonts w:eastAsia="Times New Roman"/>
                <w:color w:val="000000"/>
                <w:sz w:val="20"/>
                <w:szCs w:val="20"/>
              </w:rPr>
              <w:t>&gt;2000</w:t>
            </w:r>
          </w:p>
        </w:tc>
        <w:tc>
          <w:tcPr>
            <w:tcW w:w="1008" w:type="dxa"/>
            <w:shd w:val="clear" w:color="auto" w:fill="E0E0E0"/>
            <w:vAlign w:val="bottom"/>
          </w:tcPr>
          <w:p w14:paraId="30D50343" w14:textId="311EA1A0" w:rsidR="0073688A" w:rsidRPr="0073688A" w:rsidRDefault="0073688A" w:rsidP="0073688A">
            <w:pPr>
              <w:keepNext/>
              <w:spacing w:line="240" w:lineRule="auto"/>
              <w:jc w:val="center"/>
              <w:rPr>
                <w:sz w:val="20"/>
                <w:szCs w:val="20"/>
              </w:rPr>
            </w:pPr>
            <w:r w:rsidRPr="0073688A">
              <w:rPr>
                <w:rFonts w:eastAsia="Times New Roman"/>
                <w:color w:val="000000"/>
                <w:sz w:val="20"/>
                <w:szCs w:val="20"/>
              </w:rPr>
              <w:t>&gt;2000</w:t>
            </w:r>
          </w:p>
        </w:tc>
        <w:tc>
          <w:tcPr>
            <w:tcW w:w="1008" w:type="dxa"/>
            <w:shd w:val="clear" w:color="auto" w:fill="E0E0E0"/>
            <w:vAlign w:val="bottom"/>
          </w:tcPr>
          <w:p w14:paraId="76EAE9DE" w14:textId="3991DF24" w:rsidR="0073688A" w:rsidRPr="0073688A" w:rsidRDefault="0073688A" w:rsidP="0073688A">
            <w:pPr>
              <w:keepNext/>
              <w:spacing w:line="240" w:lineRule="auto"/>
              <w:jc w:val="center"/>
              <w:rPr>
                <w:sz w:val="20"/>
                <w:szCs w:val="20"/>
              </w:rPr>
            </w:pPr>
            <w:r w:rsidRPr="0073688A">
              <w:rPr>
                <w:rFonts w:eastAsia="Times New Roman"/>
                <w:color w:val="000000"/>
                <w:sz w:val="20"/>
                <w:szCs w:val="20"/>
              </w:rPr>
              <w:t>&gt;2000</w:t>
            </w:r>
          </w:p>
        </w:tc>
        <w:tc>
          <w:tcPr>
            <w:tcW w:w="1008" w:type="dxa"/>
            <w:shd w:val="clear" w:color="auto" w:fill="E0E0E0"/>
            <w:vAlign w:val="bottom"/>
          </w:tcPr>
          <w:p w14:paraId="2D1AE342" w14:textId="688C4FF1" w:rsidR="0073688A" w:rsidRPr="0073688A" w:rsidRDefault="0073688A" w:rsidP="0073688A">
            <w:pPr>
              <w:keepNext/>
              <w:spacing w:line="240" w:lineRule="auto"/>
              <w:jc w:val="center"/>
              <w:rPr>
                <w:sz w:val="20"/>
                <w:szCs w:val="20"/>
              </w:rPr>
            </w:pPr>
            <w:r w:rsidRPr="0073688A">
              <w:rPr>
                <w:rFonts w:eastAsia="Times New Roman"/>
                <w:color w:val="000000"/>
                <w:sz w:val="20"/>
                <w:szCs w:val="20"/>
              </w:rPr>
              <w:t>1666</w:t>
            </w:r>
          </w:p>
        </w:tc>
        <w:tc>
          <w:tcPr>
            <w:tcW w:w="1008" w:type="dxa"/>
            <w:shd w:val="clear" w:color="auto" w:fill="E0E0E0"/>
            <w:vAlign w:val="bottom"/>
          </w:tcPr>
          <w:p w14:paraId="7B8D2D52" w14:textId="629B9B7E" w:rsidR="0073688A" w:rsidRPr="0073688A" w:rsidRDefault="0073688A" w:rsidP="0073688A">
            <w:pPr>
              <w:keepNext/>
              <w:spacing w:line="240" w:lineRule="auto"/>
              <w:jc w:val="center"/>
              <w:rPr>
                <w:sz w:val="20"/>
                <w:szCs w:val="20"/>
              </w:rPr>
            </w:pPr>
            <w:r w:rsidRPr="0073688A">
              <w:rPr>
                <w:rFonts w:eastAsia="Times New Roman"/>
                <w:color w:val="000000"/>
                <w:sz w:val="20"/>
                <w:szCs w:val="20"/>
              </w:rPr>
              <w:t>1419</w:t>
            </w:r>
          </w:p>
        </w:tc>
        <w:tc>
          <w:tcPr>
            <w:tcW w:w="1008" w:type="dxa"/>
            <w:shd w:val="clear" w:color="auto" w:fill="E0E0E0"/>
            <w:vAlign w:val="bottom"/>
          </w:tcPr>
          <w:p w14:paraId="72109487" w14:textId="2030E1E1" w:rsidR="0073688A" w:rsidRPr="0073688A" w:rsidRDefault="0073688A" w:rsidP="0073688A">
            <w:pPr>
              <w:keepNext/>
              <w:spacing w:line="240" w:lineRule="auto"/>
              <w:jc w:val="center"/>
              <w:rPr>
                <w:sz w:val="20"/>
                <w:szCs w:val="20"/>
              </w:rPr>
            </w:pPr>
            <w:r w:rsidRPr="0073688A">
              <w:rPr>
                <w:rFonts w:eastAsia="Times New Roman"/>
                <w:color w:val="000000"/>
                <w:sz w:val="20"/>
                <w:szCs w:val="20"/>
              </w:rPr>
              <w:t>1237</w:t>
            </w:r>
          </w:p>
        </w:tc>
      </w:tr>
      <w:tr w:rsidR="0073688A" w14:paraId="738CC8A3" w14:textId="77777777" w:rsidTr="00CC575A">
        <w:trPr>
          <w:jc w:val="center"/>
        </w:trPr>
        <w:tc>
          <w:tcPr>
            <w:tcW w:w="644" w:type="dxa"/>
            <w:vMerge/>
            <w:vAlign w:val="center"/>
          </w:tcPr>
          <w:p w14:paraId="1BABF739" w14:textId="77777777" w:rsidR="0073688A" w:rsidRPr="0073688A" w:rsidRDefault="0073688A" w:rsidP="0073688A">
            <w:pPr>
              <w:keepNext/>
              <w:spacing w:line="240" w:lineRule="auto"/>
              <w:jc w:val="center"/>
              <w:rPr>
                <w:sz w:val="20"/>
                <w:szCs w:val="20"/>
              </w:rPr>
            </w:pPr>
          </w:p>
        </w:tc>
        <w:tc>
          <w:tcPr>
            <w:tcW w:w="1350" w:type="dxa"/>
            <w:vMerge/>
            <w:vAlign w:val="center"/>
          </w:tcPr>
          <w:p w14:paraId="75FAF51F" w14:textId="77777777" w:rsidR="0073688A" w:rsidRPr="0073688A" w:rsidRDefault="0073688A" w:rsidP="0073688A">
            <w:pPr>
              <w:keepNext/>
              <w:spacing w:line="240" w:lineRule="auto"/>
              <w:jc w:val="center"/>
              <w:rPr>
                <w:rFonts w:eastAsia="Times New Roman"/>
                <w:color w:val="000000"/>
                <w:sz w:val="20"/>
                <w:szCs w:val="20"/>
              </w:rPr>
            </w:pPr>
          </w:p>
        </w:tc>
        <w:tc>
          <w:tcPr>
            <w:tcW w:w="577" w:type="dxa"/>
            <w:vMerge/>
            <w:vAlign w:val="center"/>
          </w:tcPr>
          <w:p w14:paraId="2F381715" w14:textId="50194F10" w:rsidR="0073688A" w:rsidRPr="0073688A" w:rsidRDefault="0073688A" w:rsidP="0073688A">
            <w:pPr>
              <w:keepNext/>
              <w:spacing w:line="240" w:lineRule="auto"/>
              <w:jc w:val="center"/>
              <w:rPr>
                <w:rFonts w:eastAsia="Times New Roman"/>
                <w:color w:val="000000"/>
                <w:sz w:val="20"/>
                <w:szCs w:val="20"/>
              </w:rPr>
            </w:pPr>
          </w:p>
        </w:tc>
        <w:tc>
          <w:tcPr>
            <w:tcW w:w="953" w:type="dxa"/>
            <w:vAlign w:val="center"/>
          </w:tcPr>
          <w:p w14:paraId="15DA49A6" w14:textId="77777777" w:rsidR="0073688A" w:rsidRPr="0073688A" w:rsidRDefault="0073688A" w:rsidP="0073688A">
            <w:pPr>
              <w:keepNext/>
              <w:spacing w:line="240" w:lineRule="auto"/>
              <w:jc w:val="center"/>
              <w:rPr>
                <w:sz w:val="20"/>
                <w:szCs w:val="20"/>
              </w:rPr>
            </w:pPr>
            <w:r w:rsidRPr="0073688A">
              <w:rPr>
                <w:rFonts w:eastAsia="Times New Roman"/>
                <w:color w:val="000000"/>
                <w:sz w:val="20"/>
                <w:szCs w:val="20"/>
              </w:rPr>
              <w:t>FRRC</w:t>
            </w:r>
          </w:p>
        </w:tc>
        <w:tc>
          <w:tcPr>
            <w:tcW w:w="895" w:type="dxa"/>
            <w:shd w:val="clear" w:color="auto" w:fill="E0E0E0"/>
            <w:vAlign w:val="bottom"/>
          </w:tcPr>
          <w:p w14:paraId="72482C4C" w14:textId="1C683F9A" w:rsidR="0073688A" w:rsidRPr="0073688A" w:rsidRDefault="0073688A" w:rsidP="0073688A">
            <w:pPr>
              <w:keepNext/>
              <w:spacing w:line="240" w:lineRule="auto"/>
              <w:jc w:val="center"/>
              <w:rPr>
                <w:sz w:val="20"/>
                <w:szCs w:val="20"/>
              </w:rPr>
            </w:pPr>
            <w:r w:rsidRPr="0073688A">
              <w:rPr>
                <w:rFonts w:eastAsia="Times New Roman"/>
                <w:color w:val="000000"/>
                <w:sz w:val="20"/>
                <w:szCs w:val="20"/>
              </w:rPr>
              <w:t>&gt;2000</w:t>
            </w:r>
          </w:p>
        </w:tc>
        <w:tc>
          <w:tcPr>
            <w:tcW w:w="1008" w:type="dxa"/>
            <w:shd w:val="clear" w:color="auto" w:fill="E0E0E0"/>
            <w:vAlign w:val="bottom"/>
          </w:tcPr>
          <w:p w14:paraId="55D850A3" w14:textId="0C0E4264" w:rsidR="0073688A" w:rsidRPr="0073688A" w:rsidRDefault="0073688A" w:rsidP="0073688A">
            <w:pPr>
              <w:keepNext/>
              <w:spacing w:line="240" w:lineRule="auto"/>
              <w:jc w:val="center"/>
              <w:rPr>
                <w:sz w:val="20"/>
                <w:szCs w:val="20"/>
              </w:rPr>
            </w:pPr>
            <w:r w:rsidRPr="0073688A">
              <w:rPr>
                <w:rFonts w:eastAsia="Times New Roman"/>
                <w:color w:val="000000"/>
                <w:sz w:val="20"/>
                <w:szCs w:val="20"/>
              </w:rPr>
              <w:t>1958</w:t>
            </w:r>
          </w:p>
        </w:tc>
        <w:tc>
          <w:tcPr>
            <w:tcW w:w="1008" w:type="dxa"/>
            <w:shd w:val="clear" w:color="auto" w:fill="E0E0E0"/>
            <w:vAlign w:val="bottom"/>
          </w:tcPr>
          <w:p w14:paraId="669A6A88" w14:textId="4F563085" w:rsidR="0073688A" w:rsidRPr="0073688A" w:rsidRDefault="0073688A" w:rsidP="0073688A">
            <w:pPr>
              <w:keepNext/>
              <w:spacing w:line="240" w:lineRule="auto"/>
              <w:jc w:val="center"/>
              <w:rPr>
                <w:sz w:val="20"/>
                <w:szCs w:val="20"/>
              </w:rPr>
            </w:pPr>
            <w:r w:rsidRPr="0073688A">
              <w:rPr>
                <w:rFonts w:eastAsia="Times New Roman"/>
                <w:color w:val="000000"/>
                <w:sz w:val="20"/>
                <w:szCs w:val="20"/>
              </w:rPr>
              <w:t>1632</w:t>
            </w:r>
          </w:p>
        </w:tc>
        <w:tc>
          <w:tcPr>
            <w:tcW w:w="1008" w:type="dxa"/>
            <w:shd w:val="clear" w:color="auto" w:fill="E0E0E0"/>
            <w:vAlign w:val="bottom"/>
          </w:tcPr>
          <w:p w14:paraId="4CF5E422" w14:textId="114E169E" w:rsidR="0073688A" w:rsidRPr="0073688A" w:rsidRDefault="0073688A" w:rsidP="0073688A">
            <w:pPr>
              <w:keepNext/>
              <w:spacing w:line="240" w:lineRule="auto"/>
              <w:jc w:val="center"/>
              <w:rPr>
                <w:sz w:val="20"/>
                <w:szCs w:val="20"/>
              </w:rPr>
            </w:pPr>
            <w:r w:rsidRPr="0073688A">
              <w:rPr>
                <w:rFonts w:eastAsia="Times New Roman"/>
                <w:color w:val="000000"/>
                <w:sz w:val="20"/>
                <w:szCs w:val="20"/>
              </w:rPr>
              <w:t>1400</w:t>
            </w:r>
          </w:p>
        </w:tc>
        <w:tc>
          <w:tcPr>
            <w:tcW w:w="1008" w:type="dxa"/>
            <w:shd w:val="clear" w:color="auto" w:fill="E0E0E0"/>
            <w:vAlign w:val="bottom"/>
          </w:tcPr>
          <w:p w14:paraId="103DC871" w14:textId="06602FF6" w:rsidR="0073688A" w:rsidRPr="0073688A" w:rsidRDefault="0073688A" w:rsidP="0073688A">
            <w:pPr>
              <w:keepNext/>
              <w:spacing w:line="240" w:lineRule="auto"/>
              <w:jc w:val="center"/>
              <w:rPr>
                <w:sz w:val="20"/>
                <w:szCs w:val="20"/>
              </w:rPr>
            </w:pPr>
            <w:r w:rsidRPr="0073688A">
              <w:rPr>
                <w:rFonts w:eastAsia="Times New Roman"/>
                <w:color w:val="000000"/>
                <w:sz w:val="20"/>
                <w:szCs w:val="20"/>
              </w:rPr>
              <w:t>1225</w:t>
            </w:r>
          </w:p>
        </w:tc>
        <w:tc>
          <w:tcPr>
            <w:tcW w:w="1008" w:type="dxa"/>
            <w:shd w:val="clear" w:color="auto" w:fill="E0E0E0"/>
            <w:vAlign w:val="bottom"/>
          </w:tcPr>
          <w:p w14:paraId="2D3F5398" w14:textId="6DA0DD4F" w:rsidR="0073688A" w:rsidRPr="0073688A" w:rsidRDefault="0073688A" w:rsidP="0073688A">
            <w:pPr>
              <w:keepNext/>
              <w:spacing w:line="240" w:lineRule="auto"/>
              <w:jc w:val="center"/>
              <w:rPr>
                <w:sz w:val="20"/>
                <w:szCs w:val="20"/>
              </w:rPr>
            </w:pPr>
            <w:r w:rsidRPr="0073688A">
              <w:rPr>
                <w:rFonts w:eastAsia="Times New Roman"/>
                <w:color w:val="000000"/>
                <w:sz w:val="20"/>
                <w:szCs w:val="20"/>
              </w:rPr>
              <w:t>1089</w:t>
            </w:r>
          </w:p>
        </w:tc>
        <w:tc>
          <w:tcPr>
            <w:tcW w:w="1008" w:type="dxa"/>
            <w:shd w:val="clear" w:color="auto" w:fill="E0E0E0"/>
            <w:vAlign w:val="bottom"/>
          </w:tcPr>
          <w:p w14:paraId="7176BF10" w14:textId="5B6CFE4D" w:rsidR="0073688A" w:rsidRPr="0073688A" w:rsidRDefault="0073688A" w:rsidP="0073688A">
            <w:pPr>
              <w:keepNext/>
              <w:spacing w:line="240" w:lineRule="auto"/>
              <w:jc w:val="center"/>
              <w:rPr>
                <w:sz w:val="20"/>
                <w:szCs w:val="20"/>
              </w:rPr>
            </w:pPr>
            <w:r w:rsidRPr="0073688A">
              <w:rPr>
                <w:rFonts w:eastAsia="Times New Roman"/>
                <w:color w:val="000000"/>
                <w:sz w:val="20"/>
                <w:szCs w:val="20"/>
              </w:rPr>
              <w:t>980</w:t>
            </w:r>
          </w:p>
        </w:tc>
      </w:tr>
      <w:tr w:rsidR="0073688A" w14:paraId="3F4994E7" w14:textId="77777777" w:rsidTr="00CC575A">
        <w:trPr>
          <w:jc w:val="center"/>
        </w:trPr>
        <w:tc>
          <w:tcPr>
            <w:tcW w:w="644" w:type="dxa"/>
            <w:vMerge/>
            <w:vAlign w:val="center"/>
          </w:tcPr>
          <w:p w14:paraId="7AFA10EB" w14:textId="77777777" w:rsidR="0073688A" w:rsidRPr="0073688A" w:rsidRDefault="0073688A" w:rsidP="0073688A">
            <w:pPr>
              <w:keepNext/>
              <w:spacing w:line="240" w:lineRule="auto"/>
              <w:jc w:val="center"/>
              <w:rPr>
                <w:sz w:val="20"/>
                <w:szCs w:val="20"/>
              </w:rPr>
            </w:pPr>
          </w:p>
        </w:tc>
        <w:tc>
          <w:tcPr>
            <w:tcW w:w="1350" w:type="dxa"/>
            <w:vMerge/>
            <w:vAlign w:val="center"/>
          </w:tcPr>
          <w:p w14:paraId="41AF0376" w14:textId="77777777" w:rsidR="0073688A" w:rsidRPr="0073688A" w:rsidRDefault="0073688A" w:rsidP="0073688A">
            <w:pPr>
              <w:keepNext/>
              <w:spacing w:line="240" w:lineRule="auto"/>
              <w:jc w:val="center"/>
              <w:rPr>
                <w:rFonts w:eastAsia="Times New Roman"/>
                <w:color w:val="000000"/>
                <w:sz w:val="20"/>
                <w:szCs w:val="20"/>
              </w:rPr>
            </w:pPr>
          </w:p>
        </w:tc>
        <w:tc>
          <w:tcPr>
            <w:tcW w:w="577" w:type="dxa"/>
            <w:vMerge/>
            <w:vAlign w:val="center"/>
          </w:tcPr>
          <w:p w14:paraId="66680360" w14:textId="379A9E13" w:rsidR="0073688A" w:rsidRPr="0073688A" w:rsidRDefault="0073688A" w:rsidP="0073688A">
            <w:pPr>
              <w:keepNext/>
              <w:spacing w:line="240" w:lineRule="auto"/>
              <w:jc w:val="center"/>
              <w:rPr>
                <w:rFonts w:eastAsia="Times New Roman"/>
                <w:color w:val="000000"/>
                <w:sz w:val="20"/>
                <w:szCs w:val="20"/>
              </w:rPr>
            </w:pPr>
          </w:p>
        </w:tc>
        <w:tc>
          <w:tcPr>
            <w:tcW w:w="953" w:type="dxa"/>
            <w:vAlign w:val="center"/>
          </w:tcPr>
          <w:p w14:paraId="3F566B64" w14:textId="77777777" w:rsidR="0073688A" w:rsidRPr="0073688A" w:rsidRDefault="0073688A" w:rsidP="0073688A">
            <w:pPr>
              <w:keepNext/>
              <w:spacing w:line="240" w:lineRule="auto"/>
              <w:jc w:val="center"/>
              <w:rPr>
                <w:sz w:val="20"/>
                <w:szCs w:val="20"/>
              </w:rPr>
            </w:pPr>
            <w:r w:rsidRPr="0073688A">
              <w:rPr>
                <w:rFonts w:eastAsia="Times New Roman"/>
                <w:color w:val="000000"/>
                <w:sz w:val="20"/>
                <w:szCs w:val="20"/>
              </w:rPr>
              <w:t>RRFC</w:t>
            </w:r>
          </w:p>
        </w:tc>
        <w:tc>
          <w:tcPr>
            <w:tcW w:w="895" w:type="dxa"/>
            <w:shd w:val="clear" w:color="auto" w:fill="E0E0E0"/>
            <w:vAlign w:val="bottom"/>
          </w:tcPr>
          <w:p w14:paraId="7162BC48" w14:textId="58A48AC1" w:rsidR="0073688A" w:rsidRPr="0073688A" w:rsidRDefault="0073688A" w:rsidP="0073688A">
            <w:pPr>
              <w:keepNext/>
              <w:spacing w:line="240" w:lineRule="auto"/>
              <w:jc w:val="center"/>
              <w:rPr>
                <w:sz w:val="20"/>
                <w:szCs w:val="20"/>
              </w:rPr>
            </w:pPr>
            <w:r w:rsidRPr="0073688A">
              <w:rPr>
                <w:rFonts w:eastAsia="Times New Roman"/>
                <w:color w:val="000000"/>
                <w:sz w:val="20"/>
                <w:szCs w:val="20"/>
              </w:rPr>
              <w:t>&gt;2000</w:t>
            </w:r>
          </w:p>
        </w:tc>
        <w:tc>
          <w:tcPr>
            <w:tcW w:w="1008" w:type="dxa"/>
            <w:shd w:val="clear" w:color="auto" w:fill="E0E0E0"/>
            <w:vAlign w:val="bottom"/>
          </w:tcPr>
          <w:p w14:paraId="73DE1801" w14:textId="35245385" w:rsidR="0073688A" w:rsidRPr="0073688A" w:rsidRDefault="0073688A" w:rsidP="0073688A">
            <w:pPr>
              <w:keepNext/>
              <w:spacing w:line="240" w:lineRule="auto"/>
              <w:jc w:val="center"/>
              <w:rPr>
                <w:sz w:val="20"/>
                <w:szCs w:val="20"/>
              </w:rPr>
            </w:pPr>
            <w:r w:rsidRPr="0073688A">
              <w:rPr>
                <w:rFonts w:eastAsia="Times New Roman"/>
                <w:color w:val="000000"/>
                <w:sz w:val="20"/>
                <w:szCs w:val="20"/>
              </w:rPr>
              <w:t>&gt;2000</w:t>
            </w:r>
          </w:p>
        </w:tc>
        <w:tc>
          <w:tcPr>
            <w:tcW w:w="1008" w:type="dxa"/>
            <w:shd w:val="clear" w:color="auto" w:fill="E0E0E0"/>
            <w:vAlign w:val="bottom"/>
          </w:tcPr>
          <w:p w14:paraId="2A4BD653" w14:textId="4C4C59A2" w:rsidR="0073688A" w:rsidRPr="0073688A" w:rsidRDefault="0073688A" w:rsidP="0073688A">
            <w:pPr>
              <w:keepNext/>
              <w:spacing w:line="240" w:lineRule="auto"/>
              <w:jc w:val="center"/>
              <w:rPr>
                <w:sz w:val="20"/>
                <w:szCs w:val="20"/>
              </w:rPr>
            </w:pPr>
            <w:r w:rsidRPr="0073688A">
              <w:rPr>
                <w:rFonts w:eastAsia="Times New Roman"/>
                <w:color w:val="000000"/>
                <w:sz w:val="20"/>
                <w:szCs w:val="20"/>
              </w:rPr>
              <w:t>&gt;2000</w:t>
            </w:r>
          </w:p>
        </w:tc>
        <w:tc>
          <w:tcPr>
            <w:tcW w:w="1008" w:type="dxa"/>
            <w:shd w:val="clear" w:color="auto" w:fill="E0E0E0"/>
            <w:vAlign w:val="bottom"/>
          </w:tcPr>
          <w:p w14:paraId="3A6A00A6" w14:textId="27445663" w:rsidR="0073688A" w:rsidRPr="0073688A" w:rsidRDefault="0073688A" w:rsidP="0073688A">
            <w:pPr>
              <w:keepNext/>
              <w:spacing w:line="240" w:lineRule="auto"/>
              <w:jc w:val="center"/>
              <w:rPr>
                <w:sz w:val="20"/>
                <w:szCs w:val="20"/>
              </w:rPr>
            </w:pPr>
            <w:r w:rsidRPr="0073688A">
              <w:rPr>
                <w:rFonts w:eastAsia="Times New Roman"/>
                <w:color w:val="000000"/>
                <w:sz w:val="20"/>
                <w:szCs w:val="20"/>
              </w:rPr>
              <w:t>&gt;2000</w:t>
            </w:r>
          </w:p>
        </w:tc>
        <w:tc>
          <w:tcPr>
            <w:tcW w:w="1008" w:type="dxa"/>
            <w:shd w:val="clear" w:color="auto" w:fill="E0E0E0"/>
            <w:vAlign w:val="bottom"/>
          </w:tcPr>
          <w:p w14:paraId="0FA7B99F" w14:textId="016E141E" w:rsidR="0073688A" w:rsidRPr="0073688A" w:rsidRDefault="0073688A" w:rsidP="0073688A">
            <w:pPr>
              <w:keepNext/>
              <w:spacing w:line="240" w:lineRule="auto"/>
              <w:jc w:val="center"/>
              <w:rPr>
                <w:sz w:val="20"/>
                <w:szCs w:val="20"/>
              </w:rPr>
            </w:pPr>
            <w:r w:rsidRPr="0073688A">
              <w:rPr>
                <w:rFonts w:eastAsia="Times New Roman"/>
                <w:color w:val="000000"/>
                <w:sz w:val="20"/>
                <w:szCs w:val="20"/>
              </w:rPr>
              <w:t>1666</w:t>
            </w:r>
          </w:p>
        </w:tc>
        <w:tc>
          <w:tcPr>
            <w:tcW w:w="1008" w:type="dxa"/>
            <w:shd w:val="clear" w:color="auto" w:fill="E0E0E0"/>
            <w:vAlign w:val="bottom"/>
          </w:tcPr>
          <w:p w14:paraId="3088D005" w14:textId="4CCD1FFF" w:rsidR="0073688A" w:rsidRPr="0073688A" w:rsidRDefault="0073688A" w:rsidP="0073688A">
            <w:pPr>
              <w:keepNext/>
              <w:spacing w:line="240" w:lineRule="auto"/>
              <w:jc w:val="center"/>
              <w:rPr>
                <w:sz w:val="20"/>
                <w:szCs w:val="20"/>
              </w:rPr>
            </w:pPr>
            <w:r w:rsidRPr="0073688A">
              <w:rPr>
                <w:rFonts w:eastAsia="Times New Roman"/>
                <w:color w:val="000000"/>
                <w:sz w:val="20"/>
                <w:szCs w:val="20"/>
              </w:rPr>
              <w:t>1419</w:t>
            </w:r>
          </w:p>
        </w:tc>
        <w:tc>
          <w:tcPr>
            <w:tcW w:w="1008" w:type="dxa"/>
            <w:shd w:val="clear" w:color="auto" w:fill="E0E0E0"/>
            <w:vAlign w:val="bottom"/>
          </w:tcPr>
          <w:p w14:paraId="0BA11FB2" w14:textId="71A2A278" w:rsidR="0073688A" w:rsidRPr="0073688A" w:rsidRDefault="0073688A" w:rsidP="0073688A">
            <w:pPr>
              <w:keepNext/>
              <w:spacing w:line="240" w:lineRule="auto"/>
              <w:jc w:val="center"/>
              <w:rPr>
                <w:sz w:val="20"/>
                <w:szCs w:val="20"/>
              </w:rPr>
            </w:pPr>
            <w:r w:rsidRPr="0073688A">
              <w:rPr>
                <w:rFonts w:eastAsia="Times New Roman"/>
                <w:color w:val="000000"/>
                <w:sz w:val="20"/>
                <w:szCs w:val="20"/>
              </w:rPr>
              <w:t>1237</w:t>
            </w:r>
          </w:p>
        </w:tc>
      </w:tr>
      <w:tr w:rsidR="0073688A" w14:paraId="6104BD02" w14:textId="77777777" w:rsidTr="00CC575A">
        <w:trPr>
          <w:jc w:val="center"/>
        </w:trPr>
        <w:tc>
          <w:tcPr>
            <w:tcW w:w="644" w:type="dxa"/>
            <w:vMerge/>
            <w:vAlign w:val="center"/>
          </w:tcPr>
          <w:p w14:paraId="04E24653" w14:textId="77777777" w:rsidR="0073688A" w:rsidRPr="0073688A" w:rsidRDefault="0073688A" w:rsidP="0073688A">
            <w:pPr>
              <w:keepNext/>
              <w:spacing w:line="240" w:lineRule="auto"/>
              <w:jc w:val="center"/>
              <w:rPr>
                <w:sz w:val="20"/>
                <w:szCs w:val="20"/>
              </w:rPr>
            </w:pPr>
          </w:p>
        </w:tc>
        <w:tc>
          <w:tcPr>
            <w:tcW w:w="1350" w:type="dxa"/>
            <w:vMerge w:val="restart"/>
            <w:vAlign w:val="center"/>
          </w:tcPr>
          <w:p w14:paraId="0337C71C" w14:textId="5FD0F2F9"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TRUE</w:t>
            </w:r>
          </w:p>
        </w:tc>
        <w:tc>
          <w:tcPr>
            <w:tcW w:w="577" w:type="dxa"/>
            <w:vMerge w:val="restart"/>
            <w:vAlign w:val="center"/>
          </w:tcPr>
          <w:p w14:paraId="77B0A0E9" w14:textId="7224A76C"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0.0188</w:t>
            </w:r>
          </w:p>
        </w:tc>
        <w:tc>
          <w:tcPr>
            <w:tcW w:w="953" w:type="dxa"/>
            <w:vAlign w:val="center"/>
          </w:tcPr>
          <w:p w14:paraId="4E1A04C7" w14:textId="77777777" w:rsidR="0073688A" w:rsidRPr="0073688A" w:rsidRDefault="0073688A" w:rsidP="0073688A">
            <w:pPr>
              <w:keepNext/>
              <w:spacing w:line="240" w:lineRule="auto"/>
              <w:jc w:val="center"/>
              <w:rPr>
                <w:sz w:val="20"/>
                <w:szCs w:val="20"/>
              </w:rPr>
            </w:pPr>
            <w:r w:rsidRPr="0073688A">
              <w:rPr>
                <w:rFonts w:eastAsia="Times New Roman"/>
                <w:color w:val="000000"/>
                <w:sz w:val="20"/>
                <w:szCs w:val="20"/>
              </w:rPr>
              <w:t>RRRC</w:t>
            </w:r>
          </w:p>
        </w:tc>
        <w:tc>
          <w:tcPr>
            <w:tcW w:w="895" w:type="dxa"/>
            <w:shd w:val="clear" w:color="auto" w:fill="E0E0E0"/>
            <w:vAlign w:val="bottom"/>
          </w:tcPr>
          <w:p w14:paraId="57362321" w14:textId="7B7FC32E"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926</w:t>
            </w:r>
          </w:p>
        </w:tc>
        <w:tc>
          <w:tcPr>
            <w:tcW w:w="1008" w:type="dxa"/>
            <w:shd w:val="clear" w:color="auto" w:fill="E0E0E0"/>
            <w:vAlign w:val="bottom"/>
          </w:tcPr>
          <w:p w14:paraId="52EE84D9" w14:textId="298C3428" w:rsidR="0073688A" w:rsidRPr="0073688A" w:rsidRDefault="0073688A" w:rsidP="0073688A">
            <w:pPr>
              <w:keepNext/>
              <w:spacing w:line="240" w:lineRule="auto"/>
              <w:jc w:val="center"/>
              <w:rPr>
                <w:sz w:val="20"/>
                <w:szCs w:val="20"/>
              </w:rPr>
            </w:pPr>
            <w:r w:rsidRPr="0073688A">
              <w:rPr>
                <w:rFonts w:eastAsia="Times New Roman"/>
                <w:color w:val="000000"/>
                <w:sz w:val="20"/>
                <w:szCs w:val="20"/>
              </w:rPr>
              <w:t>579</w:t>
            </w:r>
          </w:p>
        </w:tc>
        <w:tc>
          <w:tcPr>
            <w:tcW w:w="1008" w:type="dxa"/>
            <w:shd w:val="clear" w:color="auto" w:fill="E0E0E0"/>
            <w:vAlign w:val="bottom"/>
          </w:tcPr>
          <w:p w14:paraId="236B6D33" w14:textId="2906AAFF" w:rsidR="0073688A" w:rsidRPr="0073688A" w:rsidRDefault="0073688A" w:rsidP="0073688A">
            <w:pPr>
              <w:keepNext/>
              <w:spacing w:line="240" w:lineRule="auto"/>
              <w:jc w:val="center"/>
              <w:rPr>
                <w:sz w:val="20"/>
                <w:szCs w:val="20"/>
              </w:rPr>
            </w:pPr>
            <w:r w:rsidRPr="0073688A">
              <w:rPr>
                <w:rFonts w:eastAsia="Times New Roman"/>
                <w:color w:val="000000"/>
                <w:sz w:val="20"/>
                <w:szCs w:val="20"/>
              </w:rPr>
              <w:t>421</w:t>
            </w:r>
          </w:p>
        </w:tc>
        <w:tc>
          <w:tcPr>
            <w:tcW w:w="1008" w:type="dxa"/>
            <w:shd w:val="clear" w:color="auto" w:fill="E0E0E0"/>
            <w:vAlign w:val="bottom"/>
          </w:tcPr>
          <w:p w14:paraId="6B48F45F" w14:textId="08847E1A" w:rsidR="0073688A" w:rsidRPr="0073688A" w:rsidRDefault="0073688A" w:rsidP="0073688A">
            <w:pPr>
              <w:keepNext/>
              <w:spacing w:line="240" w:lineRule="auto"/>
              <w:jc w:val="center"/>
              <w:rPr>
                <w:sz w:val="20"/>
                <w:szCs w:val="20"/>
              </w:rPr>
            </w:pPr>
            <w:r w:rsidRPr="0073688A">
              <w:rPr>
                <w:rFonts w:eastAsia="Times New Roman"/>
                <w:color w:val="000000"/>
                <w:sz w:val="20"/>
                <w:szCs w:val="20"/>
              </w:rPr>
              <w:t>332</w:t>
            </w:r>
          </w:p>
        </w:tc>
        <w:tc>
          <w:tcPr>
            <w:tcW w:w="1008" w:type="dxa"/>
            <w:shd w:val="clear" w:color="auto" w:fill="E0E0E0"/>
            <w:vAlign w:val="bottom"/>
          </w:tcPr>
          <w:p w14:paraId="68D3DF37" w14:textId="6BBCFF6B" w:rsidR="0073688A" w:rsidRPr="0073688A" w:rsidRDefault="0073688A" w:rsidP="0073688A">
            <w:pPr>
              <w:keepNext/>
              <w:spacing w:line="240" w:lineRule="auto"/>
              <w:jc w:val="center"/>
              <w:rPr>
                <w:sz w:val="20"/>
                <w:szCs w:val="20"/>
              </w:rPr>
            </w:pPr>
            <w:r w:rsidRPr="0073688A">
              <w:rPr>
                <w:rFonts w:eastAsia="Times New Roman"/>
                <w:color w:val="000000"/>
                <w:sz w:val="20"/>
                <w:szCs w:val="20"/>
              </w:rPr>
              <w:t>274</w:t>
            </w:r>
          </w:p>
        </w:tc>
        <w:tc>
          <w:tcPr>
            <w:tcW w:w="1008" w:type="dxa"/>
            <w:shd w:val="clear" w:color="auto" w:fill="E0E0E0"/>
            <w:vAlign w:val="bottom"/>
          </w:tcPr>
          <w:p w14:paraId="232720D1" w14:textId="2306B8C2" w:rsidR="0073688A" w:rsidRPr="0073688A" w:rsidRDefault="0073688A" w:rsidP="0073688A">
            <w:pPr>
              <w:keepNext/>
              <w:spacing w:line="240" w:lineRule="auto"/>
              <w:jc w:val="center"/>
              <w:rPr>
                <w:sz w:val="20"/>
                <w:szCs w:val="20"/>
              </w:rPr>
            </w:pPr>
            <w:r w:rsidRPr="0073688A">
              <w:rPr>
                <w:rFonts w:eastAsia="Times New Roman"/>
                <w:color w:val="000000"/>
                <w:sz w:val="20"/>
                <w:szCs w:val="20"/>
              </w:rPr>
              <w:t>233</w:t>
            </w:r>
          </w:p>
        </w:tc>
        <w:tc>
          <w:tcPr>
            <w:tcW w:w="1008" w:type="dxa"/>
            <w:shd w:val="clear" w:color="auto" w:fill="E0E0E0"/>
            <w:vAlign w:val="bottom"/>
          </w:tcPr>
          <w:p w14:paraId="2F22B19E" w14:textId="6BEDFD79" w:rsidR="0073688A" w:rsidRPr="0073688A" w:rsidRDefault="0073688A" w:rsidP="0073688A">
            <w:pPr>
              <w:keepNext/>
              <w:spacing w:line="240" w:lineRule="auto"/>
              <w:jc w:val="center"/>
              <w:rPr>
                <w:sz w:val="20"/>
                <w:szCs w:val="20"/>
              </w:rPr>
            </w:pPr>
            <w:r w:rsidRPr="0073688A">
              <w:rPr>
                <w:rFonts w:eastAsia="Times New Roman"/>
                <w:color w:val="000000"/>
                <w:sz w:val="20"/>
                <w:szCs w:val="20"/>
              </w:rPr>
              <w:t>203</w:t>
            </w:r>
          </w:p>
        </w:tc>
      </w:tr>
      <w:tr w:rsidR="0073688A" w14:paraId="7FC63ECF" w14:textId="77777777" w:rsidTr="00CC575A">
        <w:trPr>
          <w:jc w:val="center"/>
        </w:trPr>
        <w:tc>
          <w:tcPr>
            <w:tcW w:w="644" w:type="dxa"/>
            <w:vMerge/>
            <w:vAlign w:val="center"/>
          </w:tcPr>
          <w:p w14:paraId="0DD3E1ED" w14:textId="77777777" w:rsidR="0073688A" w:rsidRPr="0073688A" w:rsidRDefault="0073688A" w:rsidP="0073688A">
            <w:pPr>
              <w:keepNext/>
              <w:spacing w:line="240" w:lineRule="auto"/>
              <w:jc w:val="center"/>
              <w:rPr>
                <w:sz w:val="20"/>
                <w:szCs w:val="20"/>
              </w:rPr>
            </w:pPr>
          </w:p>
        </w:tc>
        <w:tc>
          <w:tcPr>
            <w:tcW w:w="1350" w:type="dxa"/>
            <w:vMerge/>
            <w:vAlign w:val="center"/>
          </w:tcPr>
          <w:p w14:paraId="1F8FE6E5" w14:textId="77777777" w:rsidR="0073688A" w:rsidRPr="0073688A" w:rsidRDefault="0073688A" w:rsidP="0073688A">
            <w:pPr>
              <w:keepNext/>
              <w:spacing w:line="240" w:lineRule="auto"/>
              <w:jc w:val="center"/>
              <w:rPr>
                <w:rFonts w:eastAsia="Times New Roman"/>
                <w:color w:val="000000"/>
                <w:sz w:val="20"/>
                <w:szCs w:val="20"/>
              </w:rPr>
            </w:pPr>
          </w:p>
        </w:tc>
        <w:tc>
          <w:tcPr>
            <w:tcW w:w="577" w:type="dxa"/>
            <w:vMerge/>
            <w:vAlign w:val="center"/>
          </w:tcPr>
          <w:p w14:paraId="148EFFAA" w14:textId="0DDE2DCE" w:rsidR="0073688A" w:rsidRPr="0073688A" w:rsidRDefault="0073688A" w:rsidP="0073688A">
            <w:pPr>
              <w:keepNext/>
              <w:spacing w:line="240" w:lineRule="auto"/>
              <w:jc w:val="center"/>
              <w:rPr>
                <w:rFonts w:eastAsia="Times New Roman"/>
                <w:color w:val="000000"/>
                <w:sz w:val="20"/>
                <w:szCs w:val="20"/>
              </w:rPr>
            </w:pPr>
          </w:p>
        </w:tc>
        <w:tc>
          <w:tcPr>
            <w:tcW w:w="953" w:type="dxa"/>
            <w:vAlign w:val="center"/>
          </w:tcPr>
          <w:p w14:paraId="4CF2E9EF" w14:textId="77777777" w:rsidR="0073688A" w:rsidRPr="0073688A" w:rsidRDefault="0073688A" w:rsidP="0073688A">
            <w:pPr>
              <w:keepNext/>
              <w:spacing w:line="240" w:lineRule="auto"/>
              <w:jc w:val="center"/>
              <w:rPr>
                <w:sz w:val="20"/>
                <w:szCs w:val="20"/>
              </w:rPr>
            </w:pPr>
            <w:r w:rsidRPr="0073688A">
              <w:rPr>
                <w:rFonts w:eastAsia="Times New Roman"/>
                <w:color w:val="000000"/>
                <w:sz w:val="20"/>
                <w:szCs w:val="20"/>
              </w:rPr>
              <w:t>FRRC</w:t>
            </w:r>
          </w:p>
        </w:tc>
        <w:tc>
          <w:tcPr>
            <w:tcW w:w="895" w:type="dxa"/>
            <w:shd w:val="clear" w:color="auto" w:fill="E0E0E0"/>
            <w:vAlign w:val="bottom"/>
          </w:tcPr>
          <w:p w14:paraId="1E05531D" w14:textId="462A7710"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404</w:t>
            </w:r>
          </w:p>
        </w:tc>
        <w:tc>
          <w:tcPr>
            <w:tcW w:w="1008" w:type="dxa"/>
            <w:shd w:val="clear" w:color="auto" w:fill="E0E0E0"/>
            <w:vAlign w:val="bottom"/>
          </w:tcPr>
          <w:p w14:paraId="4D52387B" w14:textId="6C2556E2" w:rsidR="0073688A" w:rsidRPr="0073688A" w:rsidRDefault="0073688A" w:rsidP="0073688A">
            <w:pPr>
              <w:keepNext/>
              <w:spacing w:line="240" w:lineRule="auto"/>
              <w:jc w:val="center"/>
              <w:rPr>
                <w:sz w:val="20"/>
                <w:szCs w:val="20"/>
              </w:rPr>
            </w:pPr>
            <w:r w:rsidRPr="0073688A">
              <w:rPr>
                <w:rFonts w:eastAsia="Times New Roman"/>
                <w:color w:val="000000"/>
                <w:sz w:val="20"/>
                <w:szCs w:val="20"/>
              </w:rPr>
              <w:t>323</w:t>
            </w:r>
          </w:p>
        </w:tc>
        <w:tc>
          <w:tcPr>
            <w:tcW w:w="1008" w:type="dxa"/>
            <w:shd w:val="clear" w:color="auto" w:fill="E0E0E0"/>
            <w:vAlign w:val="bottom"/>
          </w:tcPr>
          <w:p w14:paraId="664DA252" w14:textId="107AB532" w:rsidR="0073688A" w:rsidRPr="0073688A" w:rsidRDefault="0073688A" w:rsidP="0073688A">
            <w:pPr>
              <w:keepNext/>
              <w:spacing w:line="240" w:lineRule="auto"/>
              <w:jc w:val="center"/>
              <w:rPr>
                <w:sz w:val="20"/>
                <w:szCs w:val="20"/>
              </w:rPr>
            </w:pPr>
            <w:r w:rsidRPr="0073688A">
              <w:rPr>
                <w:rFonts w:eastAsia="Times New Roman"/>
                <w:color w:val="000000"/>
                <w:sz w:val="20"/>
                <w:szCs w:val="20"/>
              </w:rPr>
              <w:t>270</w:t>
            </w:r>
          </w:p>
        </w:tc>
        <w:tc>
          <w:tcPr>
            <w:tcW w:w="1008" w:type="dxa"/>
            <w:shd w:val="clear" w:color="auto" w:fill="E0E0E0"/>
            <w:vAlign w:val="bottom"/>
          </w:tcPr>
          <w:p w14:paraId="4B59033F" w14:textId="06D3AB8F" w:rsidR="0073688A" w:rsidRPr="0073688A" w:rsidRDefault="0073688A" w:rsidP="0073688A">
            <w:pPr>
              <w:keepNext/>
              <w:spacing w:line="240" w:lineRule="auto"/>
              <w:jc w:val="center"/>
              <w:rPr>
                <w:sz w:val="20"/>
                <w:szCs w:val="20"/>
              </w:rPr>
            </w:pPr>
            <w:r w:rsidRPr="0073688A">
              <w:rPr>
                <w:rFonts w:eastAsia="Times New Roman"/>
                <w:color w:val="000000"/>
                <w:sz w:val="20"/>
                <w:szCs w:val="20"/>
              </w:rPr>
              <w:t>232</w:t>
            </w:r>
          </w:p>
        </w:tc>
        <w:tc>
          <w:tcPr>
            <w:tcW w:w="1008" w:type="dxa"/>
            <w:shd w:val="clear" w:color="auto" w:fill="E0E0E0"/>
            <w:vAlign w:val="bottom"/>
          </w:tcPr>
          <w:p w14:paraId="30DE7176" w14:textId="3FCD90C4" w:rsidR="0073688A" w:rsidRPr="0073688A" w:rsidRDefault="0073688A" w:rsidP="0073688A">
            <w:pPr>
              <w:keepNext/>
              <w:spacing w:line="240" w:lineRule="auto"/>
              <w:jc w:val="center"/>
              <w:rPr>
                <w:sz w:val="20"/>
                <w:szCs w:val="20"/>
              </w:rPr>
            </w:pPr>
            <w:r w:rsidRPr="0073688A">
              <w:rPr>
                <w:rFonts w:eastAsia="Times New Roman"/>
                <w:color w:val="000000"/>
                <w:sz w:val="20"/>
                <w:szCs w:val="20"/>
              </w:rPr>
              <w:t>203</w:t>
            </w:r>
          </w:p>
        </w:tc>
        <w:tc>
          <w:tcPr>
            <w:tcW w:w="1008" w:type="dxa"/>
            <w:shd w:val="clear" w:color="auto" w:fill="E0E0E0"/>
            <w:vAlign w:val="bottom"/>
          </w:tcPr>
          <w:p w14:paraId="60B39315" w14:textId="0B46347A" w:rsidR="0073688A" w:rsidRPr="0073688A" w:rsidRDefault="0073688A" w:rsidP="0073688A">
            <w:pPr>
              <w:keepNext/>
              <w:spacing w:line="240" w:lineRule="auto"/>
              <w:jc w:val="center"/>
              <w:rPr>
                <w:sz w:val="20"/>
                <w:szCs w:val="20"/>
              </w:rPr>
            </w:pPr>
            <w:r w:rsidRPr="0073688A">
              <w:rPr>
                <w:rFonts w:eastAsia="Times New Roman"/>
                <w:color w:val="000000"/>
                <w:sz w:val="20"/>
                <w:szCs w:val="20"/>
              </w:rPr>
              <w:t>181</w:t>
            </w:r>
          </w:p>
        </w:tc>
        <w:tc>
          <w:tcPr>
            <w:tcW w:w="1008" w:type="dxa"/>
            <w:shd w:val="clear" w:color="auto" w:fill="E0E0E0"/>
            <w:vAlign w:val="bottom"/>
          </w:tcPr>
          <w:p w14:paraId="641E76F3" w14:textId="0BC968E9" w:rsidR="0073688A" w:rsidRPr="0073688A" w:rsidRDefault="0073688A" w:rsidP="0073688A">
            <w:pPr>
              <w:keepNext/>
              <w:spacing w:line="240" w:lineRule="auto"/>
              <w:jc w:val="center"/>
              <w:rPr>
                <w:sz w:val="20"/>
                <w:szCs w:val="20"/>
              </w:rPr>
            </w:pPr>
            <w:r w:rsidRPr="0073688A">
              <w:rPr>
                <w:rFonts w:eastAsia="Times New Roman"/>
                <w:color w:val="000000"/>
                <w:sz w:val="20"/>
                <w:szCs w:val="20"/>
              </w:rPr>
              <w:t>163</w:t>
            </w:r>
          </w:p>
        </w:tc>
      </w:tr>
      <w:tr w:rsidR="0073688A" w14:paraId="5B6B4D49" w14:textId="77777777" w:rsidTr="00CC575A">
        <w:trPr>
          <w:jc w:val="center"/>
        </w:trPr>
        <w:tc>
          <w:tcPr>
            <w:tcW w:w="644" w:type="dxa"/>
            <w:vMerge/>
            <w:vAlign w:val="center"/>
          </w:tcPr>
          <w:p w14:paraId="73649909" w14:textId="77777777" w:rsidR="0073688A" w:rsidRPr="0073688A" w:rsidRDefault="0073688A" w:rsidP="0073688A">
            <w:pPr>
              <w:keepNext/>
              <w:spacing w:line="240" w:lineRule="auto"/>
              <w:jc w:val="center"/>
              <w:rPr>
                <w:sz w:val="20"/>
                <w:szCs w:val="20"/>
              </w:rPr>
            </w:pPr>
          </w:p>
        </w:tc>
        <w:tc>
          <w:tcPr>
            <w:tcW w:w="1350" w:type="dxa"/>
            <w:vMerge/>
            <w:vAlign w:val="center"/>
          </w:tcPr>
          <w:p w14:paraId="18766F70" w14:textId="77777777" w:rsidR="0073688A" w:rsidRPr="0073688A" w:rsidRDefault="0073688A" w:rsidP="0073688A">
            <w:pPr>
              <w:keepNext/>
              <w:spacing w:line="240" w:lineRule="auto"/>
              <w:jc w:val="center"/>
              <w:rPr>
                <w:rFonts w:eastAsia="Times New Roman"/>
                <w:color w:val="000000"/>
                <w:sz w:val="20"/>
                <w:szCs w:val="20"/>
              </w:rPr>
            </w:pPr>
          </w:p>
        </w:tc>
        <w:tc>
          <w:tcPr>
            <w:tcW w:w="577" w:type="dxa"/>
            <w:vMerge/>
            <w:vAlign w:val="center"/>
          </w:tcPr>
          <w:p w14:paraId="754FE8A0" w14:textId="6E99AC5D" w:rsidR="0073688A" w:rsidRPr="0073688A" w:rsidRDefault="0073688A" w:rsidP="0073688A">
            <w:pPr>
              <w:keepNext/>
              <w:spacing w:line="240" w:lineRule="auto"/>
              <w:jc w:val="center"/>
              <w:rPr>
                <w:rFonts w:eastAsia="Times New Roman"/>
                <w:color w:val="000000"/>
                <w:sz w:val="20"/>
                <w:szCs w:val="20"/>
              </w:rPr>
            </w:pPr>
          </w:p>
        </w:tc>
        <w:tc>
          <w:tcPr>
            <w:tcW w:w="953" w:type="dxa"/>
            <w:vAlign w:val="center"/>
          </w:tcPr>
          <w:p w14:paraId="159C33CB" w14:textId="77777777" w:rsidR="0073688A" w:rsidRPr="0073688A" w:rsidRDefault="0073688A" w:rsidP="0073688A">
            <w:pPr>
              <w:keepNext/>
              <w:spacing w:line="240" w:lineRule="auto"/>
              <w:jc w:val="center"/>
              <w:rPr>
                <w:sz w:val="20"/>
                <w:szCs w:val="20"/>
              </w:rPr>
            </w:pPr>
            <w:r w:rsidRPr="0073688A">
              <w:rPr>
                <w:rFonts w:eastAsia="Times New Roman"/>
                <w:color w:val="000000"/>
                <w:sz w:val="20"/>
                <w:szCs w:val="20"/>
              </w:rPr>
              <w:t>RRFC</w:t>
            </w:r>
          </w:p>
        </w:tc>
        <w:tc>
          <w:tcPr>
            <w:tcW w:w="895" w:type="dxa"/>
            <w:shd w:val="clear" w:color="auto" w:fill="E0E0E0"/>
            <w:vAlign w:val="bottom"/>
          </w:tcPr>
          <w:p w14:paraId="247BBB5B" w14:textId="18BC596D"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926</w:t>
            </w:r>
          </w:p>
        </w:tc>
        <w:tc>
          <w:tcPr>
            <w:tcW w:w="1008" w:type="dxa"/>
            <w:shd w:val="clear" w:color="auto" w:fill="E0E0E0"/>
            <w:vAlign w:val="bottom"/>
          </w:tcPr>
          <w:p w14:paraId="39CF45E9" w14:textId="26FE5441" w:rsidR="0073688A" w:rsidRPr="0073688A" w:rsidRDefault="0073688A" w:rsidP="0073688A">
            <w:pPr>
              <w:keepNext/>
              <w:spacing w:line="240" w:lineRule="auto"/>
              <w:jc w:val="center"/>
              <w:rPr>
                <w:sz w:val="20"/>
                <w:szCs w:val="20"/>
              </w:rPr>
            </w:pPr>
            <w:r w:rsidRPr="0073688A">
              <w:rPr>
                <w:rFonts w:eastAsia="Times New Roman"/>
                <w:color w:val="000000"/>
                <w:sz w:val="20"/>
                <w:szCs w:val="20"/>
              </w:rPr>
              <w:t>579</w:t>
            </w:r>
          </w:p>
        </w:tc>
        <w:tc>
          <w:tcPr>
            <w:tcW w:w="1008" w:type="dxa"/>
            <w:shd w:val="clear" w:color="auto" w:fill="E0E0E0"/>
            <w:vAlign w:val="bottom"/>
          </w:tcPr>
          <w:p w14:paraId="5FB9C9CB" w14:textId="575A8660" w:rsidR="0073688A" w:rsidRPr="0073688A" w:rsidRDefault="0073688A" w:rsidP="0073688A">
            <w:pPr>
              <w:keepNext/>
              <w:spacing w:line="240" w:lineRule="auto"/>
              <w:jc w:val="center"/>
              <w:rPr>
                <w:sz w:val="20"/>
                <w:szCs w:val="20"/>
              </w:rPr>
            </w:pPr>
            <w:r w:rsidRPr="0073688A">
              <w:rPr>
                <w:rFonts w:eastAsia="Times New Roman"/>
                <w:color w:val="000000"/>
                <w:sz w:val="20"/>
                <w:szCs w:val="20"/>
              </w:rPr>
              <w:t>421</w:t>
            </w:r>
          </w:p>
        </w:tc>
        <w:tc>
          <w:tcPr>
            <w:tcW w:w="1008" w:type="dxa"/>
            <w:shd w:val="clear" w:color="auto" w:fill="E0E0E0"/>
            <w:vAlign w:val="bottom"/>
          </w:tcPr>
          <w:p w14:paraId="757F5BE4" w14:textId="67013D1A" w:rsidR="0073688A" w:rsidRPr="0073688A" w:rsidRDefault="0073688A" w:rsidP="0073688A">
            <w:pPr>
              <w:keepNext/>
              <w:spacing w:line="240" w:lineRule="auto"/>
              <w:jc w:val="center"/>
              <w:rPr>
                <w:sz w:val="20"/>
                <w:szCs w:val="20"/>
              </w:rPr>
            </w:pPr>
            <w:r w:rsidRPr="0073688A">
              <w:rPr>
                <w:rFonts w:eastAsia="Times New Roman"/>
                <w:color w:val="000000"/>
                <w:sz w:val="20"/>
                <w:szCs w:val="20"/>
              </w:rPr>
              <w:t>332</w:t>
            </w:r>
          </w:p>
        </w:tc>
        <w:tc>
          <w:tcPr>
            <w:tcW w:w="1008" w:type="dxa"/>
            <w:shd w:val="clear" w:color="auto" w:fill="E0E0E0"/>
            <w:vAlign w:val="bottom"/>
          </w:tcPr>
          <w:p w14:paraId="31F5304A" w14:textId="3E93B020" w:rsidR="0073688A" w:rsidRPr="0073688A" w:rsidRDefault="0073688A" w:rsidP="0073688A">
            <w:pPr>
              <w:keepNext/>
              <w:spacing w:line="240" w:lineRule="auto"/>
              <w:jc w:val="center"/>
              <w:rPr>
                <w:sz w:val="20"/>
                <w:szCs w:val="20"/>
              </w:rPr>
            </w:pPr>
            <w:r w:rsidRPr="0073688A">
              <w:rPr>
                <w:rFonts w:eastAsia="Times New Roman"/>
                <w:color w:val="000000"/>
                <w:sz w:val="20"/>
                <w:szCs w:val="20"/>
              </w:rPr>
              <w:t>274</w:t>
            </w:r>
          </w:p>
        </w:tc>
        <w:tc>
          <w:tcPr>
            <w:tcW w:w="1008" w:type="dxa"/>
            <w:shd w:val="clear" w:color="auto" w:fill="E0E0E0"/>
            <w:vAlign w:val="bottom"/>
          </w:tcPr>
          <w:p w14:paraId="264A6778" w14:textId="08837812" w:rsidR="0073688A" w:rsidRPr="0073688A" w:rsidRDefault="0073688A" w:rsidP="0073688A">
            <w:pPr>
              <w:keepNext/>
              <w:spacing w:line="240" w:lineRule="auto"/>
              <w:jc w:val="center"/>
              <w:rPr>
                <w:sz w:val="20"/>
                <w:szCs w:val="20"/>
              </w:rPr>
            </w:pPr>
            <w:r w:rsidRPr="0073688A">
              <w:rPr>
                <w:rFonts w:eastAsia="Times New Roman"/>
                <w:color w:val="000000"/>
                <w:sz w:val="20"/>
                <w:szCs w:val="20"/>
              </w:rPr>
              <w:t>233</w:t>
            </w:r>
          </w:p>
        </w:tc>
        <w:tc>
          <w:tcPr>
            <w:tcW w:w="1008" w:type="dxa"/>
            <w:shd w:val="clear" w:color="auto" w:fill="E0E0E0"/>
            <w:vAlign w:val="bottom"/>
          </w:tcPr>
          <w:p w14:paraId="0F701F3E" w14:textId="01FEF595" w:rsidR="0073688A" w:rsidRPr="0073688A" w:rsidRDefault="0073688A" w:rsidP="0073688A">
            <w:pPr>
              <w:keepNext/>
              <w:spacing w:line="240" w:lineRule="auto"/>
              <w:jc w:val="center"/>
              <w:rPr>
                <w:sz w:val="20"/>
                <w:szCs w:val="20"/>
              </w:rPr>
            </w:pPr>
            <w:r w:rsidRPr="0073688A">
              <w:rPr>
                <w:rFonts w:eastAsia="Times New Roman"/>
                <w:color w:val="000000"/>
                <w:sz w:val="20"/>
                <w:szCs w:val="20"/>
              </w:rPr>
              <w:t>203</w:t>
            </w:r>
          </w:p>
        </w:tc>
      </w:tr>
      <w:tr w:rsidR="0073688A" w14:paraId="12B19112" w14:textId="77777777" w:rsidTr="00CC575A">
        <w:trPr>
          <w:jc w:val="center"/>
        </w:trPr>
        <w:tc>
          <w:tcPr>
            <w:tcW w:w="644" w:type="dxa"/>
            <w:vMerge/>
            <w:vAlign w:val="center"/>
          </w:tcPr>
          <w:p w14:paraId="67674C91" w14:textId="77777777" w:rsidR="0073688A" w:rsidRPr="0073688A" w:rsidRDefault="0073688A" w:rsidP="0073688A">
            <w:pPr>
              <w:keepNext/>
              <w:spacing w:line="240" w:lineRule="auto"/>
              <w:jc w:val="center"/>
              <w:rPr>
                <w:sz w:val="20"/>
                <w:szCs w:val="20"/>
              </w:rPr>
            </w:pPr>
          </w:p>
        </w:tc>
        <w:tc>
          <w:tcPr>
            <w:tcW w:w="1350" w:type="dxa"/>
            <w:vMerge w:val="restart"/>
            <w:vAlign w:val="center"/>
          </w:tcPr>
          <w:p w14:paraId="00F1517D" w14:textId="6EA424FF"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NA</w:t>
            </w:r>
          </w:p>
        </w:tc>
        <w:tc>
          <w:tcPr>
            <w:tcW w:w="577" w:type="dxa"/>
            <w:vMerge w:val="restart"/>
            <w:vAlign w:val="center"/>
          </w:tcPr>
          <w:p w14:paraId="44CFD0B9" w14:textId="214852FB"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+0.03</w:t>
            </w:r>
          </w:p>
        </w:tc>
        <w:tc>
          <w:tcPr>
            <w:tcW w:w="953" w:type="dxa"/>
            <w:vAlign w:val="center"/>
          </w:tcPr>
          <w:p w14:paraId="73871868" w14:textId="64679E46"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RRRC</w:t>
            </w:r>
          </w:p>
        </w:tc>
        <w:tc>
          <w:tcPr>
            <w:tcW w:w="895" w:type="dxa"/>
            <w:shd w:val="clear" w:color="auto" w:fill="E0E0E0"/>
            <w:vAlign w:val="bottom"/>
          </w:tcPr>
          <w:p w14:paraId="20C032DD" w14:textId="77B99BB1"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739</w:t>
            </w:r>
          </w:p>
        </w:tc>
        <w:tc>
          <w:tcPr>
            <w:tcW w:w="1008" w:type="dxa"/>
            <w:shd w:val="clear" w:color="auto" w:fill="E0E0E0"/>
            <w:vAlign w:val="bottom"/>
          </w:tcPr>
          <w:p w14:paraId="086BFD1D" w14:textId="2696D342"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462</w:t>
            </w:r>
          </w:p>
        </w:tc>
        <w:tc>
          <w:tcPr>
            <w:tcW w:w="1008" w:type="dxa"/>
            <w:shd w:val="clear" w:color="auto" w:fill="E0E0E0"/>
            <w:vAlign w:val="bottom"/>
          </w:tcPr>
          <w:p w14:paraId="31D9F72F" w14:textId="03334B7E"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336</w:t>
            </w:r>
          </w:p>
        </w:tc>
        <w:tc>
          <w:tcPr>
            <w:tcW w:w="1008" w:type="dxa"/>
            <w:shd w:val="clear" w:color="auto" w:fill="E0E0E0"/>
            <w:vAlign w:val="bottom"/>
          </w:tcPr>
          <w:p w14:paraId="11ECA204" w14:textId="61E3E34F"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265</w:t>
            </w:r>
          </w:p>
        </w:tc>
        <w:tc>
          <w:tcPr>
            <w:tcW w:w="1008" w:type="dxa"/>
            <w:shd w:val="clear" w:color="auto" w:fill="E0E0E0"/>
            <w:vAlign w:val="bottom"/>
          </w:tcPr>
          <w:p w14:paraId="3E10220F" w14:textId="7E9432ED"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219</w:t>
            </w:r>
          </w:p>
        </w:tc>
        <w:tc>
          <w:tcPr>
            <w:tcW w:w="1008" w:type="dxa"/>
            <w:shd w:val="clear" w:color="auto" w:fill="E0E0E0"/>
            <w:vAlign w:val="bottom"/>
          </w:tcPr>
          <w:p w14:paraId="0BF7728B" w14:textId="1672AE27"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186</w:t>
            </w:r>
          </w:p>
        </w:tc>
        <w:tc>
          <w:tcPr>
            <w:tcW w:w="1008" w:type="dxa"/>
            <w:shd w:val="clear" w:color="auto" w:fill="E0E0E0"/>
            <w:vAlign w:val="bottom"/>
          </w:tcPr>
          <w:p w14:paraId="2EF1F0D9" w14:textId="488FD1FA" w:rsidR="0073688A" w:rsidRPr="0073688A" w:rsidRDefault="0073688A" w:rsidP="0073688A">
            <w:pPr>
              <w:keepNext/>
              <w:spacing w:line="240" w:lineRule="auto"/>
              <w:jc w:val="center"/>
              <w:rPr>
                <w:rFonts w:eastAsia="Times New Roman"/>
                <w:color w:val="000000"/>
                <w:sz w:val="20"/>
                <w:szCs w:val="20"/>
              </w:rPr>
            </w:pPr>
            <w:r w:rsidRPr="0073688A">
              <w:rPr>
                <w:rFonts w:eastAsia="Times New Roman"/>
                <w:color w:val="000000"/>
                <w:sz w:val="20"/>
                <w:szCs w:val="20"/>
              </w:rPr>
              <w:t>162</w:t>
            </w:r>
          </w:p>
        </w:tc>
      </w:tr>
      <w:tr w:rsidR="0073688A" w14:paraId="21AB508F" w14:textId="77777777" w:rsidTr="00CC575A">
        <w:trPr>
          <w:jc w:val="center"/>
        </w:trPr>
        <w:tc>
          <w:tcPr>
            <w:tcW w:w="644" w:type="dxa"/>
            <w:vMerge/>
            <w:vAlign w:val="center"/>
          </w:tcPr>
          <w:p w14:paraId="41172A05" w14:textId="77777777" w:rsidR="0073688A" w:rsidRPr="0073688A" w:rsidRDefault="0073688A" w:rsidP="0073688A">
            <w:pPr>
              <w:spacing w:line="240" w:lineRule="auto"/>
              <w:jc w:val="center"/>
              <w:rPr>
                <w:sz w:val="20"/>
                <w:szCs w:val="20"/>
              </w:rPr>
            </w:pPr>
          </w:p>
        </w:tc>
        <w:tc>
          <w:tcPr>
            <w:tcW w:w="1350" w:type="dxa"/>
            <w:vMerge/>
            <w:vAlign w:val="center"/>
          </w:tcPr>
          <w:p w14:paraId="30B3CA6C" w14:textId="77777777" w:rsidR="0073688A" w:rsidRPr="0073688A" w:rsidRDefault="0073688A" w:rsidP="0073688A">
            <w:pPr>
              <w:spacing w:line="240" w:lineRule="auto"/>
              <w:jc w:val="center"/>
              <w:rPr>
                <w:rFonts w:eastAsia="Times New Roman"/>
                <w:color w:val="000000"/>
                <w:sz w:val="20"/>
                <w:szCs w:val="20"/>
              </w:rPr>
            </w:pPr>
          </w:p>
        </w:tc>
        <w:tc>
          <w:tcPr>
            <w:tcW w:w="577" w:type="dxa"/>
            <w:vMerge/>
            <w:vAlign w:val="center"/>
          </w:tcPr>
          <w:p w14:paraId="7C696B72" w14:textId="77777777" w:rsidR="0073688A" w:rsidRPr="0073688A" w:rsidRDefault="0073688A" w:rsidP="0073688A">
            <w:pPr>
              <w:spacing w:line="240" w:lineRule="auto"/>
              <w:jc w:val="center"/>
              <w:rPr>
                <w:rFonts w:eastAsia="Times New Roman"/>
                <w:color w:val="000000"/>
                <w:sz w:val="20"/>
                <w:szCs w:val="20"/>
              </w:rPr>
            </w:pPr>
          </w:p>
        </w:tc>
        <w:tc>
          <w:tcPr>
            <w:tcW w:w="953" w:type="dxa"/>
            <w:vAlign w:val="center"/>
          </w:tcPr>
          <w:p w14:paraId="734BE8ED" w14:textId="762FE115" w:rsidR="0073688A" w:rsidRPr="0073688A" w:rsidRDefault="0073688A" w:rsidP="0073688A">
            <w:pPr>
              <w:spacing w:line="240" w:lineRule="auto"/>
              <w:jc w:val="center"/>
              <w:rPr>
                <w:rFonts w:eastAsia="Times New Roman"/>
                <w:color w:val="000000"/>
                <w:sz w:val="20"/>
                <w:szCs w:val="20"/>
              </w:rPr>
            </w:pPr>
            <w:r w:rsidRPr="0073688A">
              <w:rPr>
                <w:rFonts w:eastAsia="Times New Roman"/>
                <w:color w:val="000000"/>
                <w:sz w:val="20"/>
                <w:szCs w:val="20"/>
              </w:rPr>
              <w:t>FRRC</w:t>
            </w:r>
          </w:p>
        </w:tc>
        <w:tc>
          <w:tcPr>
            <w:tcW w:w="895" w:type="dxa"/>
            <w:shd w:val="clear" w:color="auto" w:fill="E0E0E0"/>
            <w:vAlign w:val="bottom"/>
          </w:tcPr>
          <w:p w14:paraId="4233B752" w14:textId="50774C6B" w:rsidR="0073688A" w:rsidRPr="0073688A" w:rsidRDefault="0073688A" w:rsidP="0073688A">
            <w:pPr>
              <w:spacing w:line="240" w:lineRule="auto"/>
              <w:jc w:val="center"/>
              <w:rPr>
                <w:rFonts w:eastAsia="Times New Roman"/>
                <w:color w:val="000000"/>
                <w:sz w:val="20"/>
                <w:szCs w:val="20"/>
              </w:rPr>
            </w:pPr>
            <w:r w:rsidRPr="0073688A">
              <w:rPr>
                <w:rFonts w:eastAsia="Times New Roman"/>
                <w:color w:val="000000"/>
                <w:sz w:val="20"/>
                <w:szCs w:val="20"/>
              </w:rPr>
              <w:t>323</w:t>
            </w:r>
          </w:p>
        </w:tc>
        <w:tc>
          <w:tcPr>
            <w:tcW w:w="1008" w:type="dxa"/>
            <w:shd w:val="clear" w:color="auto" w:fill="E0E0E0"/>
            <w:vAlign w:val="bottom"/>
          </w:tcPr>
          <w:p w14:paraId="550C9BEE" w14:textId="0BBB9498" w:rsidR="0073688A" w:rsidRPr="0073688A" w:rsidRDefault="0073688A" w:rsidP="0073688A">
            <w:pPr>
              <w:spacing w:line="240" w:lineRule="auto"/>
              <w:jc w:val="center"/>
              <w:rPr>
                <w:rFonts w:eastAsia="Times New Roman"/>
                <w:color w:val="000000"/>
                <w:sz w:val="20"/>
                <w:szCs w:val="20"/>
              </w:rPr>
            </w:pPr>
            <w:r w:rsidRPr="0073688A">
              <w:rPr>
                <w:rFonts w:eastAsia="Times New Roman"/>
                <w:color w:val="000000"/>
                <w:sz w:val="20"/>
                <w:szCs w:val="20"/>
              </w:rPr>
              <w:t>259</w:t>
            </w:r>
          </w:p>
        </w:tc>
        <w:tc>
          <w:tcPr>
            <w:tcW w:w="1008" w:type="dxa"/>
            <w:shd w:val="clear" w:color="auto" w:fill="E0E0E0"/>
            <w:vAlign w:val="bottom"/>
          </w:tcPr>
          <w:p w14:paraId="5FC6DCD0" w14:textId="36403807" w:rsidR="0073688A" w:rsidRPr="0073688A" w:rsidRDefault="0073688A" w:rsidP="0073688A">
            <w:pPr>
              <w:spacing w:line="240" w:lineRule="auto"/>
              <w:jc w:val="center"/>
              <w:rPr>
                <w:rFonts w:eastAsia="Times New Roman"/>
                <w:color w:val="000000"/>
                <w:sz w:val="20"/>
                <w:szCs w:val="20"/>
              </w:rPr>
            </w:pPr>
            <w:r w:rsidRPr="0073688A">
              <w:rPr>
                <w:rFonts w:eastAsia="Times New Roman"/>
                <w:color w:val="000000"/>
                <w:sz w:val="20"/>
                <w:szCs w:val="20"/>
              </w:rPr>
              <w:t>216</w:t>
            </w:r>
          </w:p>
        </w:tc>
        <w:tc>
          <w:tcPr>
            <w:tcW w:w="1008" w:type="dxa"/>
            <w:shd w:val="clear" w:color="auto" w:fill="E0E0E0"/>
            <w:vAlign w:val="bottom"/>
          </w:tcPr>
          <w:p w14:paraId="6B121238" w14:textId="58B22FD8" w:rsidR="0073688A" w:rsidRPr="0073688A" w:rsidRDefault="0073688A" w:rsidP="0073688A">
            <w:pPr>
              <w:spacing w:line="240" w:lineRule="auto"/>
              <w:jc w:val="center"/>
              <w:rPr>
                <w:rFonts w:eastAsia="Times New Roman"/>
                <w:color w:val="000000"/>
                <w:sz w:val="20"/>
                <w:szCs w:val="20"/>
              </w:rPr>
            </w:pPr>
            <w:r w:rsidRPr="0073688A">
              <w:rPr>
                <w:rFonts w:eastAsia="Times New Roman"/>
                <w:color w:val="000000"/>
                <w:sz w:val="20"/>
                <w:szCs w:val="20"/>
              </w:rPr>
              <w:t>185</w:t>
            </w:r>
          </w:p>
        </w:tc>
        <w:tc>
          <w:tcPr>
            <w:tcW w:w="1008" w:type="dxa"/>
            <w:shd w:val="clear" w:color="auto" w:fill="E0E0E0"/>
            <w:vAlign w:val="bottom"/>
          </w:tcPr>
          <w:p w14:paraId="2F51D572" w14:textId="46E2605D" w:rsidR="0073688A" w:rsidRPr="0073688A" w:rsidRDefault="0073688A" w:rsidP="0073688A">
            <w:pPr>
              <w:spacing w:line="240" w:lineRule="auto"/>
              <w:jc w:val="center"/>
              <w:rPr>
                <w:rFonts w:eastAsia="Times New Roman"/>
                <w:color w:val="000000"/>
                <w:sz w:val="20"/>
                <w:szCs w:val="20"/>
              </w:rPr>
            </w:pPr>
            <w:r w:rsidRPr="0073688A">
              <w:rPr>
                <w:rFonts w:eastAsia="Times New Roman"/>
                <w:color w:val="000000"/>
                <w:sz w:val="20"/>
                <w:szCs w:val="20"/>
              </w:rPr>
              <w:t>162</w:t>
            </w:r>
          </w:p>
        </w:tc>
        <w:tc>
          <w:tcPr>
            <w:tcW w:w="1008" w:type="dxa"/>
            <w:shd w:val="clear" w:color="auto" w:fill="E0E0E0"/>
            <w:vAlign w:val="bottom"/>
          </w:tcPr>
          <w:p w14:paraId="71764DDA" w14:textId="7597A307" w:rsidR="0073688A" w:rsidRPr="0073688A" w:rsidRDefault="0073688A" w:rsidP="0073688A">
            <w:pPr>
              <w:spacing w:line="240" w:lineRule="auto"/>
              <w:jc w:val="center"/>
              <w:rPr>
                <w:rFonts w:eastAsia="Times New Roman"/>
                <w:color w:val="000000"/>
                <w:sz w:val="20"/>
                <w:szCs w:val="20"/>
              </w:rPr>
            </w:pPr>
            <w:r w:rsidRPr="0073688A">
              <w:rPr>
                <w:rFonts w:eastAsia="Times New Roman"/>
                <w:color w:val="000000"/>
                <w:sz w:val="20"/>
                <w:szCs w:val="20"/>
              </w:rPr>
              <w:t>145</w:t>
            </w:r>
          </w:p>
        </w:tc>
        <w:tc>
          <w:tcPr>
            <w:tcW w:w="1008" w:type="dxa"/>
            <w:shd w:val="clear" w:color="auto" w:fill="E0E0E0"/>
            <w:vAlign w:val="bottom"/>
          </w:tcPr>
          <w:p w14:paraId="6295A36C" w14:textId="55563C2D" w:rsidR="0073688A" w:rsidRPr="0073688A" w:rsidRDefault="0073688A" w:rsidP="0073688A">
            <w:pPr>
              <w:spacing w:line="240" w:lineRule="auto"/>
              <w:jc w:val="center"/>
              <w:rPr>
                <w:rFonts w:eastAsia="Times New Roman"/>
                <w:color w:val="000000"/>
                <w:sz w:val="20"/>
                <w:szCs w:val="20"/>
              </w:rPr>
            </w:pPr>
            <w:r w:rsidRPr="0073688A">
              <w:rPr>
                <w:rFonts w:eastAsia="Times New Roman"/>
                <w:color w:val="000000"/>
                <w:sz w:val="20"/>
                <w:szCs w:val="20"/>
              </w:rPr>
              <w:t>130</w:t>
            </w:r>
          </w:p>
        </w:tc>
      </w:tr>
      <w:tr w:rsidR="0073688A" w14:paraId="5252A79E" w14:textId="77777777" w:rsidTr="00CC575A">
        <w:trPr>
          <w:jc w:val="center"/>
        </w:trPr>
        <w:tc>
          <w:tcPr>
            <w:tcW w:w="644" w:type="dxa"/>
            <w:vMerge/>
            <w:vAlign w:val="center"/>
          </w:tcPr>
          <w:p w14:paraId="443E4E1F" w14:textId="77777777" w:rsidR="0073688A" w:rsidRPr="0073688A" w:rsidRDefault="0073688A" w:rsidP="0073688A">
            <w:pPr>
              <w:spacing w:line="240" w:lineRule="auto"/>
              <w:jc w:val="center"/>
              <w:rPr>
                <w:sz w:val="20"/>
                <w:szCs w:val="20"/>
              </w:rPr>
            </w:pPr>
          </w:p>
        </w:tc>
        <w:tc>
          <w:tcPr>
            <w:tcW w:w="1350" w:type="dxa"/>
            <w:vMerge/>
            <w:vAlign w:val="center"/>
          </w:tcPr>
          <w:p w14:paraId="2547E2BD" w14:textId="77777777" w:rsidR="0073688A" w:rsidRPr="0073688A" w:rsidRDefault="0073688A" w:rsidP="0073688A">
            <w:pPr>
              <w:spacing w:line="240" w:lineRule="auto"/>
              <w:jc w:val="center"/>
              <w:rPr>
                <w:rFonts w:eastAsia="Times New Roman"/>
                <w:color w:val="000000"/>
                <w:sz w:val="20"/>
                <w:szCs w:val="20"/>
              </w:rPr>
            </w:pPr>
          </w:p>
        </w:tc>
        <w:tc>
          <w:tcPr>
            <w:tcW w:w="577" w:type="dxa"/>
            <w:vMerge/>
            <w:vAlign w:val="center"/>
          </w:tcPr>
          <w:p w14:paraId="51D24094" w14:textId="77777777" w:rsidR="0073688A" w:rsidRPr="0073688A" w:rsidRDefault="0073688A" w:rsidP="0073688A">
            <w:pPr>
              <w:spacing w:line="240" w:lineRule="auto"/>
              <w:jc w:val="center"/>
              <w:rPr>
                <w:rFonts w:eastAsia="Times New Roman"/>
                <w:color w:val="000000"/>
                <w:sz w:val="20"/>
                <w:szCs w:val="20"/>
              </w:rPr>
            </w:pPr>
          </w:p>
        </w:tc>
        <w:tc>
          <w:tcPr>
            <w:tcW w:w="953" w:type="dxa"/>
            <w:vAlign w:val="center"/>
          </w:tcPr>
          <w:p w14:paraId="0A045864" w14:textId="25DAD3EC" w:rsidR="0073688A" w:rsidRPr="0073688A" w:rsidRDefault="0073688A" w:rsidP="0073688A">
            <w:pPr>
              <w:spacing w:line="240" w:lineRule="auto"/>
              <w:jc w:val="center"/>
              <w:rPr>
                <w:rFonts w:eastAsia="Times New Roman"/>
                <w:color w:val="000000"/>
                <w:sz w:val="20"/>
                <w:szCs w:val="20"/>
              </w:rPr>
            </w:pPr>
            <w:r w:rsidRPr="0073688A">
              <w:rPr>
                <w:rFonts w:eastAsia="Times New Roman"/>
                <w:color w:val="000000"/>
                <w:sz w:val="20"/>
                <w:szCs w:val="20"/>
              </w:rPr>
              <w:t>RRFC</w:t>
            </w:r>
          </w:p>
        </w:tc>
        <w:tc>
          <w:tcPr>
            <w:tcW w:w="895" w:type="dxa"/>
            <w:shd w:val="clear" w:color="auto" w:fill="E0E0E0"/>
            <w:vAlign w:val="bottom"/>
          </w:tcPr>
          <w:p w14:paraId="63BFBA02" w14:textId="684F7545" w:rsidR="0073688A" w:rsidRPr="0073688A" w:rsidRDefault="0073688A" w:rsidP="0073688A">
            <w:pPr>
              <w:spacing w:line="240" w:lineRule="auto"/>
              <w:jc w:val="center"/>
              <w:rPr>
                <w:rFonts w:eastAsia="Times New Roman"/>
                <w:color w:val="000000"/>
                <w:sz w:val="20"/>
                <w:szCs w:val="20"/>
              </w:rPr>
            </w:pPr>
            <w:r w:rsidRPr="0073688A">
              <w:rPr>
                <w:rFonts w:eastAsia="Times New Roman"/>
                <w:color w:val="000000"/>
                <w:sz w:val="20"/>
                <w:szCs w:val="20"/>
              </w:rPr>
              <w:t>739</w:t>
            </w:r>
          </w:p>
        </w:tc>
        <w:tc>
          <w:tcPr>
            <w:tcW w:w="1008" w:type="dxa"/>
            <w:shd w:val="clear" w:color="auto" w:fill="E0E0E0"/>
            <w:vAlign w:val="bottom"/>
          </w:tcPr>
          <w:p w14:paraId="4D4FDC15" w14:textId="4B52B99F" w:rsidR="0073688A" w:rsidRPr="0073688A" w:rsidRDefault="0073688A" w:rsidP="0073688A">
            <w:pPr>
              <w:spacing w:line="240" w:lineRule="auto"/>
              <w:jc w:val="center"/>
              <w:rPr>
                <w:rFonts w:eastAsia="Times New Roman"/>
                <w:color w:val="000000"/>
                <w:sz w:val="20"/>
                <w:szCs w:val="20"/>
              </w:rPr>
            </w:pPr>
            <w:r w:rsidRPr="0073688A">
              <w:rPr>
                <w:rFonts w:eastAsia="Times New Roman"/>
                <w:color w:val="000000"/>
                <w:sz w:val="20"/>
                <w:szCs w:val="20"/>
              </w:rPr>
              <w:t>462</w:t>
            </w:r>
          </w:p>
        </w:tc>
        <w:tc>
          <w:tcPr>
            <w:tcW w:w="1008" w:type="dxa"/>
            <w:shd w:val="clear" w:color="auto" w:fill="E0E0E0"/>
            <w:vAlign w:val="bottom"/>
          </w:tcPr>
          <w:p w14:paraId="0BBAE70D" w14:textId="3FA7F5A2" w:rsidR="0073688A" w:rsidRPr="0073688A" w:rsidRDefault="0073688A" w:rsidP="0073688A">
            <w:pPr>
              <w:spacing w:line="240" w:lineRule="auto"/>
              <w:jc w:val="center"/>
              <w:rPr>
                <w:rFonts w:eastAsia="Times New Roman"/>
                <w:color w:val="000000"/>
                <w:sz w:val="20"/>
                <w:szCs w:val="20"/>
              </w:rPr>
            </w:pPr>
            <w:r w:rsidRPr="0073688A">
              <w:rPr>
                <w:rFonts w:eastAsia="Times New Roman"/>
                <w:color w:val="000000"/>
                <w:sz w:val="20"/>
                <w:szCs w:val="20"/>
              </w:rPr>
              <w:t>336</w:t>
            </w:r>
          </w:p>
        </w:tc>
        <w:tc>
          <w:tcPr>
            <w:tcW w:w="1008" w:type="dxa"/>
            <w:shd w:val="clear" w:color="auto" w:fill="E0E0E0"/>
            <w:vAlign w:val="bottom"/>
          </w:tcPr>
          <w:p w14:paraId="1C3E93E6" w14:textId="29871EC5" w:rsidR="0073688A" w:rsidRPr="0073688A" w:rsidRDefault="0073688A" w:rsidP="0073688A">
            <w:pPr>
              <w:spacing w:line="240" w:lineRule="auto"/>
              <w:jc w:val="center"/>
              <w:rPr>
                <w:rFonts w:eastAsia="Times New Roman"/>
                <w:color w:val="000000"/>
                <w:sz w:val="20"/>
                <w:szCs w:val="20"/>
              </w:rPr>
            </w:pPr>
            <w:r w:rsidRPr="0073688A">
              <w:rPr>
                <w:rFonts w:eastAsia="Times New Roman"/>
                <w:color w:val="000000"/>
                <w:sz w:val="20"/>
                <w:szCs w:val="20"/>
              </w:rPr>
              <w:t>265</w:t>
            </w:r>
          </w:p>
        </w:tc>
        <w:tc>
          <w:tcPr>
            <w:tcW w:w="1008" w:type="dxa"/>
            <w:shd w:val="clear" w:color="auto" w:fill="E0E0E0"/>
            <w:vAlign w:val="bottom"/>
          </w:tcPr>
          <w:p w14:paraId="27BC9E8C" w14:textId="3FB43A04" w:rsidR="0073688A" w:rsidRPr="0073688A" w:rsidRDefault="0073688A" w:rsidP="0073688A">
            <w:pPr>
              <w:spacing w:line="240" w:lineRule="auto"/>
              <w:jc w:val="center"/>
              <w:rPr>
                <w:rFonts w:eastAsia="Times New Roman"/>
                <w:color w:val="000000"/>
                <w:sz w:val="20"/>
                <w:szCs w:val="20"/>
              </w:rPr>
            </w:pPr>
            <w:r w:rsidRPr="0073688A">
              <w:rPr>
                <w:rFonts w:eastAsia="Times New Roman"/>
                <w:color w:val="000000"/>
                <w:sz w:val="20"/>
                <w:szCs w:val="20"/>
              </w:rPr>
              <w:t>219</w:t>
            </w:r>
          </w:p>
        </w:tc>
        <w:tc>
          <w:tcPr>
            <w:tcW w:w="1008" w:type="dxa"/>
            <w:shd w:val="clear" w:color="auto" w:fill="E0E0E0"/>
            <w:vAlign w:val="bottom"/>
          </w:tcPr>
          <w:p w14:paraId="0A1B18FC" w14:textId="00228C1D" w:rsidR="0073688A" w:rsidRPr="0073688A" w:rsidRDefault="0073688A" w:rsidP="0073688A">
            <w:pPr>
              <w:spacing w:line="240" w:lineRule="auto"/>
              <w:jc w:val="center"/>
              <w:rPr>
                <w:rFonts w:eastAsia="Times New Roman"/>
                <w:color w:val="000000"/>
                <w:sz w:val="20"/>
                <w:szCs w:val="20"/>
              </w:rPr>
            </w:pPr>
            <w:r w:rsidRPr="0073688A">
              <w:rPr>
                <w:rFonts w:eastAsia="Times New Roman"/>
                <w:color w:val="000000"/>
                <w:sz w:val="20"/>
                <w:szCs w:val="20"/>
              </w:rPr>
              <w:t>186</w:t>
            </w:r>
          </w:p>
        </w:tc>
        <w:tc>
          <w:tcPr>
            <w:tcW w:w="1008" w:type="dxa"/>
            <w:shd w:val="clear" w:color="auto" w:fill="E0E0E0"/>
            <w:vAlign w:val="bottom"/>
          </w:tcPr>
          <w:p w14:paraId="4C9A30E5" w14:textId="4865F426" w:rsidR="0073688A" w:rsidRPr="0073688A" w:rsidRDefault="0073688A" w:rsidP="0073688A">
            <w:pPr>
              <w:spacing w:line="240" w:lineRule="auto"/>
              <w:jc w:val="center"/>
              <w:rPr>
                <w:rFonts w:eastAsia="Times New Roman"/>
                <w:color w:val="000000"/>
                <w:sz w:val="20"/>
                <w:szCs w:val="20"/>
              </w:rPr>
            </w:pPr>
            <w:r w:rsidRPr="0073688A">
              <w:rPr>
                <w:rFonts w:eastAsia="Times New Roman"/>
                <w:color w:val="000000"/>
                <w:sz w:val="20"/>
                <w:szCs w:val="20"/>
              </w:rPr>
              <w:t>162</w:t>
            </w:r>
          </w:p>
        </w:tc>
      </w:tr>
    </w:tbl>
    <w:p w14:paraId="3E80D976" w14:textId="77777777" w:rsidR="00AF00D0" w:rsidRDefault="00AF00D0" w:rsidP="00AF00D0"/>
    <w:p w14:paraId="30795B9E" w14:textId="41BFFF6E" w:rsidR="00AF00D0" w:rsidRDefault="008703F0" w:rsidP="00EE5E39">
      <w:pPr>
        <w:rPr>
          <w:szCs w:val="22"/>
        </w:rPr>
      </w:pPr>
      <w:r>
        <w:t xml:space="preserve">It is </w:t>
      </w:r>
      <w:r w:rsidR="0073688A">
        <w:t>clear</w:t>
      </w:r>
      <w:r>
        <w:t xml:space="preserve"> from </w:t>
      </w:r>
      <w:r w:rsidR="00B92B2B">
        <w:t>the</w:t>
      </w:r>
      <w:r>
        <w:t xml:space="preserve"> table that the Van Dyke dataset is the "easier" one in the sense that </w:t>
      </w:r>
      <w:r w:rsidR="00B92B2B">
        <w:t>fewer resources</w:t>
      </w:r>
      <w:r>
        <w:t xml:space="preserve"> are needed to plan a study with 80% power. </w:t>
      </w:r>
    </w:p>
    <w:p w14:paraId="5826627D" w14:textId="77777777" w:rsidR="00292FAB" w:rsidRDefault="00292FAB" w:rsidP="00292FAB"/>
    <w:p w14:paraId="39F433F4" w14:textId="77777777" w:rsidR="00CC575A" w:rsidRPr="00460611" w:rsidRDefault="00CC575A" w:rsidP="00CC575A">
      <w:pPr>
        <w:pBdr>
          <w:top w:val="single" w:sz="4" w:space="1" w:color="auto" w:shadow="1"/>
          <w:left w:val="single" w:sz="4" w:space="4" w:color="auto" w:shadow="1"/>
          <w:bottom w:val="single" w:sz="4" w:space="1" w:color="auto" w:shadow="1"/>
          <w:right w:val="single" w:sz="4" w:space="4" w:color="auto" w:shadow="1"/>
        </w:pBdr>
        <w:shd w:val="clear" w:color="auto" w:fill="E0E0E0"/>
        <w:rPr>
          <w:i/>
        </w:rPr>
      </w:pPr>
      <w:r>
        <w:rPr>
          <w:i/>
        </w:rPr>
        <w:t xml:space="preserve">First </w:t>
      </w:r>
      <w:r w:rsidRPr="002517EA">
        <w:rPr>
          <w:i/>
        </w:rPr>
        <w:t>question: does one even need to perform a pivotal study</w:t>
      </w:r>
      <w:r>
        <w:t xml:space="preserve">? If the pilot study returns a significant difference, one has rejected the NH and that is all there is to it. There is no need to perform the pivotal study, unless one "tweaks" the new treatment and/or casts a wider sampling net to make a stronger argument, perhaps to the FDA, that the treatments are indeed generalizable, and that the difference is in the right direction (new treatment FOM &gt; conventional treatment FOM). If a </w:t>
      </w:r>
      <w:r w:rsidRPr="007826C1">
        <w:rPr>
          <w:i/>
        </w:rPr>
        <w:t>significant difference is observed in the opposite direction</w:t>
      </w:r>
      <w:r>
        <w:t xml:space="preserve"> (e.g., new treatment FOM &lt; conventional treatment FOM) one cannot justify a pivotal study with an expected effect-size in the opposite direction; see example below. Since the Van Dyke pilot study came close to rejecting the NH and the observed effect size, see below, is not too small, a pivotal study is justified. </w:t>
      </w:r>
    </w:p>
    <w:p w14:paraId="6BD022ED" w14:textId="07253879" w:rsidR="002517EA" w:rsidRDefault="002517EA" w:rsidP="00916753">
      <w:r>
        <w:lastRenderedPageBreak/>
        <w:t xml:space="preserve"> </w:t>
      </w:r>
      <w:r w:rsidR="00FE5A94">
        <w:tab/>
      </w:r>
    </w:p>
    <w:p w14:paraId="2D4DB33F" w14:textId="761FE8C1" w:rsidR="00575DB7" w:rsidRDefault="0073688A" w:rsidP="00575DB7">
      <w:r>
        <w:rPr>
          <w:i/>
        </w:rPr>
        <w:t>Second</w:t>
      </w:r>
      <w:r w:rsidRPr="002517EA">
        <w:rPr>
          <w:i/>
        </w:rPr>
        <w:t xml:space="preserve"> </w:t>
      </w:r>
      <w:r w:rsidR="006E3B4C">
        <w:rPr>
          <w:i/>
        </w:rPr>
        <w:t xml:space="preserve">question: </w:t>
      </w:r>
      <w:r w:rsidR="002517EA" w:rsidRPr="007826C1">
        <w:rPr>
          <w:i/>
        </w:rPr>
        <w:t>what results did the pilot study return?</w:t>
      </w:r>
      <w:r w:rsidR="002517EA">
        <w:t xml:space="preserve"> </w:t>
      </w:r>
      <w:r w:rsidR="00575DB7">
        <w:t xml:space="preserve">The results of the analysis are contained in the variable </w:t>
      </w:r>
      <w:proofErr w:type="spellStart"/>
      <w:r w:rsidR="006E3B4C" w:rsidRPr="006E3B4C">
        <w:rPr>
          <w:rStyle w:val="InLineCode"/>
        </w:rPr>
        <w:t>ret</w:t>
      </w:r>
      <w:r w:rsidR="00B92B2B">
        <w:rPr>
          <w:rStyle w:val="InLineCode"/>
        </w:rPr>
        <w:t>Dbm</w:t>
      </w:r>
      <w:proofErr w:type="spellEnd"/>
      <w:r>
        <w:t xml:space="preserve"> </w:t>
      </w:r>
      <w:r w:rsidR="00B92B2B">
        <w:t xml:space="preserve">(line 8) </w:t>
      </w:r>
      <w:r>
        <w:t>and t</w:t>
      </w:r>
      <w:r w:rsidR="00575DB7">
        <w:t xml:space="preserve">he FOMs are </w:t>
      </w:r>
      <w:r w:rsidR="006E3B4C">
        <w:t xml:space="preserve">contained in </w:t>
      </w:r>
      <w:proofErr w:type="spellStart"/>
      <w:r w:rsidR="006E3B4C" w:rsidRPr="006E3B4C">
        <w:rPr>
          <w:rStyle w:val="InLineCode"/>
        </w:rPr>
        <w:t>ret</w:t>
      </w:r>
      <w:r w:rsidR="00B92B2B">
        <w:rPr>
          <w:rStyle w:val="InLineCode"/>
        </w:rPr>
        <w:t>Dbm</w:t>
      </w:r>
      <w:r w:rsidR="006E3B4C">
        <w:rPr>
          <w:rStyle w:val="InLineCode"/>
        </w:rPr>
        <w:t>$fomArray</w:t>
      </w:r>
      <w:proofErr w:type="spellEnd"/>
      <w:r w:rsidR="00575DB7">
        <w:t xml:space="preserve">. </w:t>
      </w:r>
      <w:r w:rsidR="00C07065">
        <w:t>Use the code below</w:t>
      </w:r>
      <w:r w:rsidR="00575DB7">
        <w:t xml:space="preserve"> to list the </w:t>
      </w:r>
      <w:r w:rsidR="00681C75">
        <w:t xml:space="preserve">FOMs, the </w:t>
      </w:r>
      <w:r w:rsidR="00575DB7" w:rsidRPr="00806A41">
        <w:rPr>
          <w:i/>
        </w:rPr>
        <w:t>F</w:t>
      </w:r>
      <w:r w:rsidR="00575DB7">
        <w:t xml:space="preserve">-statistic, the </w:t>
      </w:r>
      <w:proofErr w:type="spellStart"/>
      <w:r w:rsidR="00575DB7" w:rsidRPr="00806A41">
        <w:rPr>
          <w:i/>
        </w:rPr>
        <w:t>ddf</w:t>
      </w:r>
      <w:proofErr w:type="spellEnd"/>
      <w:r w:rsidR="00575DB7">
        <w:t xml:space="preserve"> and the </w:t>
      </w:r>
      <w:r w:rsidR="00575DB7" w:rsidRPr="00806A41">
        <w:rPr>
          <w:i/>
        </w:rPr>
        <w:t>p</w:t>
      </w:r>
      <w:r w:rsidR="00575DB7">
        <w:t>-value</w:t>
      </w:r>
      <w:r w:rsidR="00C07065">
        <w:t xml:space="preserve"> (notice how </w:t>
      </w:r>
      <w:r w:rsidR="00C07065" w:rsidRPr="00C07065">
        <w:rPr>
          <w:rStyle w:val="InLineCode"/>
        </w:rPr>
        <w:t>RStudio</w:t>
      </w:r>
      <w:r w:rsidR="00C07065">
        <w:t xml:space="preserve"> gives helpful hints as one </w:t>
      </w:r>
      <w:r w:rsidR="00681C75">
        <w:t xml:space="preserve">starts </w:t>
      </w:r>
      <w:r w:rsidR="00C07065">
        <w:t>typ</w:t>
      </w:r>
      <w:r w:rsidR="00681C75">
        <w:t>ing</w:t>
      </w:r>
      <w:r w:rsidR="00C07065">
        <w:t xml:space="preserve"> in a variable name</w:t>
      </w:r>
      <w:r w:rsidR="006E3B4C">
        <w:t>;</w:t>
      </w:r>
      <w:r w:rsidR="00C07065">
        <w:t xml:space="preserve"> </w:t>
      </w:r>
      <w:r w:rsidR="006E3B4C">
        <w:t>also</w:t>
      </w:r>
      <w:r w:rsidR="00022AFF">
        <w:t>,</w:t>
      </w:r>
      <w:r w:rsidR="006E3B4C">
        <w:t xml:space="preserve"> </w:t>
      </w:r>
      <w:r w:rsidR="00C07065">
        <w:t xml:space="preserve">available </w:t>
      </w:r>
      <w:r w:rsidR="00C07065" w:rsidRPr="00C07065">
        <w:rPr>
          <w:rStyle w:val="InLineCode"/>
        </w:rPr>
        <w:t>list</w:t>
      </w:r>
      <w:r w:rsidR="00C07065">
        <w:t xml:space="preserve"> members are shown when one enters </w:t>
      </w:r>
      <w:r w:rsidR="00C07065" w:rsidRPr="00C07065">
        <w:rPr>
          <w:rStyle w:val="InLineCode"/>
        </w:rPr>
        <w:t>$</w:t>
      </w:r>
      <w:r w:rsidR="00C07065">
        <w:t xml:space="preserve"> following a </w:t>
      </w:r>
      <w:r w:rsidR="00C07065" w:rsidRPr="00C07065">
        <w:rPr>
          <w:rStyle w:val="InLineCode"/>
        </w:rPr>
        <w:t>list</w:t>
      </w:r>
      <w:r w:rsidR="00C07065">
        <w:t xml:space="preserve"> variable)</w:t>
      </w:r>
      <w:r w:rsidR="00575DB7">
        <w:t xml:space="preserve">. </w:t>
      </w:r>
    </w:p>
    <w:p w14:paraId="5A593238" w14:textId="3AC36D38" w:rsidR="00575DB7" w:rsidRDefault="008968A3" w:rsidP="00E80CBA">
      <w:pPr>
        <w:pStyle w:val="Heading2"/>
      </w:pPr>
      <w:r>
        <w:t>11.</w:t>
      </w:r>
      <w:r w:rsidR="00BF365D">
        <w:t>8</w:t>
      </w:r>
      <w:r w:rsidR="00673EEE">
        <w:t>.</w:t>
      </w:r>
      <w:r w:rsidR="00BF365D">
        <w:t>5</w:t>
      </w:r>
      <w:r>
        <w:t>: Code s</w:t>
      </w:r>
      <w:r w:rsidR="00163AB7">
        <w:t>nippet</w:t>
      </w:r>
    </w:p>
    <w:p w14:paraId="48838FA5" w14:textId="6D52BCE2" w:rsidR="00015755" w:rsidRPr="00015755" w:rsidRDefault="001B6131"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1B6131">
        <w:rPr>
          <w:rStyle w:val="code2"/>
        </w:rPr>
        <w:t xml:space="preserve">&gt; </w:t>
      </w:r>
      <w:proofErr w:type="spellStart"/>
      <w:proofErr w:type="gramStart"/>
      <w:r w:rsidRPr="001B6131">
        <w:rPr>
          <w:rStyle w:val="code2"/>
        </w:rPr>
        <w:t>ret</w:t>
      </w:r>
      <w:r w:rsidR="00B92B2B">
        <w:rPr>
          <w:rStyle w:val="code2"/>
        </w:rPr>
        <w:t>Dbm</w:t>
      </w:r>
      <w:proofErr w:type="gramEnd"/>
      <w:r w:rsidRPr="001B6131">
        <w:rPr>
          <w:rStyle w:val="code2"/>
        </w:rPr>
        <w:t>$fomArray</w:t>
      </w:r>
      <w:proofErr w:type="spellEnd"/>
    </w:p>
    <w:p w14:paraId="7A2A9217" w14:textId="77777777" w:rsidR="00015755" w:rsidRPr="00015755" w:rsidRDefault="00015755"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015755">
        <w:rPr>
          <w:rStyle w:val="code2"/>
        </w:rPr>
        <w:t xml:space="preserve">          </w:t>
      </w:r>
      <w:proofErr w:type="spellStart"/>
      <w:r w:rsidRPr="00015755">
        <w:rPr>
          <w:rStyle w:val="code2"/>
        </w:rPr>
        <w:t>Rdr</w:t>
      </w:r>
      <w:proofErr w:type="spellEnd"/>
      <w:r w:rsidRPr="00015755">
        <w:rPr>
          <w:rStyle w:val="code2"/>
        </w:rPr>
        <w:t xml:space="preserve"> - 0   </w:t>
      </w:r>
      <w:proofErr w:type="spellStart"/>
      <w:r w:rsidRPr="00015755">
        <w:rPr>
          <w:rStyle w:val="code2"/>
        </w:rPr>
        <w:t>Rdr</w:t>
      </w:r>
      <w:proofErr w:type="spellEnd"/>
      <w:r w:rsidRPr="00015755">
        <w:rPr>
          <w:rStyle w:val="code2"/>
        </w:rPr>
        <w:t xml:space="preserve"> - 1   </w:t>
      </w:r>
      <w:proofErr w:type="spellStart"/>
      <w:r w:rsidRPr="00015755">
        <w:rPr>
          <w:rStyle w:val="code2"/>
        </w:rPr>
        <w:t>Rdr</w:t>
      </w:r>
      <w:proofErr w:type="spellEnd"/>
      <w:r w:rsidRPr="00015755">
        <w:rPr>
          <w:rStyle w:val="code2"/>
        </w:rPr>
        <w:t xml:space="preserve"> - 2   </w:t>
      </w:r>
      <w:proofErr w:type="spellStart"/>
      <w:r w:rsidRPr="00015755">
        <w:rPr>
          <w:rStyle w:val="code2"/>
        </w:rPr>
        <w:t>Rdr</w:t>
      </w:r>
      <w:proofErr w:type="spellEnd"/>
      <w:r w:rsidRPr="00015755">
        <w:rPr>
          <w:rStyle w:val="code2"/>
        </w:rPr>
        <w:t xml:space="preserve"> - 3   </w:t>
      </w:r>
      <w:proofErr w:type="spellStart"/>
      <w:r w:rsidRPr="00015755">
        <w:rPr>
          <w:rStyle w:val="code2"/>
        </w:rPr>
        <w:t>Rdr</w:t>
      </w:r>
      <w:proofErr w:type="spellEnd"/>
      <w:r w:rsidRPr="00015755">
        <w:rPr>
          <w:rStyle w:val="code2"/>
        </w:rPr>
        <w:t xml:space="preserve"> - 4</w:t>
      </w:r>
    </w:p>
    <w:p w14:paraId="4E3384CD" w14:textId="77777777" w:rsidR="00015755" w:rsidRPr="00015755" w:rsidRDefault="00015755"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roofErr w:type="spellStart"/>
      <w:r w:rsidRPr="00015755">
        <w:rPr>
          <w:rStyle w:val="code2"/>
        </w:rPr>
        <w:t>Trt</w:t>
      </w:r>
      <w:proofErr w:type="spellEnd"/>
      <w:r w:rsidRPr="00015755">
        <w:rPr>
          <w:rStyle w:val="code2"/>
        </w:rPr>
        <w:t xml:space="preserve"> - 0 0.9196457 0.8587762 0.9038647 0.9731079 0.8297907</w:t>
      </w:r>
    </w:p>
    <w:p w14:paraId="297A7D79" w14:textId="77777777" w:rsidR="00015755" w:rsidRPr="00015755" w:rsidRDefault="00015755"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roofErr w:type="spellStart"/>
      <w:r w:rsidRPr="00015755">
        <w:rPr>
          <w:rStyle w:val="code2"/>
        </w:rPr>
        <w:t>Trt</w:t>
      </w:r>
      <w:proofErr w:type="spellEnd"/>
      <w:r w:rsidRPr="00015755">
        <w:rPr>
          <w:rStyle w:val="code2"/>
        </w:rPr>
        <w:t xml:space="preserve"> - 1 0.9478261 0.9053140 0.9217391 0.9993559 0.9299517</w:t>
      </w:r>
    </w:p>
    <w:p w14:paraId="5B2C4BFE" w14:textId="74D100E8" w:rsidR="00015755" w:rsidRPr="00015755" w:rsidRDefault="00015755"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roofErr w:type="gramStart"/>
      <w:r w:rsidRPr="00015755">
        <w:rPr>
          <w:rStyle w:val="code2"/>
        </w:rPr>
        <w:t>Browse[</w:t>
      </w:r>
      <w:proofErr w:type="gramEnd"/>
      <w:r w:rsidRPr="00015755">
        <w:rPr>
          <w:rStyle w:val="code2"/>
        </w:rPr>
        <w:t xml:space="preserve">2]&gt; </w:t>
      </w:r>
      <w:proofErr w:type="spellStart"/>
      <w:r w:rsidRPr="00015755">
        <w:rPr>
          <w:rStyle w:val="code2"/>
        </w:rPr>
        <w:t>ret</w:t>
      </w:r>
      <w:r w:rsidR="00B92B2B">
        <w:rPr>
          <w:rStyle w:val="code2"/>
        </w:rPr>
        <w:t>Dbm</w:t>
      </w:r>
      <w:r w:rsidRPr="00015755">
        <w:rPr>
          <w:rStyle w:val="code2"/>
        </w:rPr>
        <w:t>$fRRRC;ret</w:t>
      </w:r>
      <w:r w:rsidR="00B92B2B">
        <w:rPr>
          <w:rStyle w:val="code2"/>
        </w:rPr>
        <w:t>Dbm</w:t>
      </w:r>
      <w:r w:rsidRPr="00015755">
        <w:rPr>
          <w:rStyle w:val="code2"/>
        </w:rPr>
        <w:t>$ddfRRRC;ret</w:t>
      </w:r>
      <w:r w:rsidR="00B92B2B">
        <w:rPr>
          <w:rStyle w:val="code2"/>
        </w:rPr>
        <w:t>Dbm</w:t>
      </w:r>
      <w:r w:rsidRPr="00015755">
        <w:rPr>
          <w:rStyle w:val="code2"/>
        </w:rPr>
        <w:t>$pRRRC</w:t>
      </w:r>
      <w:proofErr w:type="spellEnd"/>
    </w:p>
    <w:p w14:paraId="4D6C4296" w14:textId="77777777" w:rsidR="00015755" w:rsidRPr="00015755" w:rsidRDefault="00015755"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015755">
        <w:rPr>
          <w:rStyle w:val="code2"/>
        </w:rPr>
        <w:t>[1] 4.456319</w:t>
      </w:r>
    </w:p>
    <w:p w14:paraId="4D43633C" w14:textId="77777777" w:rsidR="00015755" w:rsidRPr="00015755" w:rsidRDefault="00015755"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015755">
        <w:rPr>
          <w:rStyle w:val="code2"/>
        </w:rPr>
        <w:t>[1] 15.25967</w:t>
      </w:r>
    </w:p>
    <w:p w14:paraId="45542693" w14:textId="2D42E078" w:rsidR="00575DB7" w:rsidRDefault="00015755"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015755">
        <w:rPr>
          <w:rStyle w:val="code2"/>
        </w:rPr>
        <w:t>[1] 0.05166569</w:t>
      </w:r>
    </w:p>
    <w:p w14:paraId="434DE3C4" w14:textId="77777777" w:rsidR="00B92B2B" w:rsidRPr="00B92B2B" w:rsidRDefault="00B92B2B"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B92B2B">
        <w:rPr>
          <w:rStyle w:val="code2"/>
        </w:rPr>
        <w:t xml:space="preserve">&gt; </w:t>
      </w:r>
      <w:proofErr w:type="spellStart"/>
      <w:proofErr w:type="gramStart"/>
      <w:r w:rsidRPr="00B92B2B">
        <w:rPr>
          <w:rStyle w:val="code2"/>
        </w:rPr>
        <w:t>retDbm</w:t>
      </w:r>
      <w:proofErr w:type="gramEnd"/>
      <w:r w:rsidRPr="00B92B2B">
        <w:rPr>
          <w:rStyle w:val="code2"/>
        </w:rPr>
        <w:t>$ddfRRRC;retDbm$ddfFRRC;retDbm$ddfRRFC</w:t>
      </w:r>
      <w:proofErr w:type="spellEnd"/>
    </w:p>
    <w:p w14:paraId="1E27B0CB" w14:textId="77777777" w:rsidR="00B92B2B" w:rsidRPr="00B92B2B" w:rsidRDefault="00B92B2B"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B92B2B">
        <w:rPr>
          <w:rStyle w:val="code2"/>
        </w:rPr>
        <w:t>[1] 15.25967</w:t>
      </w:r>
    </w:p>
    <w:p w14:paraId="73B6265F" w14:textId="77777777" w:rsidR="00B92B2B" w:rsidRPr="00B92B2B" w:rsidRDefault="00B92B2B"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B92B2B">
        <w:rPr>
          <w:rStyle w:val="code2"/>
        </w:rPr>
        <w:t>[1] 113</w:t>
      </w:r>
    </w:p>
    <w:p w14:paraId="26D3A24A" w14:textId="2DEB076B" w:rsidR="00B92B2B" w:rsidRDefault="00B92B2B"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B92B2B">
        <w:rPr>
          <w:rStyle w:val="code2"/>
        </w:rPr>
        <w:t>[1] 4</w:t>
      </w:r>
    </w:p>
    <w:p w14:paraId="65698EF4" w14:textId="77777777" w:rsidR="00B92B2B" w:rsidRPr="00B92B2B" w:rsidRDefault="00B92B2B"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B92B2B">
        <w:rPr>
          <w:rStyle w:val="code2"/>
        </w:rPr>
        <w:t xml:space="preserve">&gt; </w:t>
      </w:r>
      <w:proofErr w:type="spellStart"/>
      <w:proofErr w:type="gramStart"/>
      <w:r w:rsidRPr="00B92B2B">
        <w:rPr>
          <w:rStyle w:val="code2"/>
        </w:rPr>
        <w:t>retDbm</w:t>
      </w:r>
      <w:proofErr w:type="gramEnd"/>
      <w:r w:rsidRPr="00B92B2B">
        <w:rPr>
          <w:rStyle w:val="code2"/>
        </w:rPr>
        <w:t>$pRRRC;retDbm$pFRRC;retDbm$pRRFC</w:t>
      </w:r>
      <w:proofErr w:type="spellEnd"/>
    </w:p>
    <w:p w14:paraId="1D9E1756" w14:textId="77777777" w:rsidR="00B92B2B" w:rsidRPr="00B92B2B" w:rsidRDefault="00B92B2B"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B92B2B">
        <w:rPr>
          <w:rStyle w:val="code2"/>
        </w:rPr>
        <w:t>[1] 0.05166569</w:t>
      </w:r>
    </w:p>
    <w:p w14:paraId="54F1F8E9" w14:textId="77777777" w:rsidR="00B92B2B" w:rsidRPr="00B92B2B" w:rsidRDefault="00B92B2B"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B92B2B">
        <w:rPr>
          <w:rStyle w:val="code2"/>
        </w:rPr>
        <w:t>[1] 0.02103497</w:t>
      </w:r>
    </w:p>
    <w:p w14:paraId="07BABE3E" w14:textId="61E6E519" w:rsidR="00B92B2B" w:rsidRDefault="00B92B2B"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B92B2B">
        <w:rPr>
          <w:rStyle w:val="code2"/>
        </w:rPr>
        <w:t>[1] 0.04195875</w:t>
      </w:r>
    </w:p>
    <w:p w14:paraId="53483B6B" w14:textId="111CB6ED" w:rsidR="00575DB7" w:rsidRDefault="00575DB7" w:rsidP="00806A41"/>
    <w:p w14:paraId="5C6CEAD9" w14:textId="5610F8F4" w:rsidR="0073688A" w:rsidRPr="0073688A" w:rsidRDefault="00B92B2B" w:rsidP="002517EA">
      <w:r>
        <w:rPr>
          <w:i/>
        </w:rPr>
        <w:t>For RRRC analysis t</w:t>
      </w:r>
      <w:r w:rsidR="002517EA" w:rsidRPr="00D161F0">
        <w:rPr>
          <w:i/>
        </w:rPr>
        <w:t>he study did not reach significance</w:t>
      </w:r>
      <w:r w:rsidR="002517EA">
        <w:t>, p</w:t>
      </w:r>
      <w:r w:rsidR="0073688A">
        <w:t>-value</w:t>
      </w:r>
      <w:r w:rsidR="002517EA">
        <w:t xml:space="preserve"> = 0.0517. The observed F-statistic is 4.46 with degrees of freedom </w:t>
      </w:r>
      <w:proofErr w:type="spellStart"/>
      <w:r w:rsidR="002517EA" w:rsidRPr="002517EA">
        <w:rPr>
          <w:i/>
        </w:rPr>
        <w:t>ndf</w:t>
      </w:r>
      <w:proofErr w:type="spellEnd"/>
      <w:r w:rsidR="002517EA">
        <w:t xml:space="preserve"> = 1 </w:t>
      </w:r>
      <w:r w:rsidR="00D161F0">
        <w:t>(this is always # treatments minus 1 and is not printed)</w:t>
      </w:r>
      <w:r w:rsidR="00AF00D0">
        <w:t>,</w:t>
      </w:r>
      <w:r w:rsidR="00D161F0">
        <w:t xml:space="preserve"> </w:t>
      </w:r>
      <w:proofErr w:type="spellStart"/>
      <w:r w:rsidR="002517EA" w:rsidRPr="002517EA">
        <w:rPr>
          <w:i/>
        </w:rPr>
        <w:t>ddf</w:t>
      </w:r>
      <w:proofErr w:type="spellEnd"/>
      <w:r w:rsidR="002517EA">
        <w:t xml:space="preserve"> = 15.3</w:t>
      </w:r>
      <w:r w:rsidR="00AF00D0">
        <w:t xml:space="preserve"> and </w:t>
      </w:r>
      <w:proofErr w:type="spellStart"/>
      <w:r w:rsidR="00AF00D0" w:rsidRPr="0073688A">
        <w:rPr>
          <w:rStyle w:val="InLineCode"/>
        </w:rPr>
        <w:t>effectSize</w:t>
      </w:r>
      <w:proofErr w:type="spellEnd"/>
      <w:r w:rsidR="00AF00D0">
        <w:t xml:space="preserve"> = </w:t>
      </w:r>
      <w:r w:rsidR="00AF00D0" w:rsidRPr="00AF00D0">
        <w:t>-0.0438</w:t>
      </w:r>
      <w:r w:rsidR="002517EA">
        <w:t>.</w:t>
      </w:r>
      <w:r w:rsidR="00AF00D0">
        <w:t xml:space="preserve"> </w:t>
      </w:r>
    </w:p>
    <w:p w14:paraId="49485C39" w14:textId="77777777" w:rsidR="0073688A" w:rsidRDefault="0073688A" w:rsidP="002517EA"/>
    <w:p w14:paraId="624DFB18" w14:textId="2AA87B7F" w:rsidR="00D769AC" w:rsidRDefault="00D769AC" w:rsidP="00D769AC">
      <w:pPr>
        <w:pBdr>
          <w:top w:val="single" w:sz="4" w:space="1" w:color="auto" w:shadow="1"/>
          <w:left w:val="single" w:sz="4" w:space="4" w:color="auto" w:shadow="1"/>
          <w:bottom w:val="single" w:sz="4" w:space="1" w:color="auto" w:shadow="1"/>
          <w:right w:val="single" w:sz="4" w:space="4" w:color="auto" w:shadow="1"/>
        </w:pBdr>
        <w:shd w:val="clear" w:color="auto" w:fill="E0E0E0"/>
        <w:rPr>
          <w:i/>
        </w:rPr>
      </w:pPr>
      <w:r w:rsidRPr="002517EA">
        <w:rPr>
          <w:i/>
        </w:rPr>
        <w:t xml:space="preserve">This is the difference (treatment 1 minus treatment 2) between the reader-averaged FOMs in the two treatments. Lacking any other information, the observed </w:t>
      </w:r>
      <w:r>
        <w:rPr>
          <w:i/>
        </w:rPr>
        <w:t>effect-size</w:t>
      </w:r>
      <w:r w:rsidRPr="002517EA">
        <w:rPr>
          <w:i/>
        </w:rPr>
        <w:t xml:space="preserve"> is the best estimate of the </w:t>
      </w:r>
      <w:r>
        <w:rPr>
          <w:i/>
        </w:rPr>
        <w:t>effect-size to be anticipated</w:t>
      </w:r>
      <w:r w:rsidRPr="002517EA">
        <w:rPr>
          <w:i/>
        </w:rPr>
        <w:t xml:space="preserve">. Assuming treatment </w:t>
      </w:r>
      <w:r>
        <w:rPr>
          <w:i/>
        </w:rPr>
        <w:t>2</w:t>
      </w:r>
      <w:r w:rsidRPr="002517EA">
        <w:rPr>
          <w:i/>
        </w:rPr>
        <w:t xml:space="preserve"> is the new treatment, </w:t>
      </w:r>
      <w:r w:rsidR="00D40534">
        <w:rPr>
          <w:i/>
        </w:rPr>
        <w:t xml:space="preserve">and because the effect size is negative </w:t>
      </w:r>
      <w:r w:rsidRPr="002517EA">
        <w:rPr>
          <w:i/>
        </w:rPr>
        <w:t>the difference is going the right way</w:t>
      </w:r>
      <w:r w:rsidR="00D40534">
        <w:rPr>
          <w:i/>
        </w:rPr>
        <w:t>.</w:t>
      </w:r>
      <w:r w:rsidRPr="002517EA">
        <w:rPr>
          <w:i/>
        </w:rPr>
        <w:t xml:space="preserve"> </w:t>
      </w:r>
      <w:r w:rsidR="00D40534">
        <w:rPr>
          <w:i/>
        </w:rPr>
        <w:t>B</w:t>
      </w:r>
      <w:r w:rsidRPr="002517EA">
        <w:rPr>
          <w:i/>
        </w:rPr>
        <w:t xml:space="preserve">ecause the pilot study did not reach significance, there is reason to conduct a pivotal study. </w:t>
      </w:r>
      <w:r>
        <w:rPr>
          <w:i/>
        </w:rPr>
        <w:t>A reasonable choice would be six readers and 251 cases,</w:t>
      </w:r>
      <w:r w:rsidRPr="00D769AC">
        <w:t xml:space="preserve"> </w:t>
      </w:r>
      <w:r w:rsidRPr="00D769AC">
        <w:rPr>
          <w:i/>
        </w:rPr>
        <w:t>§11.8.4.</w:t>
      </w:r>
    </w:p>
    <w:p w14:paraId="677F7D65" w14:textId="77777777" w:rsidR="00D769AC" w:rsidRPr="0073688A" w:rsidRDefault="00D769AC" w:rsidP="002517EA"/>
    <w:p w14:paraId="7906A61E" w14:textId="6F881A1A" w:rsidR="002517EA" w:rsidRPr="00015755" w:rsidRDefault="00573997" w:rsidP="002517EA">
      <w:pPr>
        <w:rPr>
          <w:i/>
        </w:rPr>
      </w:pPr>
      <w:r>
        <w:t>To</w:t>
      </w:r>
      <w:r w:rsidR="002517EA">
        <w:t xml:space="preserve"> print the upper and lower 95% confidence intervals</w:t>
      </w:r>
      <w:r>
        <w:t>,</w:t>
      </w:r>
      <w:r w:rsidR="002517EA">
        <w:t xml:space="preserve"> type in </w:t>
      </w:r>
      <w:proofErr w:type="spellStart"/>
      <w:r w:rsidR="002517EA" w:rsidRPr="00806A41">
        <w:rPr>
          <w:rStyle w:val="InLineCode"/>
        </w:rPr>
        <w:t>ret</w:t>
      </w:r>
      <w:r w:rsidR="00015755">
        <w:rPr>
          <w:rStyle w:val="InLineCode"/>
        </w:rPr>
        <w:t>Orh</w:t>
      </w:r>
      <w:r w:rsidR="002517EA" w:rsidRPr="00806A41">
        <w:rPr>
          <w:rStyle w:val="InLineCode"/>
        </w:rPr>
        <w:t>$ciDiffTrtRRRC</w:t>
      </w:r>
      <w:proofErr w:type="spellEnd"/>
      <w:r w:rsidR="002517EA" w:rsidRPr="00806A41">
        <w:rPr>
          <w:rStyle w:val="InLineCode"/>
        </w:rPr>
        <w:t>$</w:t>
      </w:r>
      <w:r w:rsidR="002517EA">
        <w:t xml:space="preserve"> and select the appropriate choice </w:t>
      </w:r>
      <w:r w:rsidR="001B6131">
        <w:t>(</w:t>
      </w:r>
      <w:r w:rsidR="0073688A">
        <w:t xml:space="preserve">in the code snippet below </w:t>
      </w:r>
      <w:r w:rsidR="001B6131">
        <w:t>it is not necessary to type in the single quote etc.</w:t>
      </w:r>
      <w:r w:rsidR="00AF00D0">
        <w:t>; just</w:t>
      </w:r>
      <w:r w:rsidR="001B6131">
        <w:t xml:space="preserve"> use </w:t>
      </w:r>
      <w:proofErr w:type="spellStart"/>
      <w:r w:rsidR="001B6131" w:rsidRPr="001B6131">
        <w:rPr>
          <w:rStyle w:val="InLineCode"/>
        </w:rPr>
        <w:t>RStudio</w:t>
      </w:r>
      <w:r w:rsidR="001B6131">
        <w:t>'s</w:t>
      </w:r>
      <w:proofErr w:type="spellEnd"/>
      <w:r w:rsidR="001B6131">
        <w:t xml:space="preserve"> prompting abilities to the full</w:t>
      </w:r>
      <w:r w:rsidR="00AF00D0">
        <w:t>est</w:t>
      </w:r>
      <w:r w:rsidR="001B6131">
        <w:t xml:space="preserve">) </w:t>
      </w:r>
      <w:r w:rsidR="002517EA">
        <w:t xml:space="preserve">and repeat with the other appropriate choice. Observe that these values are centered on the </w:t>
      </w:r>
      <w:proofErr w:type="spellStart"/>
      <w:r w:rsidR="00015755">
        <w:rPr>
          <w:rStyle w:val="InLineCode"/>
        </w:rPr>
        <w:t>effectSize</w:t>
      </w:r>
      <w:proofErr w:type="spellEnd"/>
      <w:r w:rsidR="002517EA">
        <w:t xml:space="preserve"> </w:t>
      </w:r>
      <w:r>
        <w:t>value</w:t>
      </w:r>
      <w:r w:rsidR="002517EA">
        <w:t xml:space="preserve"> printed above</w:t>
      </w:r>
      <w:r>
        <w:t>:</w:t>
      </w:r>
    </w:p>
    <w:p w14:paraId="0F1FC9E2" w14:textId="350807B4" w:rsidR="002517EA" w:rsidRDefault="008968A3" w:rsidP="00E80CBA">
      <w:pPr>
        <w:pStyle w:val="Heading2"/>
      </w:pPr>
      <w:r>
        <w:t>11.</w:t>
      </w:r>
      <w:r w:rsidR="00BF365D">
        <w:t>8</w:t>
      </w:r>
      <w:r>
        <w:t>.</w:t>
      </w:r>
      <w:r w:rsidR="00BF365D">
        <w:t>6</w:t>
      </w:r>
      <w:r>
        <w:t>: Code s</w:t>
      </w:r>
      <w:r w:rsidR="00163AB7">
        <w:t>nippet</w:t>
      </w:r>
    </w:p>
    <w:p w14:paraId="519095AD" w14:textId="35ACEC29" w:rsidR="002517EA" w:rsidRPr="00130071" w:rsidRDefault="00015755"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roofErr w:type="gramStart"/>
      <w:r w:rsidRPr="00015755">
        <w:rPr>
          <w:rStyle w:val="code2"/>
        </w:rPr>
        <w:t>Browse[</w:t>
      </w:r>
      <w:proofErr w:type="gramEnd"/>
      <w:r w:rsidRPr="00015755">
        <w:rPr>
          <w:rStyle w:val="code2"/>
        </w:rPr>
        <w:t xml:space="preserve">2]&gt; </w:t>
      </w:r>
      <w:proofErr w:type="spellStart"/>
      <w:r w:rsidRPr="00015755">
        <w:rPr>
          <w:rStyle w:val="code2"/>
        </w:rPr>
        <w:t>retOrh$ciDiffTrtRRRC</w:t>
      </w:r>
      <w:proofErr w:type="spellEnd"/>
      <w:r w:rsidRPr="00015755">
        <w:rPr>
          <w:rStyle w:val="code2"/>
        </w:rPr>
        <w:t>$`CI Lower`;</w:t>
      </w:r>
      <w:proofErr w:type="spellStart"/>
      <w:r w:rsidRPr="00015755">
        <w:rPr>
          <w:rStyle w:val="code2"/>
        </w:rPr>
        <w:t>retOrh$ciDiffTrtRRRC</w:t>
      </w:r>
      <w:proofErr w:type="spellEnd"/>
      <w:r w:rsidRPr="00015755">
        <w:rPr>
          <w:rStyle w:val="code2"/>
        </w:rPr>
        <w:t>$`CI Upper`</w:t>
      </w:r>
    </w:p>
    <w:p w14:paraId="32CAFEFE" w14:textId="77777777" w:rsidR="002517EA" w:rsidRPr="00130071" w:rsidRDefault="002517EA"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130071">
        <w:rPr>
          <w:rStyle w:val="code2"/>
        </w:rPr>
        <w:t>[1] -0.0879595</w:t>
      </w:r>
    </w:p>
    <w:p w14:paraId="30A51464" w14:textId="77777777" w:rsidR="002517EA" w:rsidRPr="00217906" w:rsidRDefault="002517EA"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Fonts w:ascii="PT Mono" w:hAnsi="PT Mono"/>
          <w:b/>
          <w:sz w:val="18"/>
          <w:szCs w:val="18"/>
        </w:rPr>
      </w:pPr>
      <w:r w:rsidRPr="00130071">
        <w:rPr>
          <w:rStyle w:val="code2"/>
        </w:rPr>
        <w:t>[1] 0.0003588544</w:t>
      </w:r>
    </w:p>
    <w:p w14:paraId="480C0A0F" w14:textId="77777777" w:rsidR="002517EA" w:rsidRDefault="002517EA" w:rsidP="002517EA"/>
    <w:p w14:paraId="2D00A312" w14:textId="010A4068" w:rsidR="0073688A" w:rsidRDefault="002517EA" w:rsidP="002517EA">
      <w:r w:rsidRPr="007826C1">
        <w:rPr>
          <w:i/>
        </w:rPr>
        <w:lastRenderedPageBreak/>
        <w:t xml:space="preserve">The observed </w:t>
      </w:r>
      <w:r w:rsidR="0073507A">
        <w:rPr>
          <w:i/>
        </w:rPr>
        <w:t>effect-size</w:t>
      </w:r>
      <w:r w:rsidRPr="007826C1">
        <w:rPr>
          <w:i/>
        </w:rPr>
        <w:t xml:space="preserve"> is a realization of a random variable</w:t>
      </w:r>
      <w:r>
        <w:t xml:space="preserve">. The mean of the confidence interval </w:t>
      </w:r>
      <w:r w:rsidR="00AF00D0">
        <w:t xml:space="preserve">(CI) </w:t>
      </w:r>
      <w:r>
        <w:t xml:space="preserve">is </w:t>
      </w:r>
      <w:r w:rsidR="0073688A">
        <w:noBreakHyphen/>
      </w:r>
      <w:r>
        <w:t xml:space="preserve">0.044, and one could use this as a reasonable </w:t>
      </w:r>
      <w:r w:rsidR="003B0496">
        <w:t>anticipated</w:t>
      </w:r>
      <w:r>
        <w:t xml:space="preserve"> value</w:t>
      </w:r>
      <w:r w:rsidR="007232FF">
        <w:t>, and calculate sample size as was done above</w:t>
      </w:r>
      <w:r w:rsidR="0073688A">
        <w:t xml:space="preserve"> with the </w:t>
      </w:r>
      <w:proofErr w:type="spellStart"/>
      <w:r w:rsidR="00B92B2B" w:rsidRPr="00B92B2B">
        <w:rPr>
          <w:rStyle w:val="InLineCode"/>
        </w:rPr>
        <w:t>OptimisticScenario</w:t>
      </w:r>
      <w:proofErr w:type="spellEnd"/>
      <w:r w:rsidR="0073688A">
        <w:t xml:space="preserve"> </w:t>
      </w:r>
      <w:r w:rsidR="00B92B2B">
        <w:t xml:space="preserve">flag </w:t>
      </w:r>
      <w:r w:rsidR="0073688A">
        <w:t xml:space="preserve">set to </w:t>
      </w:r>
      <w:r w:rsidR="0073688A" w:rsidRPr="00B92B2B">
        <w:rPr>
          <w:rStyle w:val="InLineCode"/>
        </w:rPr>
        <w:t>FALSE</w:t>
      </w:r>
      <w:r w:rsidR="00587FB9">
        <w:t xml:space="preserve"> (the sample size does not depend on the sign of the </w:t>
      </w:r>
      <w:r w:rsidR="000156EE">
        <w:t>effect-size</w:t>
      </w:r>
      <w:r w:rsidR="0073688A">
        <w:t>, but the decision to perform a pivotal study most definitely does</w:t>
      </w:r>
      <w:r w:rsidR="00587FB9">
        <w:t>)</w:t>
      </w:r>
      <w:r>
        <w:t xml:space="preserve">. </w:t>
      </w:r>
      <w:r w:rsidR="00AF00D0" w:rsidRPr="0073688A">
        <w:rPr>
          <w:i/>
        </w:rPr>
        <w:t>CI</w:t>
      </w:r>
      <w:r w:rsidR="0073688A">
        <w:rPr>
          <w:i/>
        </w:rPr>
        <w:t>'s generated like this</w:t>
      </w:r>
      <w:r w:rsidR="00F77539">
        <w:rPr>
          <w:i/>
        </w:rPr>
        <w:t>,</w:t>
      </w:r>
      <w:r w:rsidR="0073688A">
        <w:rPr>
          <w:i/>
        </w:rPr>
        <w:t xml:space="preserve"> with independent sets of data</w:t>
      </w:r>
      <w:r w:rsidR="00F77539">
        <w:rPr>
          <w:i/>
        </w:rPr>
        <w:t>,</w:t>
      </w:r>
      <w:r w:rsidR="0073688A">
        <w:rPr>
          <w:i/>
        </w:rPr>
        <w:t xml:space="preserve"> are</w:t>
      </w:r>
      <w:r w:rsidR="00AF00D0">
        <w:t xml:space="preserve"> </w:t>
      </w:r>
      <w:r w:rsidR="00AF00D0" w:rsidRPr="0073688A">
        <w:rPr>
          <w:i/>
        </w:rPr>
        <w:t>expected to encompass the true value with 95% probability</w:t>
      </w:r>
      <w:r w:rsidR="00AF00D0">
        <w:t xml:space="preserve">. </w:t>
      </w:r>
      <w:r>
        <w:t xml:space="preserve">The lower end </w:t>
      </w:r>
      <w:r w:rsidR="00573997">
        <w:t xml:space="preserve">(greatest magnitude of the difference) </w:t>
      </w:r>
      <w:r>
        <w:t xml:space="preserve">of the confidence interval is </w:t>
      </w:r>
      <w:r>
        <w:noBreakHyphen/>
        <w:t xml:space="preserve">0.088, </w:t>
      </w:r>
      <w:r w:rsidR="0073688A">
        <w:t xml:space="preserve">which is the </w:t>
      </w:r>
      <w:r>
        <w:t xml:space="preserve">optimistic estimate of the </w:t>
      </w:r>
      <w:r w:rsidR="003B0496">
        <w:t>anticipated</w:t>
      </w:r>
      <w:r w:rsidR="007A271B">
        <w:t xml:space="preserve"> effect</w:t>
      </w:r>
      <w:r w:rsidR="0073507A">
        <w:t>-size</w:t>
      </w:r>
      <w:r w:rsidR="00B92B2B">
        <w:t xml:space="preserve"> obtained with the </w:t>
      </w:r>
      <w:proofErr w:type="spellStart"/>
      <w:r w:rsidR="00B92B2B" w:rsidRPr="00B92B2B">
        <w:rPr>
          <w:rStyle w:val="InLineCode"/>
        </w:rPr>
        <w:t>OptimisticScenario</w:t>
      </w:r>
      <w:proofErr w:type="spellEnd"/>
      <w:r w:rsidR="00B92B2B">
        <w:t xml:space="preserve"> flag set to </w:t>
      </w:r>
      <w:r w:rsidR="00B92B2B">
        <w:rPr>
          <w:rStyle w:val="InLineCode"/>
        </w:rPr>
        <w:t>TRUE</w:t>
      </w:r>
      <w:r w:rsidR="00B92B2B">
        <w:t xml:space="preserve">, </w:t>
      </w:r>
      <w:r>
        <w:t xml:space="preserve">and </w:t>
      </w:r>
      <w:r w:rsidR="00E80CBA">
        <w:t xml:space="preserve">yields </w:t>
      </w:r>
      <w:r>
        <w:t>small sample sizes</w:t>
      </w:r>
      <w:r w:rsidR="00AF00D0">
        <w:t xml:space="preserve">, </w:t>
      </w:r>
      <w:r w:rsidR="00D110A1" w:rsidRPr="00D110A1">
        <w:rPr>
          <w:szCs w:val="22"/>
        </w:rPr>
        <w:t>Table 11.2</w:t>
      </w:r>
      <w:r>
        <w:t xml:space="preserve">. </w:t>
      </w:r>
      <w:r w:rsidR="00E80CBA">
        <w:t>For example,</w:t>
      </w:r>
      <w:r w:rsidR="0073688A">
        <w:t xml:space="preserve"> the number of cases is 50 for </w:t>
      </w:r>
      <w:r w:rsidR="00B92B2B">
        <w:t>five</w:t>
      </w:r>
      <w:r w:rsidR="0073688A">
        <w:t xml:space="preserve"> readers and RRRC generalization. With this low number one would be justified in </w:t>
      </w:r>
      <w:r w:rsidR="00B92B2B">
        <w:t>anticipating</w:t>
      </w:r>
      <w:r w:rsidR="0073688A">
        <w:t xml:space="preserve"> a smaller effect-size, </w:t>
      </w:r>
      <w:r w:rsidR="00E80CBA">
        <w:t>e.g.,</w:t>
      </w:r>
      <w:r w:rsidR="0073688A">
        <w:t xml:space="preserve"> </w:t>
      </w:r>
      <w:r w:rsidR="00B92B2B">
        <w:t>-</w:t>
      </w:r>
      <w:r w:rsidR="0073688A">
        <w:t xml:space="preserve">0.05. After all, </w:t>
      </w:r>
      <w:r w:rsidR="00B92B2B">
        <w:t>-</w:t>
      </w:r>
      <w:r w:rsidR="0073688A">
        <w:t xml:space="preserve">0.05 is </w:t>
      </w:r>
      <w:r w:rsidR="00B92B2B">
        <w:t>only slightly</w:t>
      </w:r>
      <w:r w:rsidR="0073688A">
        <w:t xml:space="preserve"> greater</w:t>
      </w:r>
      <w:r w:rsidR="00B92B2B">
        <w:t xml:space="preserve"> in magnitude</w:t>
      </w:r>
      <w:r w:rsidR="0073688A">
        <w:t xml:space="preserve"> than the observer effect size </w:t>
      </w:r>
      <w:r w:rsidR="00B92B2B">
        <w:t>-</w:t>
      </w:r>
      <w:r w:rsidR="0073688A">
        <w:t>0.044. A 2004 publication</w:t>
      </w:r>
      <w:r w:rsidR="00E80CBA">
        <w:fldChar w:fldCharType="begin"/>
      </w:r>
      <w:r w:rsidR="000338CB">
        <w:instrText xml:space="preserve"> ADDIN EN.CITE &lt;EndNote&gt;&lt;Cite&gt;&lt;Author&gt;Hillis&lt;/Author&gt;&lt;Year&gt;2004&lt;/Year&gt;&lt;RecNum&gt;1476&lt;/RecNum&gt;&lt;DisplayText&gt;&lt;style face="superscript"&gt;3&lt;/style&gt;&lt;/DisplayText&gt;&lt;record&gt;&lt;rec-number&gt;1476&lt;/rec-number&gt;&lt;foreign-keys&gt;&lt;key app="EN" db-id="veptarr08d9ts6eftsmp02wvxas0szvetsaf" timestamp="0"&gt;1476&lt;/key&gt;&lt;/foreign-keys&gt;&lt;ref-type name="Journal Article"&gt;17&lt;/ref-type&gt;&lt;contributors&gt;&lt;authors&gt;&lt;author&gt;Hillis, Stephen L.&lt;/author&gt;&lt;author&gt;Berbaum, K. S.&lt;/author&gt;&lt;/authors&gt;&lt;/contributors&gt;&lt;titles&gt;&lt;title&gt;Power Estimation for the Dorfman-Berbaum-Metz Method&lt;/title&gt;&lt;secondary-title&gt;Acad. Radiol.&lt;/secondary-title&gt;&lt;/titles&gt;&lt;pages&gt;1260-1273&lt;/pages&gt;&lt;volume&gt;11&lt;/volume&gt;&lt;number&gt;11&lt;/number&gt;&lt;dates&gt;&lt;year&gt;2004&lt;/year&gt;&lt;/dates&gt;&lt;urls&gt;&lt;/urls&gt;&lt;/record&gt;&lt;/Cite&gt;&lt;/EndNote&gt;</w:instrText>
      </w:r>
      <w:r w:rsidR="00E80CBA">
        <w:fldChar w:fldCharType="separate"/>
      </w:r>
      <w:r w:rsidR="000338CB" w:rsidRPr="000338CB">
        <w:rPr>
          <w:noProof/>
          <w:vertAlign w:val="superscript"/>
        </w:rPr>
        <w:t>3</w:t>
      </w:r>
      <w:r w:rsidR="00E80CBA">
        <w:fldChar w:fldCharType="end"/>
      </w:r>
      <w:r w:rsidR="0073688A">
        <w:t xml:space="preserve"> use</w:t>
      </w:r>
      <w:r w:rsidR="00B92B2B">
        <w:t>d</w:t>
      </w:r>
      <w:r w:rsidR="0073688A">
        <w:t xml:space="preserve"> this effect size </w:t>
      </w:r>
      <w:r w:rsidR="00CD4146">
        <w:t xml:space="preserve">to illustrate the methodology </w:t>
      </w:r>
      <w:r w:rsidR="0073688A">
        <w:t xml:space="preserve">for the Van Dyke dataset. </w:t>
      </w:r>
      <w:r w:rsidR="00E80CBA">
        <w:t xml:space="preserve">The results </w:t>
      </w:r>
      <w:r w:rsidR="00CD4146">
        <w:t xml:space="preserve">for this effect size </w:t>
      </w:r>
      <w:r w:rsidR="00E80CBA">
        <w:t xml:space="preserve">are in the Van Dyke section of the table, in the row marked NA, because the </w:t>
      </w:r>
      <w:proofErr w:type="spellStart"/>
      <w:r w:rsidR="00B92B2B" w:rsidRPr="00B92B2B">
        <w:rPr>
          <w:rStyle w:val="InLineCode"/>
        </w:rPr>
        <w:t>OptimisticScenario</w:t>
      </w:r>
      <w:proofErr w:type="spellEnd"/>
      <w:r w:rsidR="00B92B2B">
        <w:t xml:space="preserve"> </w:t>
      </w:r>
      <w:r w:rsidR="00E80CBA">
        <w:t xml:space="preserve">flag is irrelevant when </w:t>
      </w:r>
      <w:r w:rsidR="00B92B2B">
        <w:t>effect size is</w:t>
      </w:r>
      <w:r w:rsidR="00E80CBA">
        <w:t xml:space="preserve"> </w:t>
      </w:r>
      <w:r w:rsidR="00B92B2B">
        <w:t>overridden</w:t>
      </w:r>
      <w:r w:rsidR="00E80CBA">
        <w:t>.</w:t>
      </w:r>
    </w:p>
    <w:p w14:paraId="56595EE0" w14:textId="080E7A6B" w:rsidR="003500CA" w:rsidRDefault="003500CA" w:rsidP="00005684">
      <w:pPr>
        <w:pStyle w:val="Heading1"/>
      </w:pPr>
      <w:r>
        <w:t>11.</w:t>
      </w:r>
      <w:r w:rsidR="00005684">
        <w:t>9</w:t>
      </w:r>
      <w:r>
        <w:t xml:space="preserve">: </w:t>
      </w:r>
      <w:r w:rsidR="00603D22">
        <w:t xml:space="preserve">Choosing the effect size: </w:t>
      </w:r>
      <w:r w:rsidR="00005684">
        <w:t>Example 2</w:t>
      </w:r>
    </w:p>
    <w:p w14:paraId="7DB9566B" w14:textId="02206AF5" w:rsidR="00CF5D3B" w:rsidRDefault="003500CA" w:rsidP="003500CA">
      <w:r>
        <w:t>In the second example the Franken dataset</w:t>
      </w:r>
      <w:r w:rsidR="001B26F6">
        <w:fldChar w:fldCharType="begin"/>
      </w:r>
      <w:r w:rsidR="00AC5516">
        <w:instrText xml:space="preserve"> ADDIN EN.CITE &lt;EndNote&gt;&lt;Cite&gt;&lt;Author&gt;Franken&lt;/Author&gt;&lt;Year&gt;1992&lt;/Year&gt;&lt;RecNum&gt;1995&lt;/RecNum&gt;&lt;DisplayText&gt;&lt;style face="superscript"&gt;9&lt;/style&gt;&lt;/DisplayText&gt;&lt;record&gt;&lt;rec-number&gt;1995&lt;/rec-number&gt;&lt;foreign-keys&gt;&lt;key app="EN" db-id="veptarr08d9ts6eftsmp02wvxas0szvetsaf" timestamp="0"&gt;1995&lt;/key&gt;&lt;/foreign-keys&gt;&lt;ref-type name="Journal Article"&gt;17&lt;/ref-type&gt;&lt;contributors&gt;&lt;authors&gt;&lt;author&gt;Franken, Edmund A., Jr.&lt;/author&gt;&lt;author&gt;Berbaum, Kevin S.&lt;/author&gt;&lt;author&gt;Marley, Susan M.&lt;/author&gt;&lt;author&gt;Smith, Wilbur L.&lt;/author&gt;&lt;author&gt;Sato, Yutaka&lt;/author&gt;&lt;author&gt;Kao, Simon C. S.&lt;/author&gt;&lt;author&gt;Milam, Steven G.&lt;/author&gt;&lt;/authors&gt;&lt;/contributors&gt;&lt;titles&gt;&lt;title&gt;Evaluation of a Digital Workstation for Interpreting Neonatal Examinations: A Receiver Operating Characteristic Study&lt;/title&gt;&lt;secondary-title&gt;Investigative Radiology&lt;/secondary-title&gt;&lt;/titles&gt;&lt;periodical&gt;&lt;full-title&gt;Investigative radiology&lt;/full-title&gt;&lt;/periodical&gt;&lt;pages&gt;732-737&lt;/pages&gt;&lt;volume&gt;27&lt;/volume&gt;&lt;number&gt;9&lt;/number&gt;&lt;keywords&gt;&lt;keyword&gt;Observer performance&lt;/keyword&gt;&lt;keyword&gt;picture archiving communication system&lt;/keyword&gt;&lt;keyword&gt;psychophysics&lt;/keyword&gt;&lt;keyword&gt;visual perception&lt;/keyword&gt;&lt;keyword&gt;00004424-199209000-00016&lt;/keyword&gt;&lt;/keywords&gt;&lt;dates&gt;&lt;year&gt;1992&lt;/year&gt;&lt;/dates&gt;&lt;isbn&gt;0020-9996&lt;/isbn&gt;&lt;urls&gt;&lt;related-urls&gt;&lt;url&gt;http://journals.lww.com/investigativeradiology/Fulltext/1992/09000/Evaluation_of_a_Digital_Workstation_for.16.aspx&lt;/url&gt;&lt;/related-urls&gt;&lt;/urls&gt;&lt;/record&gt;&lt;/Cite&gt;&lt;/EndNote&gt;</w:instrText>
      </w:r>
      <w:r w:rsidR="001B26F6">
        <w:fldChar w:fldCharType="separate"/>
      </w:r>
      <w:r w:rsidR="00AC5516" w:rsidRPr="00AC5516">
        <w:rPr>
          <w:noProof/>
          <w:vertAlign w:val="superscript"/>
        </w:rPr>
        <w:t>9</w:t>
      </w:r>
      <w:r w:rsidR="001B26F6">
        <w:fldChar w:fldCharType="end"/>
      </w:r>
      <w:r>
        <w:t xml:space="preserve"> is considered as the pilot study. </w:t>
      </w:r>
      <w:r w:rsidR="00937182">
        <w:t xml:space="preserve">Modality 1 is digital imaging of neonatal chest anatomy and modality 2 is conventional analog imaging. </w:t>
      </w:r>
      <w:r>
        <w:t xml:space="preserve">Reverse the commenting on lines </w:t>
      </w:r>
      <w:r w:rsidR="00AF00D0">
        <w:t>4</w:t>
      </w:r>
      <w:r>
        <w:t xml:space="preserve"> and </w:t>
      </w:r>
      <w:r w:rsidR="00AF00D0">
        <w:t>5</w:t>
      </w:r>
      <w:r w:rsidR="00E80CBA">
        <w:t xml:space="preserve"> of file </w:t>
      </w:r>
      <w:proofErr w:type="spellStart"/>
      <w:proofErr w:type="gramStart"/>
      <w:r w:rsidR="00E80CBA" w:rsidRPr="00A31763">
        <w:rPr>
          <w:rStyle w:val="InLineCode"/>
        </w:rPr>
        <w:t>mainSsOrh</w:t>
      </w:r>
      <w:r w:rsidR="00E80CBA" w:rsidRPr="001F175D">
        <w:rPr>
          <w:rStyle w:val="InLineCode"/>
        </w:rPr>
        <w:t>.R</w:t>
      </w:r>
      <w:proofErr w:type="spellEnd"/>
      <w:proofErr w:type="gramEnd"/>
      <w:r>
        <w:t xml:space="preserve"> to analyze this dataset. Sourcing it </w:t>
      </w:r>
      <w:r w:rsidR="00E80CBA">
        <w:t xml:space="preserve">with </w:t>
      </w:r>
      <w:proofErr w:type="spellStart"/>
      <w:r w:rsidR="00CD4146" w:rsidRPr="00B92B2B">
        <w:rPr>
          <w:rStyle w:val="InLineCode"/>
        </w:rPr>
        <w:t>OptimisticScenario</w:t>
      </w:r>
      <w:proofErr w:type="spellEnd"/>
      <w:r w:rsidR="00E80CBA">
        <w:t xml:space="preserve"> flag set to </w:t>
      </w:r>
      <w:r w:rsidR="00E80CBA" w:rsidRPr="00E80CBA">
        <w:rPr>
          <w:rStyle w:val="InLineCode"/>
        </w:rPr>
        <w:t>FALSE</w:t>
      </w:r>
      <w:r w:rsidR="00E80CBA">
        <w:t xml:space="preserve"> </w:t>
      </w:r>
      <w:r>
        <w:t xml:space="preserve">yields </w:t>
      </w:r>
      <w:r w:rsidR="00AF00D0">
        <w:t>the output</w:t>
      </w:r>
      <w:r w:rsidR="00E80CBA">
        <w:t xml:space="preserve"> summarize</w:t>
      </w:r>
      <w:r w:rsidR="006A2350">
        <w:t>d</w:t>
      </w:r>
      <w:r w:rsidR="00E80CBA">
        <w:t xml:space="preserve"> in </w:t>
      </w:r>
      <w:r w:rsidR="00D110A1" w:rsidRPr="00D110A1">
        <w:rPr>
          <w:szCs w:val="22"/>
        </w:rPr>
        <w:t>Table 11.2</w:t>
      </w:r>
      <w:r w:rsidR="00E80CBA">
        <w:t xml:space="preserve"> in the row labeled FALSE</w:t>
      </w:r>
      <w:r>
        <w:t xml:space="preserve">. </w:t>
      </w:r>
      <w:r w:rsidR="00CF5D3B">
        <w:t>The large number</w:t>
      </w:r>
      <w:r w:rsidR="00933D54">
        <w:t>s</w:t>
      </w:r>
      <w:r w:rsidR="00CF5D3B">
        <w:t xml:space="preserve"> of cases </w:t>
      </w:r>
      <w:r w:rsidR="00E80CBA">
        <w:t>indicate</w:t>
      </w:r>
      <w:r w:rsidR="00CF5D3B">
        <w:t xml:space="preserve"> that, based on cost considerations, this dataset may not justify a pivotal study. Why are so many cases needed? </w:t>
      </w:r>
      <w:r>
        <w:t xml:space="preserve">Either the </w:t>
      </w:r>
      <w:r w:rsidR="000156EE">
        <w:t>effect-size</w:t>
      </w:r>
      <w:r>
        <w:t xml:space="preserve"> is too small and / or the variances are too large. </w:t>
      </w:r>
      <w:r w:rsidR="008968A3">
        <w:t>Actually</w:t>
      </w:r>
      <w:r w:rsidR="00CD4146">
        <w:t>,</w:t>
      </w:r>
      <w:r w:rsidR="008968A3">
        <w:t xml:space="preserve"> both are true. </w:t>
      </w:r>
      <w:r w:rsidRPr="008968A3">
        <w:rPr>
          <w:i/>
        </w:rPr>
        <w:t xml:space="preserve">The </w:t>
      </w:r>
      <w:r w:rsidR="00FB1D36">
        <w:rPr>
          <w:i/>
        </w:rPr>
        <w:t xml:space="preserve">observed </w:t>
      </w:r>
      <w:r w:rsidR="000156EE">
        <w:rPr>
          <w:i/>
        </w:rPr>
        <w:t>effect-size</w:t>
      </w:r>
      <w:r w:rsidR="008968A3">
        <w:rPr>
          <w:i/>
        </w:rPr>
        <w:t xml:space="preserve"> (0.01</w:t>
      </w:r>
      <w:r w:rsidR="00CF5D3B">
        <w:rPr>
          <w:i/>
        </w:rPr>
        <w:t>1</w:t>
      </w:r>
      <w:r w:rsidR="008968A3">
        <w:rPr>
          <w:i/>
        </w:rPr>
        <w:t>)</w:t>
      </w:r>
      <w:r w:rsidRPr="008968A3">
        <w:rPr>
          <w:i/>
        </w:rPr>
        <w:t xml:space="preserve"> is a factor of </w:t>
      </w:r>
      <w:r w:rsidR="00CD4146" w:rsidRPr="008968A3">
        <w:rPr>
          <w:i/>
        </w:rPr>
        <w:t>four</w:t>
      </w:r>
      <w:r w:rsidRPr="008968A3">
        <w:rPr>
          <w:i/>
        </w:rPr>
        <w:t xml:space="preserve"> smaller than that for the Van Dyke data.</w:t>
      </w:r>
      <w:r>
        <w:t xml:space="preserve"> The Franken dataset was acquired in the early days of digital imaging technology, and scores of papers were published using ROC analysis to determine the pixel size requirements</w:t>
      </w:r>
      <w:r w:rsidR="00CF5D3B">
        <w:t xml:space="preserve"> </w:t>
      </w:r>
      <w:r>
        <w:t xml:space="preserve">to match conventional analog imaging. </w:t>
      </w:r>
      <w:r w:rsidR="008968A3">
        <w:t>Nowadays, digital technology has matured and practically replaced analog in all areas of medical imaging in the US.</w:t>
      </w:r>
      <w:r w:rsidR="00CF5D3B">
        <w:t xml:space="preserve"> Results for </w:t>
      </w:r>
      <w:proofErr w:type="spellStart"/>
      <w:r w:rsidR="00CD4146" w:rsidRPr="00B92B2B">
        <w:rPr>
          <w:rStyle w:val="InLineCode"/>
        </w:rPr>
        <w:t>OptimisticScenario</w:t>
      </w:r>
      <w:proofErr w:type="spellEnd"/>
      <w:r w:rsidR="00CD4146">
        <w:t xml:space="preserve"> </w:t>
      </w:r>
      <w:r w:rsidR="00E80CBA">
        <w:t xml:space="preserve">flag set to </w:t>
      </w:r>
      <w:r w:rsidR="00E80CBA" w:rsidRPr="00E80CBA">
        <w:rPr>
          <w:rStyle w:val="InLineCode"/>
        </w:rPr>
        <w:t>TRUE</w:t>
      </w:r>
      <w:r w:rsidR="00E80CBA">
        <w:t xml:space="preserve"> </w:t>
      </w:r>
      <w:r w:rsidR="00CF5D3B">
        <w:t>are</w:t>
      </w:r>
      <w:r w:rsidR="00E80CBA">
        <w:t xml:space="preserve"> also</w:t>
      </w:r>
      <w:r w:rsidR="00CF5D3B">
        <w:t xml:space="preserve"> summarized in </w:t>
      </w:r>
      <w:r w:rsidR="00D110A1" w:rsidRPr="00D110A1">
        <w:rPr>
          <w:szCs w:val="22"/>
        </w:rPr>
        <w:t>Table 11.2</w:t>
      </w:r>
      <w:r w:rsidR="00CF5D3B">
        <w:t xml:space="preserve">. </w:t>
      </w:r>
      <w:r w:rsidR="00CD4146">
        <w:t>This</w:t>
      </w:r>
      <w:r w:rsidR="00CF5D3B">
        <w:t xml:space="preserve"> corresponds to </w:t>
      </w:r>
      <w:r w:rsidR="00CF5D3B" w:rsidRPr="00FB1D36">
        <w:rPr>
          <w:i/>
        </w:rPr>
        <w:t>d</w:t>
      </w:r>
      <w:r w:rsidR="00CF5D3B">
        <w:t xml:space="preserve"> = 0.0188. </w:t>
      </w:r>
      <w:r w:rsidR="00E80CBA">
        <w:t>Also shown are results for a</w:t>
      </w:r>
      <w:r w:rsidR="00CD4146">
        <w:t>n</w:t>
      </w:r>
      <w:r w:rsidR="00E80CBA">
        <w:t xml:space="preserve"> </w:t>
      </w:r>
      <w:r w:rsidR="003B0496">
        <w:t>anticipated</w:t>
      </w:r>
      <w:r w:rsidR="00CF5D3B">
        <w:t xml:space="preserve"> effect</w:t>
      </w:r>
      <w:r w:rsidR="00E80CBA">
        <w:t>-</w:t>
      </w:r>
      <w:r w:rsidR="00CF5D3B">
        <w:t xml:space="preserve">size of </w:t>
      </w:r>
      <w:r w:rsidR="00E80CBA">
        <w:t>+</w:t>
      </w:r>
      <w:r w:rsidR="00CF5D3B">
        <w:t>0.0</w:t>
      </w:r>
      <w:r w:rsidR="00E80CBA">
        <w:t>3, which is a factor of 1.6 larger than the best-case scenario, and maybe too optimistic considering then existing digital technology</w:t>
      </w:r>
      <w:r w:rsidR="00CF5D3B">
        <w:t>.</w:t>
      </w:r>
      <w:r w:rsidR="00CD4146">
        <w:t xml:space="preserve"> Even with this effect size,</w:t>
      </w:r>
      <w:r w:rsidR="00E80CBA">
        <w:t xml:space="preserve"> the Franken dataset is a more difficult one, in the sense of requiring greater resources to achieve 80% power. All of the Franken dataset numbers in the shaded part of </w:t>
      </w:r>
      <w:r w:rsidR="00D110A1" w:rsidRPr="00D110A1">
        <w:rPr>
          <w:szCs w:val="22"/>
        </w:rPr>
        <w:t>Table 11.2</w:t>
      </w:r>
      <w:r w:rsidR="00E80CBA">
        <w:t xml:space="preserve"> are larger than the corresponding Van Dyke values.</w:t>
      </w:r>
    </w:p>
    <w:p w14:paraId="7A6744E3" w14:textId="08333BFE" w:rsidR="00CF5D3B" w:rsidRDefault="00CF5D3B" w:rsidP="00E80CBA">
      <w:pPr>
        <w:pStyle w:val="Heading2"/>
      </w:pPr>
      <w:r>
        <w:t>11.</w:t>
      </w:r>
      <w:r w:rsidR="00005684">
        <w:t>9.1</w:t>
      </w:r>
      <w:r w:rsidR="00937182">
        <w:t>: Changing default alpha</w:t>
      </w:r>
      <w:r w:rsidR="00E324BB">
        <w:t xml:space="preserve"> and power</w:t>
      </w:r>
    </w:p>
    <w:p w14:paraId="66CABDAF" w14:textId="0C720CF7" w:rsidR="00CF5D3B" w:rsidRDefault="00CF5D3B" w:rsidP="00CF5D3B">
      <w:r>
        <w:t xml:space="preserve">Look at the help page for </w:t>
      </w:r>
      <w:proofErr w:type="spellStart"/>
      <w:proofErr w:type="gramStart"/>
      <w:r w:rsidR="00A01313" w:rsidRPr="00A01313">
        <w:rPr>
          <w:rStyle w:val="InLineCode"/>
        </w:rPr>
        <w:t>SsPowerTable</w:t>
      </w:r>
      <w:proofErr w:type="spellEnd"/>
      <w:r w:rsidRPr="000F01AB">
        <w:rPr>
          <w:rStyle w:val="InLineCode"/>
        </w:rPr>
        <w:t>(</w:t>
      </w:r>
      <w:proofErr w:type="gramEnd"/>
      <w:r w:rsidRPr="000F01AB">
        <w:rPr>
          <w:rStyle w:val="InLineCode"/>
        </w:rPr>
        <w:t>)</w:t>
      </w:r>
      <w:r>
        <w:t xml:space="preserve">. [To find the help page for any </w:t>
      </w:r>
      <w:r w:rsidRPr="00773692">
        <w:rPr>
          <w:rStyle w:val="InLineCode"/>
        </w:rPr>
        <w:t>R</w:t>
      </w:r>
      <w:r>
        <w:t xml:space="preserve"> package, see </w:t>
      </w:r>
      <w:r w:rsidR="00DE0408" w:rsidRPr="00DE0408">
        <w:rPr>
          <w:b/>
        </w:rPr>
        <w:t xml:space="preserve">Chapter </w:t>
      </w:r>
      <w:r w:rsidR="00DE0408">
        <w:rPr>
          <w:b/>
        </w:rPr>
        <w:t>03</w:t>
      </w:r>
      <w:r>
        <w:t xml:space="preserve">, </w:t>
      </w:r>
      <w:r w:rsidR="00DE0408" w:rsidRPr="00DE0408">
        <w:rPr>
          <w:szCs w:val="22"/>
        </w:rPr>
        <w:t xml:space="preserve">Online Appendix </w:t>
      </w:r>
      <w:r w:rsidR="00DE0408">
        <w:rPr>
          <w:szCs w:val="22"/>
        </w:rPr>
        <w:t>3.E</w:t>
      </w:r>
      <w:r>
        <w:t xml:space="preserve"> and </w:t>
      </w:r>
      <w:r w:rsidR="00DE0408" w:rsidRPr="00DE0408">
        <w:rPr>
          <w:szCs w:val="22"/>
        </w:rPr>
        <w:t xml:space="preserve">Online Appendix </w:t>
      </w:r>
      <w:r w:rsidR="00DE0408">
        <w:rPr>
          <w:szCs w:val="22"/>
        </w:rPr>
        <w:t>3</w:t>
      </w:r>
      <w:r w:rsidR="00DE0408" w:rsidRPr="00DE0408">
        <w:rPr>
          <w:szCs w:val="22"/>
        </w:rPr>
        <w:t>.</w:t>
      </w:r>
      <w:r w:rsidR="00DE0408">
        <w:rPr>
          <w:szCs w:val="22"/>
        </w:rPr>
        <w:t>F</w:t>
      </w:r>
      <w:r>
        <w:t xml:space="preserve">]. Under </w:t>
      </w:r>
      <w:r w:rsidRPr="00A01313">
        <w:rPr>
          <w:b/>
        </w:rPr>
        <w:t>Usage</w:t>
      </w:r>
      <w:r>
        <w:t xml:space="preserve"> one sees:</w:t>
      </w:r>
    </w:p>
    <w:p w14:paraId="0ADBE148" w14:textId="77777777" w:rsidR="00CF5D3B" w:rsidRDefault="00CF5D3B" w:rsidP="00CF5D3B"/>
    <w:p w14:paraId="305E408D" w14:textId="0D9018BF" w:rsidR="00CF5D3B" w:rsidRPr="00A01313" w:rsidRDefault="00A01313" w:rsidP="00CF5D3B">
      <w:pPr>
        <w:widowControl w:val="0"/>
        <w:pBdr>
          <w:top w:val="single" w:sz="4" w:space="1" w:color="auto" w:shadow="1"/>
          <w:left w:val="single" w:sz="4" w:space="4" w:color="auto" w:shadow="1"/>
          <w:bottom w:val="single" w:sz="4" w:space="1" w:color="auto" w:shadow="1"/>
          <w:right w:val="single" w:sz="4" w:space="4" w:color="auto" w:shadow="1"/>
        </w:pBdr>
        <w:shd w:val="clear" w:color="auto" w:fill="E0E0E0"/>
        <w:autoSpaceDE w:val="0"/>
        <w:autoSpaceDN w:val="0"/>
        <w:adjustRightInd w:val="0"/>
        <w:rPr>
          <w:rStyle w:val="code2"/>
        </w:rPr>
      </w:pPr>
      <w:proofErr w:type="spellStart"/>
      <w:proofErr w:type="gramStart"/>
      <w:r w:rsidRPr="00A01313">
        <w:rPr>
          <w:rStyle w:val="code2"/>
        </w:rPr>
        <w:t>SsPowerTable</w:t>
      </w:r>
      <w:proofErr w:type="spellEnd"/>
      <w:r w:rsidRPr="00A01313">
        <w:rPr>
          <w:rStyle w:val="code2"/>
        </w:rPr>
        <w:t>(</w:t>
      </w:r>
      <w:proofErr w:type="gramEnd"/>
      <w:r w:rsidRPr="00A01313">
        <w:rPr>
          <w:rStyle w:val="code2"/>
        </w:rPr>
        <w:t xml:space="preserve">alpha = 0.05, </w:t>
      </w:r>
      <w:proofErr w:type="spellStart"/>
      <w:r w:rsidRPr="00A01313">
        <w:rPr>
          <w:rStyle w:val="code2"/>
        </w:rPr>
        <w:t>effectSize</w:t>
      </w:r>
      <w:proofErr w:type="spellEnd"/>
      <w:r w:rsidRPr="00A01313">
        <w:rPr>
          <w:rStyle w:val="code2"/>
        </w:rPr>
        <w:t xml:space="preserve"> = 0.05, </w:t>
      </w:r>
      <w:proofErr w:type="spellStart"/>
      <w:r w:rsidRPr="00A01313">
        <w:rPr>
          <w:rStyle w:val="code2"/>
        </w:rPr>
        <w:t>desiredPower</w:t>
      </w:r>
      <w:proofErr w:type="spellEnd"/>
      <w:r w:rsidRPr="00A01313">
        <w:rPr>
          <w:rStyle w:val="code2"/>
        </w:rPr>
        <w:t xml:space="preserve"> = 0.8,</w:t>
      </w:r>
    </w:p>
    <w:p w14:paraId="0E50EE44" w14:textId="51D1675E" w:rsidR="00A01313" w:rsidRPr="000F01AB" w:rsidRDefault="00A01313" w:rsidP="00CF5D3B">
      <w:pPr>
        <w:widowControl w:val="0"/>
        <w:pBdr>
          <w:top w:val="single" w:sz="4" w:space="1" w:color="auto" w:shadow="1"/>
          <w:left w:val="single" w:sz="4" w:space="4" w:color="auto" w:shadow="1"/>
          <w:bottom w:val="single" w:sz="4" w:space="1" w:color="auto" w:shadow="1"/>
          <w:right w:val="single" w:sz="4" w:space="4" w:color="auto" w:shadow="1"/>
        </w:pBdr>
        <w:shd w:val="clear" w:color="auto" w:fill="E0E0E0"/>
        <w:autoSpaceDE w:val="0"/>
        <w:autoSpaceDN w:val="0"/>
        <w:adjustRightInd w:val="0"/>
        <w:rPr>
          <w:rStyle w:val="code2"/>
          <w:lang w:eastAsia="ja-JP"/>
        </w:rPr>
      </w:pPr>
      <w:proofErr w:type="gramStart"/>
      <w:r w:rsidRPr="00A01313">
        <w:rPr>
          <w:rStyle w:val="code2"/>
        </w:rPr>
        <w:t>method</w:t>
      </w:r>
      <w:proofErr w:type="gramEnd"/>
      <w:r w:rsidRPr="00A01313">
        <w:rPr>
          <w:rStyle w:val="code2"/>
        </w:rPr>
        <w:t xml:space="preserve"> = "DBMH", option = "ALL", ...)</w:t>
      </w:r>
    </w:p>
    <w:p w14:paraId="2ADF404F" w14:textId="77777777" w:rsidR="00CF5D3B" w:rsidRDefault="00CF5D3B" w:rsidP="00CF5D3B"/>
    <w:p w14:paraId="7E3BAE44" w14:textId="4FAAA685" w:rsidR="00CF5D3B" w:rsidRDefault="00CF5D3B" w:rsidP="00CF5D3B">
      <w:r>
        <w:t xml:space="preserve">The default effect-size </w:t>
      </w:r>
      <w:r w:rsidR="00A01313">
        <w:t xml:space="preserve">(0.05) </w:t>
      </w:r>
      <w:r>
        <w:t xml:space="preserve">is already being overridden at line </w:t>
      </w:r>
      <w:r w:rsidR="00CB6D6E">
        <w:t>20</w:t>
      </w:r>
      <w:r>
        <w:t xml:space="preserve"> by </w:t>
      </w:r>
      <w:proofErr w:type="spellStart"/>
      <w:r w:rsidR="00A01313" w:rsidRPr="00A01313">
        <w:rPr>
          <w:rStyle w:val="InLineCode"/>
        </w:rPr>
        <w:t>effectSize</w:t>
      </w:r>
      <w:proofErr w:type="spellEnd"/>
      <w:r w:rsidR="00CB6D6E" w:rsidRPr="00CB6D6E">
        <w:t xml:space="preserve"> </w:t>
      </w:r>
      <w:r w:rsidR="00CB6D6E">
        <w:t>=</w:t>
      </w:r>
      <w:r w:rsidR="00CB6D6E" w:rsidRPr="00CB6D6E">
        <w:t xml:space="preserve"> </w:t>
      </w:r>
      <w:proofErr w:type="spellStart"/>
      <w:r w:rsidR="00CB6D6E" w:rsidRPr="00A01313">
        <w:rPr>
          <w:rStyle w:val="InLineCode"/>
        </w:rPr>
        <w:t>effectSize</w:t>
      </w:r>
      <w:proofErr w:type="spellEnd"/>
      <w:r w:rsidR="00CB6D6E">
        <w:t xml:space="preserve">. </w:t>
      </w:r>
      <w:r>
        <w:t xml:space="preserve">To override the default alpha to 0.01 change line </w:t>
      </w:r>
      <w:r w:rsidR="00CB6D6E">
        <w:t>six</w:t>
      </w:r>
      <w:r>
        <w:t xml:space="preserve"> of file </w:t>
      </w:r>
      <w:proofErr w:type="spellStart"/>
      <w:proofErr w:type="gramStart"/>
      <w:r w:rsidR="00CB6D6E">
        <w:rPr>
          <w:rStyle w:val="InLineCode"/>
        </w:rPr>
        <w:t>main</w:t>
      </w:r>
      <w:r w:rsidRPr="003F6B45">
        <w:rPr>
          <w:rStyle w:val="InLineCode"/>
        </w:rPr>
        <w:t>S</w:t>
      </w:r>
      <w:r w:rsidR="00A01313">
        <w:rPr>
          <w:rStyle w:val="InLineCode"/>
        </w:rPr>
        <w:t>s</w:t>
      </w:r>
      <w:r w:rsidR="00CD4146">
        <w:rPr>
          <w:rStyle w:val="InLineCode"/>
        </w:rPr>
        <w:t>Dbmh</w:t>
      </w:r>
      <w:r w:rsidRPr="003F6B45">
        <w:rPr>
          <w:rStyle w:val="InLineCode"/>
        </w:rPr>
        <w:t>.R</w:t>
      </w:r>
      <w:proofErr w:type="spellEnd"/>
      <w:proofErr w:type="gramEnd"/>
      <w:r>
        <w:t xml:space="preserve"> to</w:t>
      </w:r>
      <w:r w:rsidR="00CB6D6E">
        <w:t xml:space="preserve"> 0.0</w:t>
      </w:r>
      <w:r w:rsidR="00E324BB">
        <w:t>1</w:t>
      </w:r>
      <w:r w:rsidR="00CB6D6E">
        <w:t xml:space="preserve">. </w:t>
      </w:r>
      <w:r w:rsidR="00937182">
        <w:t xml:space="preserve">With the Van Dyke dataset selected and </w:t>
      </w:r>
      <w:proofErr w:type="spellStart"/>
      <w:r w:rsidR="00CD4146" w:rsidRPr="00B92B2B">
        <w:rPr>
          <w:rStyle w:val="InLineCode"/>
        </w:rPr>
        <w:t>OptimisticScenario</w:t>
      </w:r>
      <w:proofErr w:type="spellEnd"/>
      <w:r w:rsidR="00CD4146">
        <w:t xml:space="preserve"> </w:t>
      </w:r>
      <w:r w:rsidR="00937182">
        <w:t xml:space="preserve">flag set to </w:t>
      </w:r>
      <w:r w:rsidR="00937182" w:rsidRPr="00CD4146">
        <w:rPr>
          <w:rStyle w:val="InLineCode"/>
        </w:rPr>
        <w:t>FALSE</w:t>
      </w:r>
      <w:r w:rsidR="00937182">
        <w:t xml:space="preserve">, </w:t>
      </w:r>
      <w:r w:rsidR="00937182">
        <w:rPr>
          <w:rStyle w:val="InLineCode"/>
        </w:rPr>
        <w:t>s</w:t>
      </w:r>
      <w:r w:rsidR="00937182" w:rsidRPr="000B35DB">
        <w:rPr>
          <w:rStyle w:val="InLineCode"/>
        </w:rPr>
        <w:t>ource</w:t>
      </w:r>
      <w:r w:rsidR="00937182">
        <w:t xml:space="preserve"> the file, </w:t>
      </w:r>
      <w:r>
        <w:t>yielding:</w:t>
      </w:r>
    </w:p>
    <w:p w14:paraId="5299579F" w14:textId="6AA8F473" w:rsidR="00CF5D3B" w:rsidRDefault="00CF5D3B" w:rsidP="00E80CBA">
      <w:pPr>
        <w:pStyle w:val="Heading2"/>
      </w:pPr>
      <w:r>
        <w:t>11.</w:t>
      </w:r>
      <w:r w:rsidR="00005684">
        <w:t>9.2</w:t>
      </w:r>
      <w:r>
        <w:t>: Code Output</w:t>
      </w:r>
      <w:r w:rsidR="00CD4146">
        <w:t xml:space="preserve"> (partial)</w:t>
      </w:r>
    </w:p>
    <w:p w14:paraId="5F0C1074" w14:textId="6A580C6E" w:rsidR="0097412B" w:rsidRDefault="0097412B"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roofErr w:type="gramStart"/>
      <w:r w:rsidRPr="0097412B">
        <w:rPr>
          <w:rStyle w:val="code2"/>
        </w:rPr>
        <w:t>alpha</w:t>
      </w:r>
      <w:proofErr w:type="gramEnd"/>
      <w:r w:rsidRPr="0097412B">
        <w:rPr>
          <w:rStyle w:val="code2"/>
        </w:rPr>
        <w:t xml:space="preserve"> =  0.0</w:t>
      </w:r>
      <w:r>
        <w:rPr>
          <w:rStyle w:val="code2"/>
        </w:rPr>
        <w:t xml:space="preserve">1 </w:t>
      </w:r>
    </w:p>
    <w:p w14:paraId="72EEFC18" w14:textId="6CE00CCD" w:rsidR="00CD4146" w:rsidRPr="00CD4146" w:rsidRDefault="00CD4146"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roofErr w:type="gramStart"/>
      <w:r w:rsidRPr="00CD4146">
        <w:rPr>
          <w:rStyle w:val="code2"/>
        </w:rPr>
        <w:t>effect</w:t>
      </w:r>
      <w:proofErr w:type="gramEnd"/>
      <w:r w:rsidRPr="00CD4146">
        <w:rPr>
          <w:rStyle w:val="code2"/>
        </w:rPr>
        <w:t xml:space="preserve"> size =  -0.04380032 </w:t>
      </w:r>
    </w:p>
    <w:p w14:paraId="554A1E07" w14:textId="77777777" w:rsidR="00CD4146" w:rsidRPr="00CD4146" w:rsidRDefault="00CD4146"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proofErr w:type="gramStart"/>
      <w:r w:rsidRPr="00CD4146">
        <w:rPr>
          <w:rStyle w:val="code2"/>
        </w:rPr>
        <w:t>p</w:t>
      </w:r>
      <w:proofErr w:type="gramEnd"/>
      <w:r w:rsidRPr="00CD4146">
        <w:rPr>
          <w:rStyle w:val="code2"/>
        </w:rPr>
        <w:t xml:space="preserve">-value =  0.05166569 , anticipated </w:t>
      </w:r>
      <w:proofErr w:type="spellStart"/>
      <w:r w:rsidRPr="00CD4146">
        <w:rPr>
          <w:rStyle w:val="code2"/>
        </w:rPr>
        <w:t>effectSize</w:t>
      </w:r>
      <w:proofErr w:type="spellEnd"/>
      <w:r w:rsidRPr="00CD4146">
        <w:rPr>
          <w:rStyle w:val="code2"/>
        </w:rPr>
        <w:t xml:space="preserve"> =  0.04380032 , CI Lower = -0.0879595 , CI Upper = 0.0003588544 </w:t>
      </w:r>
    </w:p>
    <w:p w14:paraId="6E49D5B1" w14:textId="77777777" w:rsidR="00CB6D6E" w:rsidRPr="00CB6D6E" w:rsidRDefault="00CB6D6E"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B6D6E">
        <w:rPr>
          <w:rStyle w:val="code2"/>
        </w:rPr>
        <w:t>$</w:t>
      </w:r>
      <w:proofErr w:type="spellStart"/>
      <w:proofErr w:type="gramStart"/>
      <w:r w:rsidRPr="00CB6D6E">
        <w:rPr>
          <w:rStyle w:val="code2"/>
        </w:rPr>
        <w:t>powerTableRRRC</w:t>
      </w:r>
      <w:proofErr w:type="spellEnd"/>
      <w:proofErr w:type="gramEnd"/>
    </w:p>
    <w:p w14:paraId="2197CC75" w14:textId="77777777" w:rsidR="00CB6D6E" w:rsidRPr="00CB6D6E" w:rsidRDefault="00CB6D6E"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B6D6E">
        <w:rPr>
          <w:rStyle w:val="code2"/>
        </w:rPr>
        <w:t xml:space="preserve">   </w:t>
      </w:r>
      <w:proofErr w:type="spellStart"/>
      <w:proofErr w:type="gramStart"/>
      <w:r w:rsidRPr="00CB6D6E">
        <w:rPr>
          <w:rStyle w:val="code2"/>
        </w:rPr>
        <w:t>numReaders</w:t>
      </w:r>
      <w:proofErr w:type="spellEnd"/>
      <w:proofErr w:type="gramEnd"/>
      <w:r w:rsidRPr="00CB6D6E">
        <w:rPr>
          <w:rStyle w:val="code2"/>
        </w:rPr>
        <w:t xml:space="preserve"> </w:t>
      </w:r>
      <w:proofErr w:type="spellStart"/>
      <w:r w:rsidRPr="00CB6D6E">
        <w:rPr>
          <w:rStyle w:val="code2"/>
        </w:rPr>
        <w:t>numCases</w:t>
      </w:r>
      <w:proofErr w:type="spellEnd"/>
      <w:r w:rsidRPr="00CB6D6E">
        <w:rPr>
          <w:rStyle w:val="code2"/>
        </w:rPr>
        <w:t xml:space="preserve"> power</w:t>
      </w:r>
    </w:p>
    <w:p w14:paraId="578B605F" w14:textId="77777777" w:rsidR="00CB6D6E" w:rsidRPr="00CB6D6E" w:rsidRDefault="00CB6D6E"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B6D6E">
        <w:rPr>
          <w:rStyle w:val="code2"/>
        </w:rPr>
        <w:t>1           3    &gt;2000  &lt;NA&gt;</w:t>
      </w:r>
    </w:p>
    <w:p w14:paraId="18FCFB60" w14:textId="77777777" w:rsidR="00CB6D6E" w:rsidRPr="00CB6D6E" w:rsidRDefault="00CB6D6E"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B6D6E">
        <w:rPr>
          <w:rStyle w:val="code2"/>
        </w:rPr>
        <w:t>2           4    &gt;2000  &lt;NA&gt;</w:t>
      </w:r>
    </w:p>
    <w:p w14:paraId="3C4443B4" w14:textId="77777777" w:rsidR="00CB6D6E" w:rsidRPr="00CB6D6E" w:rsidRDefault="00CB6D6E"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B6D6E">
        <w:rPr>
          <w:rStyle w:val="code2"/>
        </w:rPr>
        <w:t>3           5    &gt;2000  &lt;NA&gt;</w:t>
      </w:r>
    </w:p>
    <w:p w14:paraId="21E62237" w14:textId="77777777" w:rsidR="00CB6D6E" w:rsidRPr="00CB6D6E" w:rsidRDefault="00CB6D6E"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B6D6E">
        <w:rPr>
          <w:rStyle w:val="code2"/>
        </w:rPr>
        <w:t>4           6      962   0.8</w:t>
      </w:r>
    </w:p>
    <w:p w14:paraId="14BB58F2" w14:textId="77777777" w:rsidR="00CB6D6E" w:rsidRPr="00CB6D6E" w:rsidRDefault="00CB6D6E"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B6D6E">
        <w:rPr>
          <w:rStyle w:val="code2"/>
        </w:rPr>
        <w:t>5           7      482   0.8</w:t>
      </w:r>
    </w:p>
    <w:p w14:paraId="725001E5" w14:textId="77777777" w:rsidR="00CB6D6E" w:rsidRPr="00CB6D6E" w:rsidRDefault="00CB6D6E"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B6D6E">
        <w:rPr>
          <w:rStyle w:val="code2"/>
        </w:rPr>
        <w:t>6           8      371 0.801</w:t>
      </w:r>
    </w:p>
    <w:p w14:paraId="0265A110" w14:textId="77777777" w:rsidR="00CB6D6E" w:rsidRPr="00CB6D6E" w:rsidRDefault="00CB6D6E"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rPr>
          <w:rStyle w:val="code2"/>
        </w:rPr>
      </w:pPr>
      <w:r w:rsidRPr="00CB6D6E">
        <w:rPr>
          <w:rStyle w:val="code2"/>
        </w:rPr>
        <w:t>7           9      317   0.8</w:t>
      </w:r>
    </w:p>
    <w:p w14:paraId="631B475E" w14:textId="0FE08176" w:rsidR="00CF5D3B" w:rsidRDefault="00CB6D6E" w:rsidP="00E8704B">
      <w:pPr>
        <w:pBdr>
          <w:top w:val="single" w:sz="4" w:space="1" w:color="auto" w:shadow="1"/>
          <w:left w:val="single" w:sz="4" w:space="4" w:color="auto" w:shadow="1"/>
          <w:bottom w:val="single" w:sz="4" w:space="1" w:color="auto" w:shadow="1"/>
          <w:right w:val="single" w:sz="4" w:space="4" w:color="auto" w:shadow="1"/>
        </w:pBdr>
        <w:shd w:val="clear" w:color="auto" w:fill="E0E0E0"/>
        <w:spacing w:line="240" w:lineRule="auto"/>
      </w:pPr>
      <w:r w:rsidRPr="00CB6D6E">
        <w:rPr>
          <w:rStyle w:val="code2"/>
        </w:rPr>
        <w:t>8          10      285   0.8</w:t>
      </w:r>
    </w:p>
    <w:p w14:paraId="288DC3D5" w14:textId="77777777" w:rsidR="00CF5D3B" w:rsidRDefault="00CF5D3B" w:rsidP="00CF5D3B"/>
    <w:p w14:paraId="5F5C81F7" w14:textId="41A0FD2D" w:rsidR="00937182" w:rsidRDefault="00CF5D3B" w:rsidP="00CF5D3B">
      <w:pPr>
        <w:tabs>
          <w:tab w:val="left" w:pos="7280"/>
        </w:tabs>
      </w:pPr>
      <w:r>
        <w:t xml:space="preserve">If one wishes to control the probability of a Type I error to less than 1%, the price paid is a greatly increased sample size. For six readers, instead of 251 cases at alpha = 5%, one needs </w:t>
      </w:r>
      <w:r w:rsidR="00CB6D6E">
        <w:t>962</w:t>
      </w:r>
      <w:r>
        <w:t xml:space="preserve"> cases at alpha = 1%. </w:t>
      </w:r>
      <w:r w:rsidR="0097412B">
        <w:t>T</w:t>
      </w:r>
      <w:r>
        <w:t xml:space="preserve">he reason for this should be clear from </w:t>
      </w:r>
      <w:r w:rsidR="00DE0408" w:rsidRPr="00DE0408">
        <w:rPr>
          <w:b/>
        </w:rPr>
        <w:t xml:space="preserve">Chapter </w:t>
      </w:r>
      <w:r w:rsidR="00DE0408">
        <w:rPr>
          <w:b/>
        </w:rPr>
        <w:t>08</w:t>
      </w:r>
      <w:r>
        <w:t>. A smaller alpha implies a larger critical value for the F-statistic</w:t>
      </w:r>
      <w:r w:rsidR="00A01313">
        <w:t>.</w:t>
      </w:r>
      <w:r w:rsidR="00CD4146">
        <w:t xml:space="preserve"> </w:t>
      </w:r>
      <w:r w:rsidR="00937182">
        <w:t>A similar procedure is used to override the default power.</w:t>
      </w:r>
    </w:p>
    <w:p w14:paraId="2B0A9961" w14:textId="5B782CDB" w:rsidR="00152379" w:rsidRDefault="00D14BC7" w:rsidP="003A4744">
      <w:pPr>
        <w:pStyle w:val="Heading1"/>
      </w:pPr>
      <w:r>
        <w:rPr>
          <w:szCs w:val="22"/>
        </w:rPr>
        <w:t>11.</w:t>
      </w:r>
      <w:r w:rsidR="00005684">
        <w:rPr>
          <w:szCs w:val="22"/>
        </w:rPr>
        <w:t>1</w:t>
      </w:r>
      <w:r w:rsidR="000338CB">
        <w:rPr>
          <w:szCs w:val="22"/>
        </w:rPr>
        <w:t>0</w:t>
      </w:r>
      <w:r>
        <w:rPr>
          <w:szCs w:val="22"/>
        </w:rPr>
        <w:t>:</w:t>
      </w:r>
      <w:r w:rsidR="00B51EFF">
        <w:t xml:space="preserve"> </w:t>
      </w:r>
      <w:r w:rsidR="0005123F">
        <w:t xml:space="preserve">Cautionary </w:t>
      </w:r>
      <w:r w:rsidR="00BC7F0C">
        <w:t>notes:</w:t>
      </w:r>
      <w:r w:rsidR="00BC7F0C" w:rsidRPr="00BC7F0C">
        <w:t xml:space="preserve"> </w:t>
      </w:r>
      <w:r w:rsidR="00BC7F0C">
        <w:t>the Kraemer et al paper</w:t>
      </w:r>
    </w:p>
    <w:p w14:paraId="6C13E742" w14:textId="30FA5106" w:rsidR="009A62FA" w:rsidRDefault="0023154C" w:rsidP="00D51C04">
      <w:r>
        <w:t>A paper by Kraemer et al</w:t>
      </w:r>
      <w:r>
        <w:fldChar w:fldCharType="begin"/>
      </w:r>
      <w:r w:rsidR="00AC5516">
        <w:instrText xml:space="preserve"> ADDIN EN.CITE &lt;EndNote&gt;&lt;Cite&gt;&lt;Author&gt;Kreaemer&lt;/Author&gt;&lt;Year&gt;2006&lt;/Year&gt;&lt;RecNum&gt;2002&lt;/RecNum&gt;&lt;DisplayText&gt;&lt;style face="superscript"&gt;10&lt;/style&gt;&lt;/DisplayText&gt;&lt;record&gt;&lt;rec-number&gt;2002&lt;/rec-number&gt;&lt;foreign-keys&gt;&lt;key app="EN" db-id="veptarr08d9ts6eftsmp02wvxas0szvetsaf" timestamp="0"&gt;2002&lt;/key&gt;&lt;/foreign-keys&gt;&lt;ref-type name="Journal Article"&gt;17&lt;/ref-type&gt;&lt;contributors&gt;&lt;authors&gt;&lt;author&gt;Kreaemer, Helena Chmura&lt;/author&gt;&lt;author&gt;Mintz, Jim&lt;/author&gt;&lt;author&gt;Noda, Art&lt;/author&gt;&lt;author&gt;Tinklenberg, Jared&lt;/author&gt;&lt;author&gt;Yesavage, Jerome A.&lt;/author&gt;&lt;/authors&gt;&lt;/contributors&gt;&lt;titles&gt;&lt;title&gt;Caution regarding the use of pilot studies to guide power calculations for study proposals&lt;/title&gt;&lt;secondary-title&gt;Arch Gen Psychiatry&lt;/secondary-title&gt;&lt;/titles&gt;&lt;pages&gt;484-489&lt;/pages&gt;&lt;volume&gt;63&lt;/volume&gt;&lt;dates&gt;&lt;year&gt;2006&lt;/year&gt;&lt;/dates&gt;&lt;urls&gt;&lt;/urls&gt;&lt;/record&gt;&lt;/Cite&gt;&lt;/EndNote&gt;</w:instrText>
      </w:r>
      <w:r>
        <w:fldChar w:fldCharType="separate"/>
      </w:r>
      <w:r w:rsidR="00AC5516" w:rsidRPr="00AC5516">
        <w:rPr>
          <w:noProof/>
          <w:vertAlign w:val="superscript"/>
        </w:rPr>
        <w:t>10</w:t>
      </w:r>
      <w:r>
        <w:fldChar w:fldCharType="end"/>
      </w:r>
      <w:r>
        <w:t xml:space="preserve"> title</w:t>
      </w:r>
      <w:r w:rsidR="003F36A4">
        <w:t>d</w:t>
      </w:r>
      <w:r>
        <w:t xml:space="preserve"> "</w:t>
      </w:r>
      <w:r w:rsidRPr="00163AB7">
        <w:rPr>
          <w:i/>
        </w:rPr>
        <w:t>Caution regarding the use of pilot studies to guide power calculations for study proposals</w:t>
      </w:r>
      <w:r>
        <w:t>"</w:t>
      </w:r>
      <w:r w:rsidR="003F36A4" w:rsidRPr="003F36A4">
        <w:t xml:space="preserve"> </w:t>
      </w:r>
      <w:r w:rsidR="003F36A4">
        <w:t>is informative.</w:t>
      </w:r>
      <w:r>
        <w:t xml:space="preserve"> </w:t>
      </w:r>
      <w:r w:rsidR="003F36A4">
        <w:t>E</w:t>
      </w:r>
      <w:r w:rsidR="009A62FA">
        <w:t xml:space="preserve">verything hinges on the choice of </w:t>
      </w:r>
      <w:r w:rsidR="0073507A">
        <w:t>effect-siz</w:t>
      </w:r>
      <w:r w:rsidR="00CD4146">
        <w:t>e</w:t>
      </w:r>
      <w:r w:rsidR="009A62FA">
        <w:t xml:space="preserve">. </w:t>
      </w:r>
      <w:r w:rsidR="00287AA6">
        <w:t>Once it</w:t>
      </w:r>
      <w:r w:rsidR="000823E4">
        <w:t xml:space="preserve"> is specified</w:t>
      </w:r>
      <w:r w:rsidR="00BC7F0C">
        <w:t>,</w:t>
      </w:r>
      <w:r w:rsidR="003F36A4">
        <w:t xml:space="preserve"> </w:t>
      </w:r>
      <w:r w:rsidR="000823E4">
        <w:t xml:space="preserve">everything else </w:t>
      </w:r>
      <w:r w:rsidR="003F36A4">
        <w:t>follows</w:t>
      </w:r>
      <w:r w:rsidR="000823E4">
        <w:t xml:space="preserve"> from the </w:t>
      </w:r>
      <w:r w:rsidR="00912F6F">
        <w:t xml:space="preserve">sample size </w:t>
      </w:r>
      <w:r w:rsidR="000823E4">
        <w:t>formulae</w:t>
      </w:r>
      <w:r w:rsidR="003F36A4">
        <w:t xml:space="preserve"> (with due specification of the two types of errors and the desired generalization)</w:t>
      </w:r>
      <w:r w:rsidR="000823E4">
        <w:t xml:space="preserve">. </w:t>
      </w:r>
      <w:r w:rsidR="009A62FA">
        <w:t xml:space="preserve">There are three strategies </w:t>
      </w:r>
      <w:r w:rsidR="00FF3D7F">
        <w:t xml:space="preserve">for dealing with </w:t>
      </w:r>
      <w:r w:rsidR="00F77539">
        <w:t xml:space="preserve">the </w:t>
      </w:r>
      <w:r w:rsidR="00FF3D7F">
        <w:t>quandary</w:t>
      </w:r>
      <w:r w:rsidR="00F77539">
        <w:t xml:space="preserve"> of how to choose the effect size</w:t>
      </w:r>
      <w:r w:rsidR="008C62FB">
        <w:t>.</w:t>
      </w:r>
      <w:r w:rsidR="009A62FA">
        <w:t xml:space="preserve"> </w:t>
      </w:r>
    </w:p>
    <w:p w14:paraId="5AFBE0B6" w14:textId="77777777" w:rsidR="009A62FA" w:rsidRDefault="009A62FA" w:rsidP="00D51C04"/>
    <w:p w14:paraId="0BE87A1E" w14:textId="69C85A8F" w:rsidR="009A62FA" w:rsidRDefault="00E0568A" w:rsidP="00A12A46">
      <w:pPr>
        <w:pStyle w:val="ListParagraph"/>
        <w:numPr>
          <w:ilvl w:val="0"/>
          <w:numId w:val="2"/>
        </w:numPr>
      </w:pPr>
      <w:r w:rsidRPr="000823E4">
        <w:t xml:space="preserve">In the </w:t>
      </w:r>
      <w:r>
        <w:t>first</w:t>
      </w:r>
      <w:r w:rsidRPr="000823E4">
        <w:t xml:space="preserve"> strategy, </w:t>
      </w:r>
      <w:r>
        <w:t>a</w:t>
      </w:r>
      <w:r w:rsidR="009A62FA" w:rsidRPr="009A62FA">
        <w:t xml:space="preserve"> convenien</w:t>
      </w:r>
      <w:r w:rsidR="000823E4">
        <w:t>t</w:t>
      </w:r>
      <w:r w:rsidR="009A62FA" w:rsidRPr="009A62FA">
        <w:t xml:space="preserve"> sample size is set, and whatever </w:t>
      </w:r>
      <w:r w:rsidR="000823E4">
        <w:t>statistical</w:t>
      </w:r>
      <w:r w:rsidR="008C62FB">
        <w:t>-</w:t>
      </w:r>
      <w:r w:rsidR="009A62FA" w:rsidRPr="009A62FA">
        <w:t xml:space="preserve">power </w:t>
      </w:r>
      <w:r w:rsidR="000823E4" w:rsidRPr="009A62FA">
        <w:t>result</w:t>
      </w:r>
      <w:r w:rsidR="000823E4">
        <w:t>s</w:t>
      </w:r>
      <w:r w:rsidR="000823E4" w:rsidRPr="009A62FA">
        <w:t xml:space="preserve"> is</w:t>
      </w:r>
      <w:r w:rsidR="009A62FA" w:rsidRPr="009A62FA">
        <w:t xml:space="preserve"> accepted.</w:t>
      </w:r>
      <w:r w:rsidR="000823E4">
        <w:t xml:space="preserve"> This is </w:t>
      </w:r>
      <w:r w:rsidR="00E77145">
        <w:t>common</w:t>
      </w:r>
      <w:r w:rsidR="000823E4">
        <w:t xml:space="preserve"> in </w:t>
      </w:r>
      <w:r w:rsidR="00E77145">
        <w:t>this</w:t>
      </w:r>
      <w:r w:rsidR="000823E4">
        <w:t xml:space="preserve"> field, and </w:t>
      </w:r>
      <w:r w:rsidR="00E85E93">
        <w:t xml:space="preserve">the author is aware of comments </w:t>
      </w:r>
      <w:r w:rsidR="00163AB7">
        <w:t xml:space="preserve">by acknowledged experts </w:t>
      </w:r>
      <w:r w:rsidR="000823E4">
        <w:t>to the effect</w:t>
      </w:r>
      <w:r w:rsidR="00E77145">
        <w:t>:</w:t>
      </w:r>
      <w:r w:rsidR="000823E4">
        <w:t xml:space="preserve"> "</w:t>
      </w:r>
      <w:r w:rsidR="00E77145">
        <w:t>use</w:t>
      </w:r>
      <w:r w:rsidR="000823E4">
        <w:t xml:space="preserve"> </w:t>
      </w:r>
      <w:r w:rsidR="00E34D72">
        <w:t>6</w:t>
      </w:r>
      <w:r w:rsidR="00E77145">
        <w:t xml:space="preserve"> readers</w:t>
      </w:r>
      <w:r w:rsidR="000823E4">
        <w:t xml:space="preserve"> and about </w:t>
      </w:r>
      <w:r>
        <w:t>100</w:t>
      </w:r>
      <w:r w:rsidR="000823E4">
        <w:t xml:space="preserve"> cases</w:t>
      </w:r>
      <w:r w:rsidR="00E34D72">
        <w:t>, equally split between non-diseased and diseased</w:t>
      </w:r>
      <w:r w:rsidR="00E77145">
        <w:t xml:space="preserve"> and </w:t>
      </w:r>
      <w:r w:rsidR="007E3911">
        <w:t>one</w:t>
      </w:r>
      <w:r w:rsidR="00E77145">
        <w:t xml:space="preserve"> should be fine</w:t>
      </w:r>
      <w:r w:rsidR="000823E4">
        <w:t>".</w:t>
      </w:r>
      <w:r w:rsidR="00E85E93">
        <w:t xml:space="preserve"> Indeed, </w:t>
      </w:r>
      <w:r w:rsidR="003817CA">
        <w:t>many</w:t>
      </w:r>
      <w:r w:rsidR="00E85E93">
        <w:t xml:space="preserve"> studies cluster around these values (even smaller sample-sizes have been used in some publications).</w:t>
      </w:r>
    </w:p>
    <w:p w14:paraId="679793F9" w14:textId="359B28F6" w:rsidR="000823E4" w:rsidRDefault="000823E4" w:rsidP="00A12A46">
      <w:pPr>
        <w:pStyle w:val="ListParagraph"/>
        <w:numPr>
          <w:ilvl w:val="0"/>
          <w:numId w:val="2"/>
        </w:numPr>
      </w:pPr>
      <w:r w:rsidRPr="000823E4">
        <w:t xml:space="preserve">In the second strategy, </w:t>
      </w:r>
      <w:r>
        <w:t>researchers</w:t>
      </w:r>
      <w:r w:rsidRPr="000823E4">
        <w:t xml:space="preserve"> set </w:t>
      </w:r>
      <w:r w:rsidR="00E0568A">
        <w:t xml:space="preserve">the </w:t>
      </w:r>
      <w:r w:rsidR="0073507A">
        <w:t>effect-size</w:t>
      </w:r>
      <w:r>
        <w:t xml:space="preserve"> based on their experi</w:t>
      </w:r>
      <w:r w:rsidRPr="000823E4">
        <w:t xml:space="preserve">ence </w:t>
      </w:r>
      <w:r w:rsidR="00E0568A">
        <w:t>with</w:t>
      </w:r>
      <w:r w:rsidRPr="000823E4">
        <w:t xml:space="preserve"> </w:t>
      </w:r>
      <w:r w:rsidR="00A667EC">
        <w:t>other</w:t>
      </w:r>
      <w:r w:rsidRPr="000823E4">
        <w:t xml:space="preserve"> </w:t>
      </w:r>
      <w:r>
        <w:t>ROC studies</w:t>
      </w:r>
      <w:r w:rsidRPr="000823E4">
        <w:t xml:space="preserve">, sometimes without consideration of the specific clinical context of the proposed </w:t>
      </w:r>
      <w:r>
        <w:t>study</w:t>
      </w:r>
      <w:r w:rsidRPr="000823E4">
        <w:t xml:space="preserve">. </w:t>
      </w:r>
    </w:p>
    <w:p w14:paraId="2BB8CC9E" w14:textId="7866D0AB" w:rsidR="00E0568A" w:rsidRDefault="00E0568A" w:rsidP="00A12A46">
      <w:pPr>
        <w:pStyle w:val="ListParagraph"/>
        <w:numPr>
          <w:ilvl w:val="0"/>
          <w:numId w:val="2"/>
        </w:numPr>
      </w:pPr>
      <w:r w:rsidRPr="004C1532">
        <w:rPr>
          <w:i/>
        </w:rPr>
        <w:t xml:space="preserve">In the third strategy, the one forming the basis of this chapter, the researchers propose (or institutional review boards, IRBs, insist) that a small pilot study be conducted to estimate the </w:t>
      </w:r>
      <w:r w:rsidR="0073507A">
        <w:rPr>
          <w:i/>
        </w:rPr>
        <w:t>effect-size</w:t>
      </w:r>
      <w:r>
        <w:t xml:space="preserve">. </w:t>
      </w:r>
      <w:r w:rsidR="00163AB7">
        <w:t>After the pilot study is completed t</w:t>
      </w:r>
      <w:r>
        <w:t xml:space="preserve">he researchers </w:t>
      </w:r>
      <w:r w:rsidR="00163AB7">
        <w:t>(</w:t>
      </w:r>
      <w:r>
        <w:t xml:space="preserve">or the </w:t>
      </w:r>
      <w:r w:rsidR="00163AB7">
        <w:t>IRB)</w:t>
      </w:r>
      <w:r>
        <w:t xml:space="preserve"> </w:t>
      </w:r>
      <w:r w:rsidRPr="00E0568A">
        <w:t>make</w:t>
      </w:r>
      <w:r w:rsidR="00163AB7">
        <w:t>s</w:t>
      </w:r>
      <w:r w:rsidRPr="00E0568A">
        <w:t xml:space="preserve"> a post</w:t>
      </w:r>
      <w:r>
        <w:t>-</w:t>
      </w:r>
      <w:r w:rsidRPr="00E0568A">
        <w:t>hoc</w:t>
      </w:r>
      <w:r w:rsidR="0039186B">
        <w:t xml:space="preserve"> (i.e., after the fact)</w:t>
      </w:r>
      <w:r w:rsidRPr="00E0568A">
        <w:t xml:space="preserve"> decision </w:t>
      </w:r>
      <w:r w:rsidRPr="00163AB7">
        <w:rPr>
          <w:i/>
        </w:rPr>
        <w:t xml:space="preserve">whether </w:t>
      </w:r>
      <w:r w:rsidR="004C1532" w:rsidRPr="00163AB7">
        <w:rPr>
          <w:i/>
        </w:rPr>
        <w:t>the</w:t>
      </w:r>
      <w:r w:rsidRPr="00163AB7">
        <w:rPr>
          <w:i/>
        </w:rPr>
        <w:t xml:space="preserve"> observed </w:t>
      </w:r>
      <w:r w:rsidR="0073507A">
        <w:rPr>
          <w:i/>
        </w:rPr>
        <w:t>effect-size</w:t>
      </w:r>
      <w:r w:rsidRPr="00163AB7">
        <w:rPr>
          <w:i/>
        </w:rPr>
        <w:t xml:space="preserve"> </w:t>
      </w:r>
      <w:r w:rsidR="004C1532" w:rsidRPr="00163AB7">
        <w:rPr>
          <w:i/>
        </w:rPr>
        <w:t>is</w:t>
      </w:r>
      <w:r w:rsidRPr="00163AB7">
        <w:rPr>
          <w:i/>
        </w:rPr>
        <w:t xml:space="preserve"> clinically significant</w:t>
      </w:r>
      <w:r w:rsidRPr="00E0568A">
        <w:t>. If it does not</w:t>
      </w:r>
      <w:r w:rsidR="004C1532">
        <w:t xml:space="preserve"> meet </w:t>
      </w:r>
      <w:r w:rsidR="00CD4146">
        <w:t>the</w:t>
      </w:r>
      <w:r w:rsidR="004C1532">
        <w:t xml:space="preserve"> criterion</w:t>
      </w:r>
      <w:r w:rsidRPr="00E0568A">
        <w:t>, the study would not be proposed at all or, if proposed, would not be funded (</w:t>
      </w:r>
      <w:r w:rsidR="004C1532">
        <w:t>i.e.,</w:t>
      </w:r>
      <w:r w:rsidRPr="00E0568A">
        <w:t xml:space="preserve"> aborted).</w:t>
      </w:r>
      <w:r>
        <w:t xml:space="preserve"> </w:t>
      </w:r>
      <w:r w:rsidRPr="00E0568A">
        <w:t>On</w:t>
      </w:r>
      <w:r>
        <w:t xml:space="preserve"> </w:t>
      </w:r>
      <w:r w:rsidRPr="00E0568A">
        <w:t xml:space="preserve">the other hand, if the pilot study </w:t>
      </w:r>
      <w:r w:rsidR="004C1532">
        <w:t xml:space="preserve">observed </w:t>
      </w:r>
      <w:r w:rsidR="0073507A">
        <w:t>effect-size</w:t>
      </w:r>
      <w:r w:rsidR="004C1532">
        <w:t xml:space="preserve"> is</w:t>
      </w:r>
      <w:r w:rsidRPr="00E0568A">
        <w:t xml:space="preserve"> clinical</w:t>
      </w:r>
      <w:r w:rsidR="004C1532">
        <w:t>ly</w:t>
      </w:r>
      <w:r w:rsidRPr="00E0568A">
        <w:t xml:space="preserve"> significan</w:t>
      </w:r>
      <w:r w:rsidR="004C1532">
        <w:t>t</w:t>
      </w:r>
      <w:r w:rsidRPr="00E0568A">
        <w:t>,</w:t>
      </w:r>
      <w:r>
        <w:t xml:space="preserve"> </w:t>
      </w:r>
      <w:r w:rsidRPr="00E0568A">
        <w:t xml:space="preserve">power calculations for the main study are </w:t>
      </w:r>
      <w:r w:rsidR="004C1532">
        <w:t xml:space="preserve">conducted </w:t>
      </w:r>
      <w:r w:rsidRPr="00E0568A">
        <w:t xml:space="preserve">based on </w:t>
      </w:r>
      <w:r w:rsidR="004C1532">
        <w:t>it</w:t>
      </w:r>
      <w:r w:rsidRPr="00E0568A">
        <w:t xml:space="preserve">. </w:t>
      </w:r>
    </w:p>
    <w:p w14:paraId="529BB840" w14:textId="77777777" w:rsidR="009A62FA" w:rsidRDefault="009A62FA" w:rsidP="00D51C04"/>
    <w:p w14:paraId="2A76F5FF" w14:textId="34343401" w:rsidR="006D2828" w:rsidRDefault="006746AE" w:rsidP="00D51C04">
      <w:r>
        <w:t>Kraemer et al</w:t>
      </w:r>
      <w:r w:rsidR="00E0568A">
        <w:fldChar w:fldCharType="begin"/>
      </w:r>
      <w:r w:rsidR="00AC5516">
        <w:instrText xml:space="preserve"> ADDIN EN.CITE &lt;EndNote&gt;&lt;Cite&gt;&lt;Author&gt;Kreaemer&lt;/Author&gt;&lt;Year&gt;2006&lt;/Year&gt;&lt;RecNum&gt;2002&lt;/RecNum&gt;&lt;DisplayText&gt;&lt;style face="superscript"&gt;10&lt;/style&gt;&lt;/DisplayText&gt;&lt;record&gt;&lt;rec-number&gt;2002&lt;/rec-number&gt;&lt;foreign-keys&gt;&lt;key app="EN" db-id="veptarr08d9ts6eftsmp02wvxas0szvetsaf" timestamp="0"&gt;2002&lt;/key&gt;&lt;/foreign-keys&gt;&lt;ref-type name="Journal Article"&gt;17&lt;/ref-type&gt;&lt;contributors&gt;&lt;authors&gt;&lt;author&gt;Kreaemer, Helena Chmura&lt;/author&gt;&lt;author&gt;Mintz, Jim&lt;/author&gt;&lt;author&gt;Noda, Art&lt;/author&gt;&lt;author&gt;Tinklenberg, Jared&lt;/author&gt;&lt;author&gt;Yesavage, Jerome A.&lt;/author&gt;&lt;/authors&gt;&lt;/contributors&gt;&lt;titles&gt;&lt;title&gt;Caution regarding the use of pilot studies to guide power calculations for study proposals&lt;/title&gt;&lt;secondary-title&gt;Arch Gen Psychiatry&lt;/secondary-title&gt;&lt;/titles&gt;&lt;pages&gt;484-489&lt;/pages&gt;&lt;volume&gt;63&lt;/volume&gt;&lt;dates&gt;&lt;year&gt;2006&lt;/year&gt;&lt;/dates&gt;&lt;urls&gt;&lt;/urls&gt;&lt;/record&gt;&lt;/Cite&gt;&lt;/EndNote&gt;</w:instrText>
      </w:r>
      <w:r w:rsidR="00E0568A">
        <w:fldChar w:fldCharType="separate"/>
      </w:r>
      <w:r w:rsidR="00AC5516" w:rsidRPr="00AC5516">
        <w:rPr>
          <w:noProof/>
          <w:vertAlign w:val="superscript"/>
        </w:rPr>
        <w:t>10</w:t>
      </w:r>
      <w:r w:rsidR="00E0568A">
        <w:fldChar w:fldCharType="end"/>
      </w:r>
      <w:r w:rsidR="00E0568A">
        <w:t xml:space="preserve"> show that t</w:t>
      </w:r>
      <w:r w:rsidR="00E0568A" w:rsidRPr="00E0568A">
        <w:t xml:space="preserve">he most likely outcomes </w:t>
      </w:r>
      <w:r w:rsidR="00163AB7">
        <w:t xml:space="preserve">from the third strategy </w:t>
      </w:r>
      <w:r w:rsidR="00E0568A" w:rsidRPr="00E0568A">
        <w:t>are</w:t>
      </w:r>
      <w:r w:rsidR="00163AB7">
        <w:t>:</w:t>
      </w:r>
      <w:r w:rsidR="00E0568A" w:rsidRPr="00E0568A">
        <w:t xml:space="preserve"> (1) studies worth performing are </w:t>
      </w:r>
      <w:r w:rsidR="00F77539">
        <w:t xml:space="preserve">sometimes </w:t>
      </w:r>
      <w:r w:rsidR="00E0568A" w:rsidRPr="00E0568A">
        <w:t xml:space="preserve">aborted and (2) studies that are not aborted are </w:t>
      </w:r>
      <w:r w:rsidR="00F77539">
        <w:t xml:space="preserve">sometimes </w:t>
      </w:r>
      <w:r w:rsidR="00E0568A" w:rsidRPr="00E0568A">
        <w:t>underpowered.</w:t>
      </w:r>
      <w:r w:rsidR="00704E28">
        <w:t xml:space="preserve"> </w:t>
      </w:r>
      <w:r w:rsidR="00E0568A">
        <w:t xml:space="preserve">This is a sobering thought and is something the researcher should </w:t>
      </w:r>
      <w:r w:rsidR="00CB5B80">
        <w:t>keep in mind</w:t>
      </w:r>
      <w:r w:rsidR="00E0568A">
        <w:t xml:space="preserve"> to </w:t>
      </w:r>
      <w:r w:rsidR="008C6C22">
        <w:t>guard against</w:t>
      </w:r>
      <w:r w:rsidR="00E0568A">
        <w:t xml:space="preserve"> prematurely giving up on a new </w:t>
      </w:r>
      <w:r w:rsidR="00704E28">
        <w:t>idea</w:t>
      </w:r>
      <w:r w:rsidR="00E0568A">
        <w:t xml:space="preserve"> or</w:t>
      </w:r>
      <w:r w:rsidR="008C6C22">
        <w:t>, at the other extreme,</w:t>
      </w:r>
      <w:r w:rsidR="00E0568A">
        <w:t xml:space="preserve"> being excessively optimistic about </w:t>
      </w:r>
      <w:r w:rsidR="00704E28">
        <w:t>a</w:t>
      </w:r>
      <w:r w:rsidR="00E0568A">
        <w:t xml:space="preserve"> new </w:t>
      </w:r>
      <w:r w:rsidR="00704E28">
        <w:t>idea</w:t>
      </w:r>
      <w:r w:rsidR="00E0568A">
        <w:t>.</w:t>
      </w:r>
      <w:r w:rsidR="009B0834">
        <w:t xml:space="preserve"> </w:t>
      </w:r>
      <w:r>
        <w:t>The Kraemer et al paper is actually an interesting read</w:t>
      </w:r>
      <w:r w:rsidR="00163AB7">
        <w:t xml:space="preserve"> and highly recommended</w:t>
      </w:r>
      <w:r>
        <w:t>.</w:t>
      </w:r>
    </w:p>
    <w:p w14:paraId="5B880CCC" w14:textId="2366DDA3" w:rsidR="000A65B3" w:rsidRDefault="000A65B3" w:rsidP="000A65B3">
      <w:pPr>
        <w:pStyle w:val="Heading1"/>
      </w:pPr>
      <w:r>
        <w:t>11.</w:t>
      </w:r>
      <w:r w:rsidR="000B5555">
        <w:t>1</w:t>
      </w:r>
      <w:r w:rsidR="000338CB">
        <w:t>1</w:t>
      </w:r>
      <w:r w:rsidR="00807290">
        <w:t>:</w:t>
      </w:r>
      <w:r>
        <w:t xml:space="preserve"> </w:t>
      </w:r>
      <w:r w:rsidR="00801B15">
        <w:t>P</w:t>
      </w:r>
      <w:r>
        <w:t>rediction accuracy of sample size estimat</w:t>
      </w:r>
      <w:r w:rsidR="00770B0D">
        <w:t>ion method</w:t>
      </w:r>
    </w:p>
    <w:p w14:paraId="47AB1354" w14:textId="661B9AB7" w:rsidR="00F82019" w:rsidRDefault="008C6C22" w:rsidP="000A65B3">
      <w:r>
        <w:t>T</w:t>
      </w:r>
      <w:r w:rsidR="00C12FBF">
        <w:t xml:space="preserve">he </w:t>
      </w:r>
      <w:r w:rsidR="00FA39D0">
        <w:t>observed power</w:t>
      </w:r>
      <w:r w:rsidR="00C12FBF">
        <w:t xml:space="preserve"> is </w:t>
      </w:r>
      <w:r w:rsidR="00FA39D0">
        <w:t>a realization of a</w:t>
      </w:r>
      <w:r w:rsidR="00F82019">
        <w:t xml:space="preserve"> </w:t>
      </w:r>
      <w:r w:rsidR="00FA39D0">
        <w:t>random variable</w:t>
      </w:r>
      <w:r w:rsidR="00461DAA">
        <w:t>: there is no guarantee that</w:t>
      </w:r>
      <w:r w:rsidR="00570C9E">
        <w:t xml:space="preserve"> using the predicted sample size</w:t>
      </w:r>
      <w:r w:rsidR="00461DAA">
        <w:t xml:space="preserve"> will actually achieve </w:t>
      </w:r>
      <w:r w:rsidR="00FA39D0">
        <w:t>80%</w:t>
      </w:r>
      <w:r w:rsidR="00461DAA">
        <w:t xml:space="preserve"> power</w:t>
      </w:r>
      <w:r w:rsidR="00570C9E">
        <w:t>.</w:t>
      </w:r>
      <w:r w:rsidR="00461DAA">
        <w:t xml:space="preserve"> </w:t>
      </w:r>
      <w:r w:rsidR="00C12FBF">
        <w:t xml:space="preserve">Checking </w:t>
      </w:r>
      <w:r w:rsidR="000703E0">
        <w:t xml:space="preserve">prediction accuracy of a sample size estimating method </w:t>
      </w:r>
      <w:r w:rsidR="00F82019">
        <w:t>requires simulations similar to those used to test NH validity</w:t>
      </w:r>
      <w:r w:rsidR="00986759">
        <w:t>, §9.12</w:t>
      </w:r>
      <w:r w:rsidR="00F82019">
        <w:t xml:space="preserve">. </w:t>
      </w:r>
      <w:r w:rsidR="00125222">
        <w:t>[</w:t>
      </w:r>
      <w:r w:rsidR="00986759">
        <w:t xml:space="preserve">If one </w:t>
      </w:r>
      <w:r w:rsidR="00585077">
        <w:t>studies</w:t>
      </w:r>
      <w:r w:rsidR="00986759">
        <w:t xml:space="preserve"> the code used for </w:t>
      </w:r>
      <w:r w:rsidR="006C107B">
        <w:t xml:space="preserve">checking </w:t>
      </w:r>
      <w:r w:rsidR="00986759">
        <w:t>NH valid</w:t>
      </w:r>
      <w:r w:rsidR="006C107B">
        <w:t>ity</w:t>
      </w:r>
      <w:r w:rsidR="00986759">
        <w:t xml:space="preserve"> in </w:t>
      </w:r>
      <w:r w:rsidR="00DE0408" w:rsidRPr="00DE0408">
        <w:rPr>
          <w:b/>
        </w:rPr>
        <w:t xml:space="preserve">Chapter </w:t>
      </w:r>
      <w:r w:rsidR="00DE0408">
        <w:rPr>
          <w:b/>
        </w:rPr>
        <w:t>0</w:t>
      </w:r>
      <w:r w:rsidR="00DE0408" w:rsidRPr="00DE0408">
        <w:rPr>
          <w:b/>
        </w:rPr>
        <w:t>9</w:t>
      </w:r>
      <w:r w:rsidR="00986759">
        <w:t xml:space="preserve">, </w:t>
      </w:r>
      <w:r w:rsidR="00585077">
        <w:t xml:space="preserve">in </w:t>
      </w:r>
      <w:r w:rsidR="00986759">
        <w:t xml:space="preserve">file </w:t>
      </w:r>
      <w:proofErr w:type="spellStart"/>
      <w:proofErr w:type="gramStart"/>
      <w:r w:rsidR="00CB6D6E">
        <w:rPr>
          <w:rStyle w:val="InLineCode"/>
        </w:rPr>
        <w:t>main</w:t>
      </w:r>
      <w:r w:rsidR="00986759" w:rsidRPr="00986759">
        <w:rPr>
          <w:rStyle w:val="InLineCode"/>
        </w:rPr>
        <w:t>RejectRate.R</w:t>
      </w:r>
      <w:proofErr w:type="spellEnd"/>
      <w:proofErr w:type="gramEnd"/>
      <w:r w:rsidR="00986759">
        <w:t xml:space="preserve"> at line 11 one sees </w:t>
      </w:r>
      <w:r w:rsidR="00986759" w:rsidRPr="00986759">
        <w:rPr>
          <w:rStyle w:val="InLineCode"/>
        </w:rPr>
        <w:t>tau22 &lt;- 0.0*mu2</w:t>
      </w:r>
      <w:r w:rsidR="00F75FE8">
        <w:t>.</w:t>
      </w:r>
      <w:r w:rsidR="00986759">
        <w:t xml:space="preserve"> </w:t>
      </w:r>
      <w:r w:rsidR="00F75FE8">
        <w:t>T</w:t>
      </w:r>
      <w:r w:rsidR="00986759">
        <w:t xml:space="preserve">he </w:t>
      </w:r>
      <w:r w:rsidR="00585077">
        <w:t xml:space="preserve">zero </w:t>
      </w:r>
      <w:r w:rsidR="00986759">
        <w:t xml:space="preserve">multiplier </w:t>
      </w:r>
      <w:r w:rsidR="00F75FE8">
        <w:t>specifies</w:t>
      </w:r>
      <w:r w:rsidR="00986759">
        <w:t xml:space="preserve"> the NH condition.</w:t>
      </w:r>
      <w:r w:rsidR="00986759" w:rsidRPr="00986759">
        <w:t xml:space="preserve"> </w:t>
      </w:r>
      <w:r w:rsidR="00986759">
        <w:t xml:space="preserve">If a non-zero multiplier is used, then the AH condition is true and the </w:t>
      </w:r>
      <w:r w:rsidR="00F75FE8">
        <w:t xml:space="preserve">observed </w:t>
      </w:r>
      <w:r w:rsidR="00585077">
        <w:t xml:space="preserve">NH </w:t>
      </w:r>
      <w:r w:rsidR="00986759">
        <w:t>reject</w:t>
      </w:r>
      <w:r w:rsidR="00585077">
        <w:t>ion fraction</w:t>
      </w:r>
      <w:r w:rsidR="0039186B">
        <w:t>, over 2000 simulations,</w:t>
      </w:r>
      <w:r w:rsidR="00986759">
        <w:t xml:space="preserve"> is </w:t>
      </w:r>
      <w:r w:rsidR="00213388">
        <w:t>an estimate of</w:t>
      </w:r>
      <w:r w:rsidR="00986759">
        <w:t xml:space="preserve"> </w:t>
      </w:r>
      <w:r w:rsidR="0039186B">
        <w:rPr>
          <w:i/>
        </w:rPr>
        <w:t>true</w:t>
      </w:r>
      <w:r w:rsidR="00986759" w:rsidRPr="00585077">
        <w:rPr>
          <w:i/>
        </w:rPr>
        <w:t xml:space="preserve"> </w:t>
      </w:r>
      <w:r w:rsidR="00585077" w:rsidRPr="00585077">
        <w:rPr>
          <w:i/>
        </w:rPr>
        <w:t>power</w:t>
      </w:r>
      <w:r w:rsidR="00986759">
        <w:t xml:space="preserve">. </w:t>
      </w:r>
      <w:r w:rsidR="000703E0">
        <w:t xml:space="preserve">The reason for using a multiplier, rather than an additive term, will become clear </w:t>
      </w:r>
      <w:r w:rsidR="00D14BC7">
        <w:t>below</w:t>
      </w:r>
      <w:r w:rsidR="000703E0">
        <w:t>.</w:t>
      </w:r>
      <w:r w:rsidR="00125222">
        <w:t>]</w:t>
      </w:r>
    </w:p>
    <w:p w14:paraId="76EFAB25" w14:textId="77777777" w:rsidR="00F82019" w:rsidRDefault="00F82019" w:rsidP="00D51C04"/>
    <w:p w14:paraId="05D29CEC" w14:textId="4E1BE1F7" w:rsidR="00C9082B" w:rsidRDefault="00C12FBF" w:rsidP="00D51C04">
      <w:r>
        <w:t xml:space="preserve">The author has published a paper </w:t>
      </w:r>
      <w:r w:rsidR="005C50A9">
        <w:t xml:space="preserve">where </w:t>
      </w:r>
      <w:r w:rsidR="006C107B">
        <w:t>the prediction accuracy of the sample size estimation method described in this chapter was assessed</w:t>
      </w:r>
      <w:r w:rsidR="00580202">
        <w:fldChar w:fldCharType="begin"/>
      </w:r>
      <w:r w:rsidR="00AC5516">
        <w:instrText xml:space="preserve"> ADDIN EN.CITE &lt;EndNote&gt;&lt;Cite&gt;&lt;Author&gt;Chakraborty&lt;/Author&gt;&lt;Year&gt;2010&lt;/Year&gt;&lt;RecNum&gt;2027&lt;/RecNum&gt;&lt;DisplayText&gt;&lt;style face="superscript"&gt;11&lt;/style&gt;&lt;/DisplayText&gt;&lt;record&gt;&lt;rec-number&gt;2027&lt;/rec-number&gt;&lt;foreign-keys&gt;&lt;key app="EN" db-id="veptarr08d9ts6eftsmp02wvxas0szvetsaf" timestamp="0"&gt;2027&lt;/key&gt;&lt;/foreign-keys&gt;&lt;ref-type name="Journal Article"&gt;17&lt;/ref-type&gt;&lt;contributors&gt;&lt;authors&gt;&lt;author&gt;Chakraborty, Dev Prasad&lt;/author&gt;&lt;/authors&gt;&lt;/contributors&gt;&lt;titles&gt;&lt;title&gt;Prediction accuracy of a sample-size estimation method for ROC studies&lt;/title&gt;&lt;secondary-title&gt;Academic radiology&lt;/secondary-title&gt;&lt;/titles&gt;&lt;periodical&gt;&lt;full-title&gt;Academic Radiology&lt;/full-title&gt;&lt;/periodical&gt;&lt;pages&gt;628–638&lt;/pages&gt;&lt;volume&gt;17&lt;/volume&gt;&lt;dates&gt;&lt;year&gt;2010&lt;/year&gt;&lt;/dates&gt;&lt;urls&gt;&lt;/urls&gt;&lt;research-notes&gt;Grants: EB005243 and EB006388&lt;/research-notes&gt;&lt;/record&gt;&lt;/Cite&gt;&lt;/EndNote&gt;</w:instrText>
      </w:r>
      <w:r w:rsidR="00580202">
        <w:fldChar w:fldCharType="separate"/>
      </w:r>
      <w:r w:rsidR="00AC5516" w:rsidRPr="00AC5516">
        <w:rPr>
          <w:noProof/>
          <w:vertAlign w:val="superscript"/>
        </w:rPr>
        <w:t>11</w:t>
      </w:r>
      <w:r w:rsidR="00580202">
        <w:fldChar w:fldCharType="end"/>
      </w:r>
      <w:r w:rsidR="006C107B">
        <w:t xml:space="preserve">. Two thousand </w:t>
      </w:r>
      <w:r w:rsidR="004715EB">
        <w:t>NH</w:t>
      </w:r>
      <w:r w:rsidR="006C107B">
        <w:t xml:space="preserve"> pilot datasets were generated using </w:t>
      </w:r>
      <w:r w:rsidR="00294E94">
        <w:t xml:space="preserve">two </w:t>
      </w:r>
      <w:r w:rsidR="006C107B">
        <w:t xml:space="preserve">Roe and Metz </w:t>
      </w:r>
      <w:r w:rsidR="006C107B" w:rsidRPr="00580202">
        <w:t>ratings simulator</w:t>
      </w:r>
      <w:r w:rsidR="00294E94">
        <w:t>s</w:t>
      </w:r>
      <w:r w:rsidR="006D110E">
        <w:fldChar w:fldCharType="begin"/>
      </w:r>
      <w:r w:rsidR="00AC5516">
        <w:instrText xml:space="preserve"> ADDIN EN.CITE &lt;EndNote&gt;&lt;Cite&gt;&lt;Author&gt;Roe&lt;/Author&gt;&lt;Year&gt;1997&lt;/Year&gt;&lt;RecNum&gt;1125&lt;/RecNum&gt;&lt;DisplayText&gt;&lt;style face="superscript"&gt;12&lt;/style&gt;&lt;/DisplayText&gt;&lt;record&gt;&lt;rec-number&gt;1125&lt;/rec-number&gt;&lt;foreign-keys&gt;&lt;key app="EN" db-id="veptarr08d9ts6eftsmp02wvxas0szvetsaf" timestamp="0"&gt;1125&lt;/key&gt;&lt;/foreign-keys&gt;&lt;ref-type name="Journal Article"&gt;17&lt;/ref-type&gt;&lt;contributors&gt;&lt;authors&gt;&lt;author&gt;Roe, C. A.&lt;/author&gt;&lt;author&gt;Metz, C.E.&lt;/author&gt;&lt;/authors&gt;&lt;/contributors&gt;&lt;titles&gt;&lt;title&gt;Dorfman-Berbaum-Metz Method for Statistical Analysis of Multireader, Multimodality Receiver Operating Characteristic Data: Validation with Computer Simulation&lt;/title&gt;&lt;secondary-title&gt;Acad Radiol&lt;/secondary-title&gt;&lt;/titles&gt;&lt;pages&gt;298-303&lt;/pages&gt;&lt;volume&gt;4&lt;/volume&gt;&lt;dates&gt;&lt;year&gt;1997&lt;/year&gt;&lt;/dates&gt;&lt;label&gt;File: ROC Statistics&lt;/label&gt;&lt;urls&gt;&lt;/urls&gt;&lt;/record&gt;&lt;/Cite&gt;&lt;/EndNote&gt;</w:instrText>
      </w:r>
      <w:r w:rsidR="006D110E">
        <w:fldChar w:fldCharType="separate"/>
      </w:r>
      <w:r w:rsidR="00AC5516" w:rsidRPr="00AC5516">
        <w:rPr>
          <w:noProof/>
          <w:vertAlign w:val="superscript"/>
        </w:rPr>
        <w:t>12</w:t>
      </w:r>
      <w:r w:rsidR="006D110E">
        <w:fldChar w:fldCharType="end"/>
      </w:r>
      <w:r w:rsidR="00294E94">
        <w:t xml:space="preserve"> with complementary characteristics</w:t>
      </w:r>
      <w:r w:rsidR="006C107B">
        <w:t xml:space="preserve">. </w:t>
      </w:r>
      <w:r w:rsidR="00A84FD5">
        <w:t xml:space="preserve">Each data set consisted of 5 readers interpreting 50 normal and 50 abnormal cases in two modalities under the NH condition. The base-line NH area under the ROC curve was AUC = 0.855. </w:t>
      </w:r>
      <w:r w:rsidR="00F75FE8">
        <w:t xml:space="preserve">Each </w:t>
      </w:r>
      <w:r w:rsidR="00A84FD5">
        <w:t xml:space="preserve">simulated pilot dataset </w:t>
      </w:r>
      <w:r w:rsidR="00F75FE8">
        <w:t>was analyzed</w:t>
      </w:r>
      <w:r w:rsidR="0039186B">
        <w:t xml:space="preserve"> by DBMH </w:t>
      </w:r>
      <w:r w:rsidR="00926B9C">
        <w:t>to get the necessary pseudovalue variance components</w:t>
      </w:r>
      <w:r w:rsidR="00FA39D0">
        <w:t>. T</w:t>
      </w:r>
      <w:r w:rsidR="0039186B">
        <w:t>hen</w:t>
      </w:r>
      <w:r w:rsidR="00F75FE8">
        <w:t xml:space="preserve"> the sample size estimation procedure </w:t>
      </w:r>
      <w:r w:rsidR="007205DD">
        <w:t>(</w:t>
      </w:r>
      <w:r w:rsidR="00DE0408" w:rsidRPr="00DE0408">
        <w:rPr>
          <w:szCs w:val="22"/>
        </w:rPr>
        <w:t>Online Appendix 11.A</w:t>
      </w:r>
      <w:r w:rsidR="007205DD">
        <w:t xml:space="preserve"> presents sample size formulae using </w:t>
      </w:r>
      <w:r w:rsidR="00213388">
        <w:t>ORH</w:t>
      </w:r>
      <w:r w:rsidR="007205DD">
        <w:t xml:space="preserve"> </w:t>
      </w:r>
      <w:r w:rsidR="00213388">
        <w:t xml:space="preserve">FOM </w:t>
      </w:r>
      <w:r w:rsidR="007205DD">
        <w:t xml:space="preserve">variance components as inputs) </w:t>
      </w:r>
      <w:r w:rsidR="00FA39D0">
        <w:t xml:space="preserve">was applied </w:t>
      </w:r>
      <w:r w:rsidR="00F75FE8">
        <w:t xml:space="preserve">to predict the number of cases </w:t>
      </w:r>
      <w:r w:rsidR="00F2512A" w:rsidRPr="00F75FE8">
        <w:rPr>
          <w:position w:val="-12"/>
        </w:rPr>
        <w:object w:dxaOrig="300" w:dyaOrig="380" w14:anchorId="6F2E8A45">
          <v:shape id="_x0000_i1095" type="#_x0000_t75" style="width:15.2pt;height:19.2pt" o:ole="">
            <v:imagedata r:id="rId151" o:title=""/>
          </v:shape>
          <o:OLEObject Type="Embed" ProgID="Equation.DSMT4" ShapeID="_x0000_i1095" DrawAspect="Content" ObjectID="_1478885524" r:id="rId152"/>
        </w:object>
      </w:r>
      <w:r w:rsidR="00F75FE8">
        <w:t xml:space="preserve"> </w:t>
      </w:r>
      <w:r w:rsidR="004715EB">
        <w:t>(</w:t>
      </w:r>
      <w:proofErr w:type="spellStart"/>
      <w:r w:rsidR="004715EB">
        <w:t>i</w:t>
      </w:r>
      <w:proofErr w:type="spellEnd"/>
      <w:r w:rsidR="004715EB">
        <w:t xml:space="preserve"> = 1, 2</w:t>
      </w:r>
      <w:proofErr w:type="gramStart"/>
      <w:r w:rsidR="004715EB">
        <w:t>, …,</w:t>
      </w:r>
      <w:proofErr w:type="gramEnd"/>
      <w:r w:rsidR="004715EB">
        <w:t xml:space="preserve"> 2000)</w:t>
      </w:r>
      <w:r w:rsidR="00294E94">
        <w:t>,</w:t>
      </w:r>
      <w:r w:rsidR="004715EB">
        <w:t xml:space="preserve"> </w:t>
      </w:r>
      <w:r w:rsidR="00294E94">
        <w:t>assuming</w:t>
      </w:r>
      <w:r w:rsidR="004715EB">
        <w:t xml:space="preserve"> 10</w:t>
      </w:r>
      <w:r w:rsidR="006D110E">
        <w:t xml:space="preserve"> readers</w:t>
      </w:r>
      <w:r w:rsidR="00FA39D0">
        <w:t xml:space="preserve"> in the pivotal study</w:t>
      </w:r>
      <w:r w:rsidR="00294E94">
        <w:t>,</w:t>
      </w:r>
      <w:r w:rsidR="00F75FE8">
        <w:t xml:space="preserve"> to achieve 80% power for a</w:t>
      </w:r>
      <w:r w:rsidR="006D110E">
        <w:t>n</w:t>
      </w:r>
      <w:r w:rsidR="00F75FE8">
        <w:t xml:space="preserve"> </w:t>
      </w:r>
      <w:r w:rsidR="00213388">
        <w:t xml:space="preserve">anticipated </w:t>
      </w:r>
      <w:r w:rsidR="0073507A">
        <w:t>effect-size</w:t>
      </w:r>
      <w:r w:rsidR="00C9082B">
        <w:t xml:space="preserve"> </w:t>
      </w:r>
      <w:r w:rsidR="006D110E">
        <w:t xml:space="preserve">of </w:t>
      </w:r>
      <w:r w:rsidR="004715EB">
        <w:t>0.06 in AUC units</w:t>
      </w:r>
      <w:r w:rsidR="00F75FE8">
        <w:t xml:space="preserve">. </w:t>
      </w:r>
      <w:r w:rsidR="00C9082B">
        <w:t xml:space="preserve">For each predicted </w:t>
      </w:r>
      <w:r w:rsidR="00C9082B" w:rsidRPr="00F75FE8">
        <w:rPr>
          <w:position w:val="-12"/>
        </w:rPr>
        <w:object w:dxaOrig="300" w:dyaOrig="380" w14:anchorId="4544A438">
          <v:shape id="_x0000_i1096" type="#_x0000_t75" style="width:15.2pt;height:19.2pt" o:ole="">
            <v:imagedata r:id="rId153" o:title=""/>
          </v:shape>
          <o:OLEObject Type="Embed" ProgID="Equation.DSMT4" ShapeID="_x0000_i1096" DrawAspect="Content" ObjectID="_1478885525" r:id="rId154"/>
        </w:object>
      </w:r>
      <w:r w:rsidR="00C9082B">
        <w:t xml:space="preserve">, one could conduct 2000 additional simulations under AH conditions to estimate </w:t>
      </w:r>
      <w:r w:rsidR="002A3535">
        <w:t>true</w:t>
      </w:r>
      <w:r w:rsidR="00C9082B">
        <w:t xml:space="preserve"> power, but in practice a</w:t>
      </w:r>
      <w:r w:rsidR="00894937">
        <w:t xml:space="preserve"> simple</w:t>
      </w:r>
      <w:r w:rsidR="00C9082B">
        <w:t xml:space="preserve"> interpolation procedure was used to reduce the computation</w:t>
      </w:r>
      <w:r w:rsidR="0039186B">
        <w:t>al</w:t>
      </w:r>
      <w:r w:rsidR="00C9082B">
        <w:t xml:space="preserve"> burden</w:t>
      </w:r>
      <w:r w:rsidR="00C9082B">
        <w:fldChar w:fldCharType="begin"/>
      </w:r>
      <w:r w:rsidR="00AC5516">
        <w:instrText xml:space="preserve"> ADDIN EN.CITE &lt;EndNote&gt;&lt;Cite&gt;&lt;Author&gt;Chakraborty&lt;/Author&gt;&lt;Year&gt;2010&lt;/Year&gt;&lt;RecNum&gt;2027&lt;/RecNum&gt;&lt;DisplayText&gt;&lt;style face="superscript"&gt;11&lt;/style&gt;&lt;/DisplayText&gt;&lt;record&gt;&lt;rec-number&gt;2027&lt;/rec-number&gt;&lt;foreign-keys&gt;&lt;key app="EN" db-id="veptarr08d9ts6eftsmp02wvxas0szvetsaf" timestamp="0"&gt;2027&lt;/key&gt;&lt;/foreign-keys&gt;&lt;ref-type name="Journal Article"&gt;17&lt;/ref-type&gt;&lt;contributors&gt;&lt;authors&gt;&lt;author&gt;Chakraborty, Dev Prasad&lt;/author&gt;&lt;/authors&gt;&lt;/contributors&gt;&lt;titles&gt;&lt;title&gt;Prediction accuracy of a sample-size estimation method for ROC studies&lt;/title&gt;&lt;secondary-title&gt;Academic radiology&lt;/secondary-title&gt;&lt;/titles&gt;&lt;periodical&gt;&lt;full-title&gt;Academic Radiology&lt;/full-title&gt;&lt;/periodical&gt;&lt;pages&gt;628–638&lt;/pages&gt;&lt;volume&gt;17&lt;/volume&gt;&lt;dates&gt;&lt;year&gt;2010&lt;/year&gt;&lt;/dates&gt;&lt;urls&gt;&lt;/urls&gt;&lt;research-notes&gt;Grants: EB005243 and EB006388&lt;/research-notes&gt;&lt;/record&gt;&lt;/Cite&gt;&lt;/EndNote&gt;</w:instrText>
      </w:r>
      <w:r w:rsidR="00C9082B">
        <w:fldChar w:fldCharType="separate"/>
      </w:r>
      <w:r w:rsidR="00AC5516" w:rsidRPr="00AC5516">
        <w:rPr>
          <w:noProof/>
          <w:vertAlign w:val="superscript"/>
        </w:rPr>
        <w:t>11</w:t>
      </w:r>
      <w:r w:rsidR="00C9082B">
        <w:fldChar w:fldCharType="end"/>
      </w:r>
      <w:r w:rsidR="00C9082B">
        <w:t>.</w:t>
      </w:r>
      <w:r w:rsidR="006D110E">
        <w:t xml:space="preserve"> </w:t>
      </w:r>
      <w:r w:rsidR="00186463">
        <w:t xml:space="preserve">(A - B) </w:t>
      </w:r>
      <w:r w:rsidR="00CA064B">
        <w:t xml:space="preserve">shows </w:t>
      </w:r>
      <w:r w:rsidR="006D110E">
        <w:t xml:space="preserve">typical </w:t>
      </w:r>
      <w:r w:rsidR="00CA064B">
        <w:t xml:space="preserve">interpolation </w:t>
      </w:r>
      <w:r w:rsidR="006D110E">
        <w:t>curve</w:t>
      </w:r>
      <w:r w:rsidR="00CA064B">
        <w:t>s</w:t>
      </w:r>
      <w:r w:rsidR="001E01D5">
        <w:t xml:space="preserve"> for the three generalization conditions</w:t>
      </w:r>
      <w:r w:rsidR="0039186B">
        <w:t xml:space="preserve"> for the two simulators studied, one with high reader variance and low case variance (A) and the other with the opposite characteristics (B)</w:t>
      </w:r>
      <w:r w:rsidR="006D110E">
        <w:t xml:space="preserve">. </w:t>
      </w:r>
    </w:p>
    <w:p w14:paraId="28D331CE" w14:textId="77777777" w:rsidR="006D110E" w:rsidRDefault="006D110E" w:rsidP="00D51C04"/>
    <w:tbl>
      <w:tblPr>
        <w:tblStyle w:val="TableGrid"/>
        <w:tblW w:w="0" w:type="auto"/>
        <w:jc w:val="center"/>
        <w:tblLook w:val="04A0" w:firstRow="1" w:lastRow="0" w:firstColumn="1" w:lastColumn="0" w:noHBand="0" w:noVBand="1"/>
      </w:tblPr>
      <w:tblGrid>
        <w:gridCol w:w="5256"/>
        <w:gridCol w:w="5256"/>
      </w:tblGrid>
      <w:tr w:rsidR="00E204F1" w14:paraId="3242E1BE" w14:textId="77777777" w:rsidTr="00DE0408">
        <w:trPr>
          <w:jc w:val="center"/>
        </w:trPr>
        <w:tc>
          <w:tcPr>
            <w:tcW w:w="5256" w:type="dxa"/>
            <w:vAlign w:val="center"/>
          </w:tcPr>
          <w:p w14:paraId="37182D29" w14:textId="0A49565B" w:rsidR="00E204F1" w:rsidRDefault="00E204F1" w:rsidP="00A734BB">
            <w:pPr>
              <w:keepNext/>
              <w:spacing w:line="240" w:lineRule="auto"/>
              <w:jc w:val="center"/>
            </w:pPr>
            <w:r>
              <w:rPr>
                <w:noProof/>
              </w:rPr>
              <w:drawing>
                <wp:inline distT="0" distB="0" distL="0" distR="0" wp14:anchorId="3A828733" wp14:editId="4BC443A1">
                  <wp:extent cx="3200400" cy="25265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3"/>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3200400" cy="2526566"/>
                          </a:xfrm>
                          <a:prstGeom prst="rect">
                            <a:avLst/>
                          </a:prstGeom>
                          <a:noFill/>
                          <a:ln>
                            <a:noFill/>
                          </a:ln>
                        </pic:spPr>
                      </pic:pic>
                    </a:graphicData>
                  </a:graphic>
                </wp:inline>
              </w:drawing>
            </w:r>
          </w:p>
          <w:p w14:paraId="35893FD5" w14:textId="77777777" w:rsidR="00E204F1" w:rsidRDefault="00E204F1" w:rsidP="00A734BB">
            <w:pPr>
              <w:keepNext/>
              <w:spacing w:line="240" w:lineRule="auto"/>
              <w:jc w:val="center"/>
            </w:pPr>
            <w:r>
              <w:t>(A)</w:t>
            </w:r>
          </w:p>
        </w:tc>
        <w:tc>
          <w:tcPr>
            <w:tcW w:w="5256" w:type="dxa"/>
            <w:vAlign w:val="bottom"/>
          </w:tcPr>
          <w:p w14:paraId="6D62A239" w14:textId="4CB65D4C" w:rsidR="00E204F1" w:rsidRDefault="00E204F1" w:rsidP="00535B30">
            <w:pPr>
              <w:keepNext/>
              <w:spacing w:line="240" w:lineRule="auto"/>
              <w:jc w:val="center"/>
            </w:pPr>
            <w:r>
              <w:rPr>
                <w:noProof/>
              </w:rPr>
              <w:drawing>
                <wp:inline distT="0" distB="0" distL="0" distR="0" wp14:anchorId="4029C951" wp14:editId="3DEE2155">
                  <wp:extent cx="3200400" cy="2393402"/>
                  <wp:effectExtent l="0" t="0" r="0" b="0"/>
                  <wp:docPr id="1060" name="Picture 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0"/>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3200400" cy="2393402"/>
                          </a:xfrm>
                          <a:prstGeom prst="rect">
                            <a:avLst/>
                          </a:prstGeom>
                          <a:noFill/>
                          <a:ln>
                            <a:noFill/>
                          </a:ln>
                        </pic:spPr>
                      </pic:pic>
                    </a:graphicData>
                  </a:graphic>
                </wp:inline>
              </w:drawing>
            </w:r>
          </w:p>
          <w:p w14:paraId="7BF6485C" w14:textId="77777777" w:rsidR="00E204F1" w:rsidRDefault="00E204F1" w:rsidP="00535B30">
            <w:pPr>
              <w:keepNext/>
              <w:spacing w:line="240" w:lineRule="auto"/>
              <w:jc w:val="center"/>
            </w:pPr>
            <w:r>
              <w:t>(B)</w:t>
            </w:r>
          </w:p>
        </w:tc>
      </w:tr>
    </w:tbl>
    <w:p w14:paraId="40E07E0F" w14:textId="39820AAD" w:rsidR="006D110E" w:rsidRDefault="00DE0408" w:rsidP="006D110E">
      <w:pPr>
        <w:pStyle w:val="Caption"/>
      </w:pPr>
      <w:r w:rsidRPr="00DE0408">
        <w:t>Fig. 11.</w:t>
      </w:r>
      <w:r>
        <w:t>2</w:t>
      </w:r>
      <w:r w:rsidR="006D110E">
        <w:t xml:space="preserve">: </w:t>
      </w:r>
      <w:r w:rsidR="007079F4">
        <w:t>F</w:t>
      </w:r>
      <w:r w:rsidR="006D110E">
        <w:t xml:space="preserve">igure </w:t>
      </w:r>
      <w:r w:rsidR="00E204F1">
        <w:t xml:space="preserve">(A) </w:t>
      </w:r>
      <w:r w:rsidR="006D110E">
        <w:t>is the interp</w:t>
      </w:r>
      <w:r w:rsidR="00A734BB">
        <w:t>olation</w:t>
      </w:r>
      <w:r w:rsidR="006D110E">
        <w:t xml:space="preserve"> curves for the high reader variance low case variance simulator. </w:t>
      </w:r>
      <w:r w:rsidR="00A734BB">
        <w:rPr>
          <w:szCs w:val="22"/>
        </w:rPr>
        <w:t xml:space="preserve">Random-all </w:t>
      </w:r>
      <w:r w:rsidR="007D2464">
        <w:rPr>
          <w:szCs w:val="22"/>
        </w:rPr>
        <w:t xml:space="preserve">(i.e., RRRC) </w:t>
      </w:r>
      <w:r w:rsidR="00A734BB">
        <w:rPr>
          <w:szCs w:val="22"/>
        </w:rPr>
        <w:t>yield</w:t>
      </w:r>
      <w:r w:rsidR="007D2464">
        <w:rPr>
          <w:szCs w:val="22"/>
        </w:rPr>
        <w:t>s</w:t>
      </w:r>
      <w:r w:rsidR="00A734BB">
        <w:rPr>
          <w:szCs w:val="22"/>
        </w:rPr>
        <w:t xml:space="preserve"> the lowest curve implying more cases needed for 80% power.  </w:t>
      </w:r>
      <w:r w:rsidR="006D110E">
        <w:t>The random-case (</w:t>
      </w:r>
      <w:r w:rsidR="007D2464">
        <w:t>FRRC</w:t>
      </w:r>
      <w:r w:rsidR="006D110E">
        <w:t xml:space="preserve">) curve is considerably upward-left shifted relative to </w:t>
      </w:r>
      <w:r w:rsidR="007D2464">
        <w:t>RRRC</w:t>
      </w:r>
      <w:r w:rsidR="006D110E">
        <w:t xml:space="preserve">, the effect of "freezing" the large reader variability, while the </w:t>
      </w:r>
      <w:r w:rsidR="007D2464">
        <w:t>RRFC</w:t>
      </w:r>
      <w:r w:rsidR="006D110E">
        <w:t xml:space="preserve"> curve is less upward-left shifted. </w:t>
      </w:r>
      <w:r w:rsidR="007D2464">
        <w:t>FRRC</w:t>
      </w:r>
      <w:r w:rsidR="006D110E">
        <w:t xml:space="preserve"> </w:t>
      </w:r>
      <w:r w:rsidR="007D2464">
        <w:t>generalization</w:t>
      </w:r>
      <w:r w:rsidR="006D110E">
        <w:t xml:space="preserve"> </w:t>
      </w:r>
      <w:r w:rsidR="007D2464">
        <w:t>will require</w:t>
      </w:r>
      <w:r w:rsidR="006D110E">
        <w:t xml:space="preserve"> </w:t>
      </w:r>
      <w:r w:rsidR="007D2464">
        <w:t>hewer</w:t>
      </w:r>
      <w:r w:rsidR="006D110E">
        <w:t xml:space="preserve"> cases relative to </w:t>
      </w:r>
      <w:r w:rsidR="007D2464">
        <w:t>RRFC generalization to achieve a desired power</w:t>
      </w:r>
      <w:r w:rsidR="006D110E">
        <w:t>.</w:t>
      </w:r>
      <w:r w:rsidR="00A734BB">
        <w:t xml:space="preserve"> (B) This figure, similar to (A),</w:t>
      </w:r>
      <w:r w:rsidR="00A734BB" w:rsidRPr="00B66DAF">
        <w:rPr>
          <w:szCs w:val="22"/>
        </w:rPr>
        <w:t xml:space="preserve"> </w:t>
      </w:r>
      <w:r w:rsidR="00A734BB">
        <w:rPr>
          <w:szCs w:val="22"/>
        </w:rPr>
        <w:t xml:space="preserve">is for the low reader variance, high case variance simulator. The </w:t>
      </w:r>
      <w:r w:rsidR="007D2464">
        <w:rPr>
          <w:szCs w:val="22"/>
        </w:rPr>
        <w:t>FRRC</w:t>
      </w:r>
      <w:r w:rsidR="00A734BB">
        <w:rPr>
          <w:szCs w:val="22"/>
        </w:rPr>
        <w:t xml:space="preserve"> curve </w:t>
      </w:r>
      <w:r w:rsidR="00A734BB" w:rsidRPr="00B83393">
        <w:rPr>
          <w:szCs w:val="22"/>
        </w:rPr>
        <w:t>is slightly upward-left shifted</w:t>
      </w:r>
      <w:r w:rsidR="00A734BB">
        <w:rPr>
          <w:szCs w:val="22"/>
        </w:rPr>
        <w:t xml:space="preserve"> relative to </w:t>
      </w:r>
      <w:r w:rsidR="007D2464">
        <w:rPr>
          <w:szCs w:val="22"/>
        </w:rPr>
        <w:t>RRRC</w:t>
      </w:r>
      <w:r w:rsidR="00A734BB" w:rsidRPr="00B83393">
        <w:rPr>
          <w:szCs w:val="22"/>
        </w:rPr>
        <w:t xml:space="preserve">, </w:t>
      </w:r>
      <w:r w:rsidR="00A734BB">
        <w:rPr>
          <w:szCs w:val="22"/>
        </w:rPr>
        <w:t xml:space="preserve">implying a small reduction in number of cases for 80% power, </w:t>
      </w:r>
      <w:r w:rsidR="00A734BB" w:rsidRPr="00B83393">
        <w:rPr>
          <w:szCs w:val="22"/>
        </w:rPr>
        <w:t xml:space="preserve">but </w:t>
      </w:r>
      <w:r w:rsidR="00A734BB">
        <w:rPr>
          <w:szCs w:val="22"/>
        </w:rPr>
        <w:t xml:space="preserve">the </w:t>
      </w:r>
      <w:r w:rsidR="007D2464">
        <w:rPr>
          <w:szCs w:val="22"/>
        </w:rPr>
        <w:t>RRFC</w:t>
      </w:r>
      <w:r w:rsidR="00A734BB">
        <w:rPr>
          <w:szCs w:val="22"/>
        </w:rPr>
        <w:t xml:space="preserve"> curve is considerably </w:t>
      </w:r>
      <w:r w:rsidR="00A734BB" w:rsidRPr="00B83393">
        <w:rPr>
          <w:szCs w:val="22"/>
        </w:rPr>
        <w:t>upward-left shift</w:t>
      </w:r>
      <w:r w:rsidR="00A734BB">
        <w:rPr>
          <w:szCs w:val="22"/>
        </w:rPr>
        <w:t>ed, implying a large reduction</w:t>
      </w:r>
      <w:r w:rsidR="007D2464">
        <w:rPr>
          <w:szCs w:val="22"/>
        </w:rPr>
        <w:t xml:space="preserve"> in needed number of cases for desired power</w:t>
      </w:r>
      <w:r w:rsidR="00A734BB">
        <w:rPr>
          <w:szCs w:val="22"/>
        </w:rPr>
        <w:t>.</w:t>
      </w:r>
      <w:r w:rsidR="00FA39D0">
        <w:rPr>
          <w:szCs w:val="22"/>
        </w:rPr>
        <w:t xml:space="preserve"> </w:t>
      </w:r>
      <w:r w:rsidR="007D2464">
        <w:rPr>
          <w:szCs w:val="22"/>
        </w:rPr>
        <w:t>RANDOM-ALL</w:t>
      </w:r>
      <w:r w:rsidR="007D2464" w:rsidRPr="007D2464">
        <w:rPr>
          <w:szCs w:val="22"/>
        </w:rPr>
        <w:t xml:space="preserve"> = RRRC;</w:t>
      </w:r>
      <w:r w:rsidR="007D2464">
        <w:rPr>
          <w:szCs w:val="22"/>
        </w:rPr>
        <w:t xml:space="preserve"> RANDOM-CASES</w:t>
      </w:r>
      <w:r w:rsidR="007D2464" w:rsidRPr="007D2464">
        <w:rPr>
          <w:szCs w:val="22"/>
        </w:rPr>
        <w:t xml:space="preserve"> = </w:t>
      </w:r>
      <w:r w:rsidR="007D2464">
        <w:rPr>
          <w:szCs w:val="22"/>
        </w:rPr>
        <w:t>F</w:t>
      </w:r>
      <w:r w:rsidR="007D2464" w:rsidRPr="007D2464">
        <w:rPr>
          <w:szCs w:val="22"/>
        </w:rPr>
        <w:t xml:space="preserve">RRC; </w:t>
      </w:r>
      <w:r w:rsidR="007D2464">
        <w:rPr>
          <w:szCs w:val="22"/>
        </w:rPr>
        <w:t>RANDOM-READERS</w:t>
      </w:r>
      <w:r w:rsidR="007D2464" w:rsidRPr="007D2464">
        <w:rPr>
          <w:szCs w:val="22"/>
        </w:rPr>
        <w:t xml:space="preserve"> = RR</w:t>
      </w:r>
      <w:r w:rsidR="007D2464">
        <w:rPr>
          <w:szCs w:val="22"/>
        </w:rPr>
        <w:t>F</w:t>
      </w:r>
      <w:r w:rsidR="007D2464" w:rsidRPr="007D2464">
        <w:rPr>
          <w:szCs w:val="22"/>
        </w:rPr>
        <w:t>C</w:t>
      </w:r>
      <w:r w:rsidR="00364006">
        <w:rPr>
          <w:szCs w:val="22"/>
        </w:rPr>
        <w:t>.</w:t>
      </w:r>
      <w:r w:rsidR="007D2464" w:rsidRPr="007D2464">
        <w:rPr>
          <w:szCs w:val="22"/>
        </w:rPr>
        <w:t xml:space="preserve"> </w:t>
      </w:r>
      <w:r w:rsidR="00FA39D0" w:rsidRPr="00364006">
        <w:rPr>
          <w:szCs w:val="22"/>
        </w:rPr>
        <w:t xml:space="preserve">Reproduced with permission from </w:t>
      </w:r>
      <w:r w:rsidR="00364006" w:rsidRPr="00364006">
        <w:rPr>
          <w:szCs w:val="22"/>
        </w:rPr>
        <w:t xml:space="preserve">Ref. </w:t>
      </w:r>
      <w:r w:rsidR="00364006" w:rsidRPr="00364006">
        <w:fldChar w:fldCharType="begin"/>
      </w:r>
      <w:r w:rsidR="00AC5516">
        <w:instrText xml:space="preserve"> ADDIN EN.CITE &lt;EndNote&gt;&lt;Cite&gt;&lt;Author&gt;Chakraborty&lt;/Author&gt;&lt;Year&gt;2010&lt;/Year&gt;&lt;RecNum&gt;2027&lt;/RecNum&gt;&lt;DisplayText&gt;&lt;style face="superscript"&gt;11&lt;/style&gt;&lt;/DisplayText&gt;&lt;record&gt;&lt;rec-number&gt;2027&lt;/rec-number&gt;&lt;foreign-keys&gt;&lt;key app="EN" db-id="veptarr08d9ts6eftsmp02wvxas0szvetsaf" timestamp="0"&gt;2027&lt;/key&gt;&lt;/foreign-keys&gt;&lt;ref-type name="Journal Article"&gt;17&lt;/ref-type&gt;&lt;contributors&gt;&lt;authors&gt;&lt;author&gt;Chakraborty, Dev Prasad&lt;/author&gt;&lt;/authors&gt;&lt;/contributors&gt;&lt;titles&gt;&lt;title&gt;Prediction accuracy of a sample-size estimation method for ROC studies&lt;/title&gt;&lt;secondary-title&gt;Academic radiology&lt;/secondary-title&gt;&lt;/titles&gt;&lt;periodical&gt;&lt;full-title&gt;Academic Radiology&lt;/full-title&gt;&lt;/periodical&gt;&lt;pages&gt;628–638&lt;/pages&gt;&lt;volume&gt;17&lt;/volume&gt;&lt;dates&gt;&lt;year&gt;2010&lt;/year&gt;&lt;/dates&gt;&lt;urls&gt;&lt;/urls&gt;&lt;research-notes&gt;Grants: EB005243 and EB006388&lt;/research-notes&gt;&lt;/record&gt;&lt;/Cite&gt;&lt;/EndNote&gt;</w:instrText>
      </w:r>
      <w:r w:rsidR="00364006" w:rsidRPr="00364006">
        <w:fldChar w:fldCharType="separate"/>
      </w:r>
      <w:r w:rsidR="00AC5516" w:rsidRPr="00AC5516">
        <w:rPr>
          <w:noProof/>
          <w:vertAlign w:val="superscript"/>
        </w:rPr>
        <w:t>11</w:t>
      </w:r>
      <w:r w:rsidR="00364006" w:rsidRPr="00364006">
        <w:fldChar w:fldCharType="end"/>
      </w:r>
      <w:r w:rsidR="00364006">
        <w:t>.</w:t>
      </w:r>
    </w:p>
    <w:p w14:paraId="7F50CEA7" w14:textId="77777777" w:rsidR="006D110E" w:rsidRDefault="006D110E" w:rsidP="00B3517B">
      <w:pPr>
        <w:pStyle w:val="MyEqns"/>
      </w:pPr>
    </w:p>
    <w:p w14:paraId="0D712257" w14:textId="0CD08DE6" w:rsidR="006D110E" w:rsidRDefault="00186463" w:rsidP="00B001A2">
      <w:pPr>
        <w:tabs>
          <w:tab w:val="left" w:pos="8550"/>
        </w:tabs>
      </w:pPr>
      <w:r>
        <w:t>Th</w:t>
      </w:r>
      <w:r w:rsidR="007D2464">
        <w:t>ese</w:t>
      </w:r>
      <w:r>
        <w:t xml:space="preserve"> </w:t>
      </w:r>
      <w:r w:rsidR="007D2464">
        <w:t>plots illustrate</w:t>
      </w:r>
      <w:r>
        <w:t xml:space="preserve"> </w:t>
      </w:r>
      <w:r w:rsidR="007D2464">
        <w:t>several</w:t>
      </w:r>
      <w:r>
        <w:t xml:space="preserve"> points. An obvious </w:t>
      </w:r>
      <w:r w:rsidR="00FA39D0">
        <w:t>one</w:t>
      </w:r>
      <w:r>
        <w:t xml:space="preserve"> is that power increases with the number of cases. </w:t>
      </w:r>
      <w:r w:rsidR="00213388">
        <w:t>A</w:t>
      </w:r>
      <w:r>
        <w:t xml:space="preserve"> less obvious point is that for a given number of cases </w:t>
      </w:r>
      <w:r w:rsidR="00FA39D0">
        <w:t>RRRC</w:t>
      </w:r>
      <w:r>
        <w:t xml:space="preserve"> </w:t>
      </w:r>
      <w:proofErr w:type="gramStart"/>
      <w:r>
        <w:t>generalization</w:t>
      </w:r>
      <w:proofErr w:type="gramEnd"/>
      <w:r>
        <w:t xml:space="preserve"> yields the least power (solid lines). </w:t>
      </w:r>
      <w:r w:rsidR="004F6FEB">
        <w:t xml:space="preserve">Focusing on </w:t>
      </w:r>
      <w:r w:rsidR="00DE0408">
        <w:t>Fig. 11.2</w:t>
      </w:r>
      <w:r w:rsidR="00213388">
        <w:t xml:space="preserve"> </w:t>
      </w:r>
      <w:r w:rsidR="004F6FEB">
        <w:t xml:space="preserve">(A) a subtle point is that for the high reader variability simulator, freezing reader variability (dashed line) yields the greatest increase in power as compared to freezing case-variability (dotted line). </w:t>
      </w:r>
      <w:r w:rsidR="00FA39D0">
        <w:t xml:space="preserve">Because </w:t>
      </w:r>
      <w:r w:rsidR="00DE0408" w:rsidRPr="00DE0408">
        <w:t>Fig. 11.</w:t>
      </w:r>
      <w:r w:rsidR="00DE0408">
        <w:t>2</w:t>
      </w:r>
      <w:r w:rsidR="00213388">
        <w:t xml:space="preserve"> </w:t>
      </w:r>
      <w:r w:rsidR="00FA39D0">
        <w:t>(B) is a low reader-variability high case-variability simulator, the opposite trends are observed</w:t>
      </w:r>
      <w:r w:rsidR="004F6FEB">
        <w:t xml:space="preserve">. </w:t>
      </w:r>
      <w:r w:rsidR="00AE298B">
        <w:t xml:space="preserve">A final subtle point: by reader and case variability, one means the treatment-reader </w:t>
      </w:r>
      <w:r w:rsidR="00AE298B" w:rsidRPr="008C61B2">
        <w:rPr>
          <w:position w:val="-12"/>
        </w:rPr>
        <w:object w:dxaOrig="400" w:dyaOrig="380" w14:anchorId="2A2D65DD">
          <v:shape id="_x0000_i1097" type="#_x0000_t75" style="width:20pt;height:19.2pt" o:ole="">
            <v:imagedata r:id="rId157" o:title=""/>
          </v:shape>
          <o:OLEObject Type="Embed" ProgID="Equation.DSMT4" ShapeID="_x0000_i1097" DrawAspect="Content" ObjectID="_1478885526" r:id="rId158"/>
        </w:object>
      </w:r>
      <w:r w:rsidR="00AE298B">
        <w:t xml:space="preserve"> and treatment-case </w:t>
      </w:r>
      <w:r w:rsidR="00AE298B" w:rsidRPr="008C61B2">
        <w:rPr>
          <w:position w:val="-12"/>
        </w:rPr>
        <w:object w:dxaOrig="400" w:dyaOrig="380" w14:anchorId="5602A581">
          <v:shape id="_x0000_i1098" type="#_x0000_t75" style="width:20pt;height:19.2pt" o:ole="">
            <v:imagedata r:id="rId159" o:title=""/>
          </v:shape>
          <o:OLEObject Type="Embed" ProgID="Equation.DSMT4" ShapeID="_x0000_i1098" DrawAspect="Content" ObjectID="_1478885527" r:id="rId160"/>
        </w:object>
      </w:r>
      <w:r w:rsidR="00AE298B">
        <w:t xml:space="preserve"> </w:t>
      </w:r>
      <w:r w:rsidR="002A3535">
        <w:t>pseudovalue variance components</w:t>
      </w:r>
      <w:r w:rsidR="00AE298B">
        <w:t>, respectively</w:t>
      </w:r>
      <w:r w:rsidR="005F5C4F">
        <w:t xml:space="preserve">, and of course, the term </w:t>
      </w:r>
      <w:r w:rsidR="005F5C4F" w:rsidRPr="005F5C4F">
        <w:rPr>
          <w:position w:val="-12"/>
        </w:rPr>
        <w:object w:dxaOrig="320" w:dyaOrig="400" w14:anchorId="7717C7FA">
          <v:shape id="_x0000_i1099" type="#_x0000_t75" style="width:16pt;height:20pt" o:ole="">
            <v:imagedata r:id="rId161" o:title=""/>
          </v:shape>
          <o:OLEObject Type="Embed" ProgID="Equation.DSMT4" ShapeID="_x0000_i1099" DrawAspect="Content" ObjectID="_1478885528" r:id="rId162"/>
        </w:object>
      </w:r>
      <w:r w:rsidR="00FA39D0">
        <w:t>, which involves both reader and treatment variability.</w:t>
      </w:r>
      <w:r w:rsidR="00AE298B">
        <w:t xml:space="preserve"> The treatment-independent terms, </w:t>
      </w:r>
      <w:r w:rsidR="00AE298B" w:rsidRPr="008C61B2">
        <w:rPr>
          <w:position w:val="-12"/>
        </w:rPr>
        <w:object w:dxaOrig="320" w:dyaOrig="380" w14:anchorId="0C07DA63">
          <v:shape id="_x0000_i1100" type="#_x0000_t75" style="width:16pt;height:19.2pt" o:ole="">
            <v:imagedata r:id="rId163" o:title=""/>
          </v:shape>
          <o:OLEObject Type="Embed" ProgID="Equation.DSMT4" ShapeID="_x0000_i1100" DrawAspect="Content" ObjectID="_1478885529" r:id="rId164"/>
        </w:object>
      </w:r>
      <w:r w:rsidR="00AE298B">
        <w:t xml:space="preserve"> and case variability </w:t>
      </w:r>
      <w:r w:rsidR="00AE298B" w:rsidRPr="008C61B2">
        <w:rPr>
          <w:position w:val="-12"/>
        </w:rPr>
        <w:object w:dxaOrig="320" w:dyaOrig="380" w14:anchorId="12F9BDC4">
          <v:shape id="_x0000_i1101" type="#_x0000_t75" style="width:16pt;height:19.2pt" o:ole="">
            <v:imagedata r:id="rId165" o:title=""/>
          </v:shape>
          <o:OLEObject Type="Embed" ProgID="Equation.DSMT4" ShapeID="_x0000_i1101" DrawAspect="Content" ObjectID="_1478885530" r:id="rId166"/>
        </w:object>
      </w:r>
      <w:r w:rsidR="00AE298B">
        <w:t>, do not affect sample size</w:t>
      </w:r>
      <w:r w:rsidR="002A3535">
        <w:t xml:space="preserve">, as these </w:t>
      </w:r>
      <w:r w:rsidR="00213388">
        <w:t>contribute</w:t>
      </w:r>
      <w:r w:rsidR="002A3535">
        <w:t xml:space="preserve"> </w:t>
      </w:r>
      <w:r w:rsidR="002A3535" w:rsidRPr="00213388">
        <w:rPr>
          <w:i/>
        </w:rPr>
        <w:t>constant</w:t>
      </w:r>
      <w:r w:rsidR="002A3535">
        <w:t xml:space="preserve"> shifts in </w:t>
      </w:r>
      <w:r w:rsidR="00213388">
        <w:t xml:space="preserve">performances between </w:t>
      </w:r>
      <w:r w:rsidR="002A3535">
        <w:t>the two treatments</w:t>
      </w:r>
      <w:r w:rsidR="00AE298B">
        <w:t>.</w:t>
      </w:r>
      <w:r w:rsidR="004F6FEB">
        <w:t xml:space="preserve"> </w:t>
      </w:r>
    </w:p>
    <w:p w14:paraId="109C9DAC" w14:textId="77777777" w:rsidR="00C9082B" w:rsidRDefault="00C9082B" w:rsidP="00D51C04"/>
    <w:p w14:paraId="7B7035AD" w14:textId="347589B6" w:rsidR="00F2512A" w:rsidRDefault="00F2512A" w:rsidP="00D51C04">
      <w:r>
        <w:t xml:space="preserve">Sometimes the </w:t>
      </w:r>
      <w:r w:rsidR="000E7624">
        <w:t>sample size</w:t>
      </w:r>
      <w:r>
        <w:t xml:space="preserve"> method failed to find a </w:t>
      </w:r>
      <w:r w:rsidR="00B001A2">
        <w:t xml:space="preserve">number of cases </w:t>
      </w:r>
      <w:r>
        <w:t xml:space="preserve">value below 2000, referred to as "clipping". In practice a pilot study yielding &gt;2000 cases would need </w:t>
      </w:r>
      <w:r w:rsidR="00B001A2">
        <w:t xml:space="preserve">to </w:t>
      </w:r>
      <w:r>
        <w:t>be reanalyzed some other way</w:t>
      </w:r>
      <w:r w:rsidR="00B001A2">
        <w:t xml:space="preserve">, e.g., </w:t>
      </w:r>
      <w:r w:rsidR="00F002D4">
        <w:t xml:space="preserve">changing the method of estimating AUC, </w:t>
      </w:r>
      <w:r w:rsidR="00B001A2">
        <w:t xml:space="preserve">increasing the </w:t>
      </w:r>
      <w:r w:rsidR="0073507A">
        <w:t>effect-size</w:t>
      </w:r>
      <w:r w:rsidR="00B001A2">
        <w:t>, or number of readers,</w:t>
      </w:r>
      <w:r>
        <w:t xml:space="preserve"> to avoid clipping. </w:t>
      </w:r>
      <w:r w:rsidR="00C9082B">
        <w:t xml:space="preserve">Using the interpolation procedure, </w:t>
      </w:r>
      <w:r w:rsidR="000E7624">
        <w:t xml:space="preserve">e.g., </w:t>
      </w:r>
      <w:r w:rsidR="00DE0408" w:rsidRPr="00DE0408">
        <w:t>Fig. 11.</w:t>
      </w:r>
      <w:r w:rsidR="00DE0408">
        <w:t>2</w:t>
      </w:r>
      <w:r w:rsidR="000E7624">
        <w:t>, t</w:t>
      </w:r>
      <w:r w:rsidR="00C9082B">
        <w:t xml:space="preserve">he number of cases </w:t>
      </w:r>
      <w:r w:rsidR="001740C4" w:rsidRPr="001740C4">
        <w:rPr>
          <w:position w:val="-12"/>
        </w:rPr>
        <w:object w:dxaOrig="500" w:dyaOrig="380" w14:anchorId="6ECC0B0C">
          <v:shape id="_x0000_i1102" type="#_x0000_t75" style="width:24.8pt;height:19.2pt" o:ole="">
            <v:imagedata r:id="rId167" o:title=""/>
          </v:shape>
          <o:OLEObject Type="Embed" ProgID="Equation.DSMT4" ShapeID="_x0000_i1102" DrawAspect="Content" ObjectID="_1478885531" r:id="rId168"/>
        </w:object>
      </w:r>
      <w:r w:rsidR="001740C4">
        <w:t xml:space="preserve"> and </w:t>
      </w:r>
      <w:r w:rsidR="001740C4" w:rsidRPr="001740C4">
        <w:rPr>
          <w:position w:val="-12"/>
        </w:rPr>
        <w:object w:dxaOrig="500" w:dyaOrig="380" w14:anchorId="31CE382F">
          <v:shape id="_x0000_i1103" type="#_x0000_t75" style="width:24.8pt;height:19.2pt" o:ole="">
            <v:imagedata r:id="rId169" o:title=""/>
          </v:shape>
          <o:OLEObject Type="Embed" ProgID="Equation.DSMT4" ShapeID="_x0000_i1103" DrawAspect="Content" ObjectID="_1478885532" r:id="rId170"/>
        </w:object>
      </w:r>
      <w:r w:rsidR="001740C4">
        <w:t xml:space="preserve">, were determined </w:t>
      </w:r>
      <w:r w:rsidR="006D110E">
        <w:t>that corresponded to 0.75 and 0.90 powers</w:t>
      </w:r>
      <w:r w:rsidR="001740C4">
        <w:t xml:space="preserve">. The fraction of the 2000 pilot study simulations where </w:t>
      </w:r>
      <w:r w:rsidR="001740C4" w:rsidRPr="00F75FE8">
        <w:rPr>
          <w:position w:val="-12"/>
        </w:rPr>
        <w:object w:dxaOrig="300" w:dyaOrig="380" w14:anchorId="743DC740">
          <v:shape id="_x0000_i1104" type="#_x0000_t75" style="width:15.2pt;height:19.2pt" o:ole="">
            <v:imagedata r:id="rId171" o:title=""/>
          </v:shape>
          <o:OLEObject Type="Embed" ProgID="Equation.DSMT4" ShapeID="_x0000_i1104" DrawAspect="Content" ObjectID="_1478885533" r:id="rId172"/>
        </w:object>
      </w:r>
      <w:r w:rsidR="001740C4">
        <w:t xml:space="preserve"> was included in the range</w:t>
      </w:r>
      <w:r w:rsidR="001740C4" w:rsidRPr="001740C4">
        <w:rPr>
          <w:position w:val="-12"/>
        </w:rPr>
        <w:object w:dxaOrig="500" w:dyaOrig="380" w14:anchorId="555829F8">
          <v:shape id="_x0000_i1105" type="#_x0000_t75" style="width:24.8pt;height:19.2pt" o:ole="">
            <v:imagedata r:id="rId173" o:title=""/>
          </v:shape>
          <o:OLEObject Type="Embed" ProgID="Equation.DSMT4" ShapeID="_x0000_i1105" DrawAspect="Content" ObjectID="_1478885534" r:id="rId174"/>
        </w:object>
      </w:r>
      <w:r w:rsidR="001740C4">
        <w:t xml:space="preserve"> and </w:t>
      </w:r>
      <w:r w:rsidR="001740C4" w:rsidRPr="001740C4">
        <w:rPr>
          <w:position w:val="-12"/>
        </w:rPr>
        <w:object w:dxaOrig="500" w:dyaOrig="380" w14:anchorId="324F0076">
          <v:shape id="_x0000_i1106" type="#_x0000_t75" style="width:24.8pt;height:19.2pt" o:ole="">
            <v:imagedata r:id="rId175" o:title=""/>
          </v:shape>
          <o:OLEObject Type="Embed" ProgID="Equation.DSMT4" ShapeID="_x0000_i1106" DrawAspect="Content" ObjectID="_1478885535" r:id="rId176"/>
        </w:object>
      </w:r>
      <w:r w:rsidR="001740C4">
        <w:t xml:space="preserve">was defined as </w:t>
      </w:r>
      <w:r w:rsidR="001740C4" w:rsidRPr="001740C4">
        <w:rPr>
          <w:position w:val="-16"/>
        </w:rPr>
        <w:object w:dxaOrig="760" w:dyaOrig="420" w14:anchorId="0869EDEF">
          <v:shape id="_x0000_i1107" type="#_x0000_t75" style="width:39.2pt;height:20.8pt" o:ole="">
            <v:imagedata r:id="rId177" o:title=""/>
          </v:shape>
          <o:OLEObject Type="Embed" ProgID="Equation.DSMT4" ShapeID="_x0000_i1107" DrawAspect="Content" ObjectID="_1478885536" r:id="rId178"/>
        </w:object>
      </w:r>
      <w:r w:rsidR="001740C4">
        <w:t xml:space="preserve">, the </w:t>
      </w:r>
      <w:r w:rsidR="001740C4" w:rsidRPr="006D110E">
        <w:rPr>
          <w:i/>
        </w:rPr>
        <w:t>quality or prediction-accuracy of the SS method</w:t>
      </w:r>
      <w:r w:rsidR="001740C4">
        <w:t xml:space="preserve"> (the rationale for the asymmetric interval around 80% is that a slight overestimate is desirable to an underestimate)</w:t>
      </w:r>
      <w:r w:rsidR="006D17AC">
        <w:t xml:space="preserve">, i.e., </w:t>
      </w:r>
      <w:r w:rsidR="006D17AC" w:rsidRPr="0030017D">
        <w:rPr>
          <w:position w:val="-14"/>
          <w:szCs w:val="22"/>
        </w:rPr>
        <w:object w:dxaOrig="780" w:dyaOrig="380" w14:anchorId="64813457">
          <v:shape id="_x0000_i1108" type="#_x0000_t75" style="width:39.2pt;height:19.2pt" o:ole="">
            <v:imagedata r:id="rId179" o:title=""/>
          </v:shape>
          <o:OLEObject Type="Embed" ProgID="Equation.DSMT4" ShapeID="_x0000_i1108" DrawAspect="Content" ObjectID="_1478885537" r:id="rId180"/>
        </w:object>
      </w:r>
      <w:r w:rsidR="006D17AC">
        <w:rPr>
          <w:szCs w:val="22"/>
        </w:rPr>
        <w:t xml:space="preserve">= </w:t>
      </w:r>
      <w:r w:rsidR="006D17AC" w:rsidRPr="0030017D">
        <w:rPr>
          <w:position w:val="-12"/>
          <w:szCs w:val="22"/>
        </w:rPr>
        <w:object w:dxaOrig="2320" w:dyaOrig="360" w14:anchorId="4BC1E378">
          <v:shape id="_x0000_i1109" type="#_x0000_t75" style="width:116pt;height:19.2pt" o:ole="">
            <v:imagedata r:id="rId181" o:title=""/>
          </v:shape>
          <o:OLEObject Type="Embed" ProgID="Equation.DSMT4" ShapeID="_x0000_i1109" DrawAspect="Content" ObjectID="_1478885538" r:id="rId182"/>
        </w:object>
      </w:r>
      <w:r w:rsidR="001740C4">
        <w:t xml:space="preserve">. </w:t>
      </w:r>
      <w:r w:rsidR="006D17AC">
        <w:rPr>
          <w:szCs w:val="22"/>
        </w:rPr>
        <w:t>The final HB prediction,</w:t>
      </w:r>
      <w:r w:rsidR="006D17AC" w:rsidRPr="0076076F">
        <w:rPr>
          <w:position w:val="-12"/>
          <w:szCs w:val="22"/>
        </w:rPr>
        <w:object w:dxaOrig="460" w:dyaOrig="360" w14:anchorId="0FCA98C7">
          <v:shape id="_x0000_i1110" type="#_x0000_t75" style="width:23.2pt;height:19.2pt" o:ole="">
            <v:imagedata r:id="rId183" o:title=""/>
          </v:shape>
          <o:OLEObject Type="Embed" ProgID="Equation.DSMT4" ShapeID="_x0000_i1110" DrawAspect="Content" ObjectID="_1478885539" r:id="rId184"/>
        </w:object>
      </w:r>
      <w:r w:rsidR="006D17AC">
        <w:rPr>
          <w:szCs w:val="22"/>
        </w:rPr>
        <w:t>, was defined as the median of</w:t>
      </w:r>
      <w:r w:rsidR="006D17AC" w:rsidRPr="00861384">
        <w:rPr>
          <w:position w:val="-12"/>
          <w:szCs w:val="22"/>
        </w:rPr>
        <w:object w:dxaOrig="300" w:dyaOrig="360" w14:anchorId="6A53C6FC">
          <v:shape id="_x0000_i1111" type="#_x0000_t75" style="width:15.2pt;height:19.2pt" o:ole="">
            <v:imagedata r:id="rId185" o:title=""/>
          </v:shape>
          <o:OLEObject Type="Embed" ProgID="Equation.DSMT4" ShapeID="_x0000_i1111" DrawAspect="Content" ObjectID="_1478885540" r:id="rId186"/>
        </w:object>
      </w:r>
      <w:r w:rsidR="006D17AC">
        <w:rPr>
          <w:szCs w:val="22"/>
        </w:rPr>
        <w:t>over the trials where</w:t>
      </w:r>
      <w:r w:rsidR="00213388" w:rsidRPr="00861384">
        <w:rPr>
          <w:position w:val="-12"/>
          <w:szCs w:val="22"/>
        </w:rPr>
        <w:object w:dxaOrig="1040" w:dyaOrig="380" w14:anchorId="2B059055">
          <v:shape id="_x0000_i1112" type="#_x0000_t75" style="width:52pt;height:20pt" o:ole="">
            <v:imagedata r:id="rId187" o:title=""/>
          </v:shape>
          <o:OLEObject Type="Embed" ProgID="Equation.DSMT4" ShapeID="_x0000_i1112" DrawAspect="Content" ObjectID="_1478885541" r:id="rId188"/>
        </w:object>
      </w:r>
      <w:r w:rsidR="006D17AC">
        <w:rPr>
          <w:szCs w:val="22"/>
        </w:rPr>
        <w:t>and the corresponding power</w:t>
      </w:r>
      <w:r w:rsidR="006D17AC" w:rsidRPr="0076076F">
        <w:rPr>
          <w:position w:val="-12"/>
          <w:szCs w:val="22"/>
        </w:rPr>
        <w:object w:dxaOrig="380" w:dyaOrig="360" w14:anchorId="0F7EDE1B">
          <v:shape id="_x0000_i1113" type="#_x0000_t75" style="width:19.2pt;height:19.2pt" o:ole="">
            <v:imagedata r:id="rId189" o:title=""/>
          </v:shape>
          <o:OLEObject Type="Embed" ProgID="Equation.DSMT4" ShapeID="_x0000_i1113" DrawAspect="Content" ObjectID="_1478885542" r:id="rId190"/>
        </w:object>
      </w:r>
      <w:r w:rsidR="006D17AC">
        <w:rPr>
          <w:szCs w:val="22"/>
        </w:rPr>
        <w:t xml:space="preserve"> was determined from the appropriate interpolation function.</w:t>
      </w:r>
    </w:p>
    <w:p w14:paraId="38C20D7B" w14:textId="77777777" w:rsidR="00623839" w:rsidRDefault="00623839" w:rsidP="00D51C04"/>
    <w:tbl>
      <w:tblPr>
        <w:tblStyle w:val="TableGrid"/>
        <w:tblW w:w="0" w:type="auto"/>
        <w:jc w:val="center"/>
        <w:tblLook w:val="04A0" w:firstRow="1" w:lastRow="0" w:firstColumn="1" w:lastColumn="0" w:noHBand="0" w:noVBand="1"/>
      </w:tblPr>
      <w:tblGrid>
        <w:gridCol w:w="5256"/>
        <w:gridCol w:w="5256"/>
      </w:tblGrid>
      <w:tr w:rsidR="00623839" w14:paraId="4CE4314E" w14:textId="77777777" w:rsidTr="00DE0408">
        <w:trPr>
          <w:jc w:val="center"/>
        </w:trPr>
        <w:tc>
          <w:tcPr>
            <w:tcW w:w="5256" w:type="dxa"/>
            <w:vAlign w:val="center"/>
          </w:tcPr>
          <w:p w14:paraId="5862D59C" w14:textId="77777777" w:rsidR="00623839" w:rsidRDefault="00623839" w:rsidP="00E204F1">
            <w:pPr>
              <w:keepNext/>
              <w:spacing w:line="240" w:lineRule="auto"/>
              <w:jc w:val="center"/>
            </w:pPr>
            <w:r>
              <w:rPr>
                <w:noProof/>
              </w:rPr>
              <w:drawing>
                <wp:inline distT="0" distB="0" distL="0" distR="0" wp14:anchorId="24275D45" wp14:editId="717906DC">
                  <wp:extent cx="3200400" cy="2417137"/>
                  <wp:effectExtent l="0" t="0" r="0" b="0"/>
                  <wp:docPr id="999" name="Picture 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9"/>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3200400" cy="2417137"/>
                          </a:xfrm>
                          <a:prstGeom prst="rect">
                            <a:avLst/>
                          </a:prstGeom>
                          <a:noFill/>
                          <a:ln>
                            <a:noFill/>
                          </a:ln>
                        </pic:spPr>
                      </pic:pic>
                    </a:graphicData>
                  </a:graphic>
                </wp:inline>
              </w:drawing>
            </w:r>
          </w:p>
          <w:p w14:paraId="4B5E0106" w14:textId="62A9B044" w:rsidR="00623839" w:rsidRDefault="00623839" w:rsidP="00E204F1">
            <w:pPr>
              <w:keepNext/>
              <w:spacing w:line="240" w:lineRule="auto"/>
              <w:jc w:val="center"/>
            </w:pPr>
            <w:r>
              <w:t>(A)</w:t>
            </w:r>
          </w:p>
        </w:tc>
        <w:tc>
          <w:tcPr>
            <w:tcW w:w="5256" w:type="dxa"/>
            <w:vAlign w:val="center"/>
          </w:tcPr>
          <w:p w14:paraId="22DBFE71" w14:textId="77777777" w:rsidR="00623839" w:rsidRDefault="00623839" w:rsidP="00E204F1">
            <w:pPr>
              <w:keepNext/>
              <w:spacing w:line="240" w:lineRule="auto"/>
              <w:jc w:val="center"/>
            </w:pPr>
            <w:r>
              <w:rPr>
                <w:noProof/>
              </w:rPr>
              <w:drawing>
                <wp:inline distT="0" distB="0" distL="0" distR="0" wp14:anchorId="71C77C27" wp14:editId="395607F5">
                  <wp:extent cx="3200400" cy="2444729"/>
                  <wp:effectExtent l="0" t="0" r="0" b="0"/>
                  <wp:docPr id="1001" name="Pictur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1"/>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3200400" cy="2444729"/>
                          </a:xfrm>
                          <a:prstGeom prst="rect">
                            <a:avLst/>
                          </a:prstGeom>
                          <a:noFill/>
                          <a:ln>
                            <a:noFill/>
                          </a:ln>
                        </pic:spPr>
                      </pic:pic>
                    </a:graphicData>
                  </a:graphic>
                </wp:inline>
              </w:drawing>
            </w:r>
          </w:p>
          <w:p w14:paraId="705A2256" w14:textId="6CBCF171" w:rsidR="00623839" w:rsidRDefault="00623839" w:rsidP="00E204F1">
            <w:pPr>
              <w:keepNext/>
              <w:spacing w:line="240" w:lineRule="auto"/>
              <w:jc w:val="center"/>
            </w:pPr>
            <w:r>
              <w:t>(B)</w:t>
            </w:r>
          </w:p>
        </w:tc>
      </w:tr>
    </w:tbl>
    <w:p w14:paraId="051171D3" w14:textId="2328E6D9" w:rsidR="00623839" w:rsidRPr="00623839" w:rsidRDefault="00DE0408" w:rsidP="00E204F1">
      <w:pPr>
        <w:pStyle w:val="Caption"/>
        <w:rPr>
          <w:szCs w:val="24"/>
        </w:rPr>
      </w:pPr>
      <w:r w:rsidRPr="00DE0408">
        <w:t>Fig. 11.</w:t>
      </w:r>
      <w:r>
        <w:t>3</w:t>
      </w:r>
      <w:r w:rsidR="00623839">
        <w:t xml:space="preserve">: This figure shows the normalized histogram of </w:t>
      </w:r>
      <w:r w:rsidR="005F5C4F" w:rsidRPr="00F75FE8">
        <w:rPr>
          <w:position w:val="-12"/>
        </w:rPr>
        <w:object w:dxaOrig="300" w:dyaOrig="380" w14:anchorId="0E279442">
          <v:shape id="_x0000_i1114" type="#_x0000_t75" style="width:15.2pt;height:19.2pt" o:ole="">
            <v:imagedata r:id="rId193" o:title=""/>
          </v:shape>
          <o:OLEObject Type="Embed" ProgID="Equation.DSMT4" ShapeID="_x0000_i1114" DrawAspect="Content" ObjectID="_1478885543" r:id="rId194"/>
        </w:object>
      </w:r>
      <w:r w:rsidR="00623839">
        <w:t xml:space="preserve"> (</w:t>
      </w:r>
      <w:proofErr w:type="spellStart"/>
      <w:r w:rsidR="00623839">
        <w:t>i</w:t>
      </w:r>
      <w:proofErr w:type="spellEnd"/>
      <w:r w:rsidR="00623839">
        <w:t xml:space="preserve"> = 1, 2</w:t>
      </w:r>
      <w:proofErr w:type="gramStart"/>
      <w:r w:rsidR="00623839">
        <w:t>, ...</w:t>
      </w:r>
      <w:proofErr w:type="gramEnd"/>
      <w:r w:rsidR="00623839">
        <w:t xml:space="preserve">, 2000) for the LH (low reader variability high case variability) simulator under the random-all condition.  Each value of </w:t>
      </w:r>
      <w:proofErr w:type="spellStart"/>
      <w:r w:rsidR="00623839">
        <w:t>i</w:t>
      </w:r>
      <w:proofErr w:type="spellEnd"/>
      <w:r w:rsidR="00623839">
        <w:t xml:space="preserve"> corresponds to an independent pilot data set.  The area under the histogram between the lines labeled </w:t>
      </w:r>
      <w:r w:rsidR="005F5C4F" w:rsidRPr="00A07D37">
        <w:rPr>
          <w:position w:val="-12"/>
        </w:rPr>
        <w:object w:dxaOrig="500" w:dyaOrig="380" w14:anchorId="0D4B64F8">
          <v:shape id="_x0000_i1115" type="#_x0000_t75" style="width:24.8pt;height:19.2pt" o:ole="">
            <v:imagedata r:id="rId195" o:title=""/>
          </v:shape>
          <o:OLEObject Type="Embed" ProgID="Equation.DSMT4" ShapeID="_x0000_i1115" DrawAspect="Content" ObjectID="_1478885544" r:id="rId196"/>
        </w:object>
      </w:r>
      <w:r w:rsidR="00623839">
        <w:t xml:space="preserve"> and </w:t>
      </w:r>
      <w:r w:rsidR="00923A78" w:rsidRPr="00A07D37">
        <w:rPr>
          <w:position w:val="-12"/>
        </w:rPr>
        <w:object w:dxaOrig="500" w:dyaOrig="380" w14:anchorId="052C17F1">
          <v:shape id="_x0000_i1116" type="#_x0000_t75" style="width:24.8pt;height:19.2pt" o:ole="">
            <v:imagedata r:id="rId197" o:title=""/>
          </v:shape>
          <o:OLEObject Type="Embed" ProgID="Equation.DSMT4" ShapeID="_x0000_i1116" DrawAspect="Content" ObjectID="_1478885545" r:id="rId198"/>
        </w:object>
      </w:r>
      <w:r w:rsidR="005F5C4F">
        <w:rPr>
          <w:position w:val="-12"/>
        </w:rPr>
        <w:t xml:space="preserve"> </w:t>
      </w:r>
      <w:r w:rsidR="00623839">
        <w:t xml:space="preserve">is the prediction-accuracy </w:t>
      </w:r>
      <w:r w:rsidR="00623839" w:rsidRPr="00EE5FB9">
        <w:rPr>
          <w:position w:val="-14"/>
        </w:rPr>
        <w:object w:dxaOrig="800" w:dyaOrig="380" w14:anchorId="1A160890">
          <v:shape id="_x0000_i1117" type="#_x0000_t75" style="width:40pt;height:19.2pt" o:ole="">
            <v:imagedata r:id="rId199" o:title=""/>
          </v:shape>
          <o:OLEObject Type="Embed" ProgID="Equation.DSMT4" ShapeID="_x0000_i1117" DrawAspect="Content" ObjectID="_1478885546" r:id="rId200"/>
        </w:object>
      </w:r>
      <w:r w:rsidR="00623839">
        <w:t xml:space="preserve">= 38% and </w:t>
      </w:r>
      <w:r w:rsidR="005F5C4F" w:rsidRPr="00A07D37">
        <w:rPr>
          <w:position w:val="-12"/>
        </w:rPr>
        <w:object w:dxaOrig="460" w:dyaOrig="380" w14:anchorId="5A534CEF">
          <v:shape id="_x0000_i1118" type="#_x0000_t75" style="width:23.2pt;height:19.2pt" o:ole="">
            <v:imagedata r:id="rId201" o:title=""/>
          </v:shape>
          <o:OLEObject Type="Embed" ProgID="Equation.DSMT4" ShapeID="_x0000_i1118" DrawAspect="Content" ObjectID="_1478885547" r:id="rId202"/>
        </w:object>
      </w:r>
      <w:r w:rsidR="00623839">
        <w:t xml:space="preserve"> = 225 and </w:t>
      </w:r>
      <w:r w:rsidR="005F5C4F" w:rsidRPr="00A07D37">
        <w:rPr>
          <w:position w:val="-12"/>
        </w:rPr>
        <w:object w:dxaOrig="500" w:dyaOrig="380" w14:anchorId="48BB57BF">
          <v:shape id="_x0000_i1119" type="#_x0000_t75" style="width:24.8pt;height:19.2pt" o:ole="">
            <v:imagedata r:id="rId203" o:title=""/>
          </v:shape>
          <o:OLEObject Type="Embed" ProgID="Equation.DSMT4" ShapeID="_x0000_i1119" DrawAspect="Content" ObjectID="_1478885548" r:id="rId204"/>
        </w:object>
      </w:r>
      <w:r w:rsidR="00623839">
        <w:t xml:space="preserve"> = 162.  The peak at 2000 cases representing the clipped predictions contribute</w:t>
      </w:r>
      <w:r w:rsidR="00E204F1">
        <w:t>d</w:t>
      </w:r>
      <w:r w:rsidR="00623839">
        <w:t xml:space="preserve"> 13% to the area.  (B) Similar to (A) except this applies to the HL simulator (high reader variability low case variability) under the random-all condition: </w:t>
      </w:r>
      <w:r w:rsidR="00623839" w:rsidRPr="00EE5FB9">
        <w:rPr>
          <w:position w:val="-14"/>
        </w:rPr>
        <w:object w:dxaOrig="800" w:dyaOrig="380" w14:anchorId="7596D96B">
          <v:shape id="_x0000_i1120" type="#_x0000_t75" style="width:40pt;height:19.2pt" o:ole="">
            <v:imagedata r:id="rId205" o:title=""/>
          </v:shape>
          <o:OLEObject Type="Embed" ProgID="Equation.DSMT4" ShapeID="_x0000_i1120" DrawAspect="Content" ObjectID="_1478885549" r:id="rId206"/>
        </w:object>
      </w:r>
      <w:r w:rsidR="00623839">
        <w:t xml:space="preserve">= 26%, </w:t>
      </w:r>
      <w:r w:rsidR="005F5C4F" w:rsidRPr="00A07D37">
        <w:rPr>
          <w:position w:val="-12"/>
        </w:rPr>
        <w:object w:dxaOrig="460" w:dyaOrig="380" w14:anchorId="2149B6B8">
          <v:shape id="_x0000_i1121" type="#_x0000_t75" style="width:23.2pt;height:19.2pt" o:ole="">
            <v:imagedata r:id="rId207" o:title=""/>
          </v:shape>
          <o:OLEObject Type="Embed" ProgID="Equation.DSMT4" ShapeID="_x0000_i1121" DrawAspect="Content" ObjectID="_1478885550" r:id="rId208"/>
        </w:object>
      </w:r>
      <w:r w:rsidR="00623839">
        <w:t xml:space="preserve"> = 159 and </w:t>
      </w:r>
      <w:r w:rsidR="005F5C4F" w:rsidRPr="00A07D37">
        <w:rPr>
          <w:position w:val="-12"/>
        </w:rPr>
        <w:object w:dxaOrig="500" w:dyaOrig="380" w14:anchorId="318278A2">
          <v:shape id="_x0000_i1122" type="#_x0000_t75" style="width:24.8pt;height:19.2pt" o:ole="">
            <v:imagedata r:id="rId209" o:title=""/>
          </v:shape>
          <o:OLEObject Type="Embed" ProgID="Equation.DSMT4" ShapeID="_x0000_i1122" DrawAspect="Content" ObjectID="_1478885551" r:id="rId210"/>
        </w:object>
      </w:r>
      <w:r w:rsidR="00623839">
        <w:t xml:space="preserve"> = 190.  Note the large reduction in the prediction-accuracy performance index.  The area contributed by the peak at 2000 cases is 39%. </w:t>
      </w:r>
      <w:r w:rsidR="00364006" w:rsidRPr="00364006">
        <w:rPr>
          <w:szCs w:val="22"/>
        </w:rPr>
        <w:t xml:space="preserve">Reproduced with permission from Ref. </w:t>
      </w:r>
      <w:r w:rsidR="00364006" w:rsidRPr="00364006">
        <w:fldChar w:fldCharType="begin"/>
      </w:r>
      <w:r w:rsidR="00AC5516">
        <w:instrText xml:space="preserve"> ADDIN EN.CITE &lt;EndNote&gt;&lt;Cite&gt;&lt;Author&gt;Chakraborty&lt;/Author&gt;&lt;Year&gt;2010&lt;/Year&gt;&lt;RecNum&gt;2027&lt;/RecNum&gt;&lt;DisplayText&gt;&lt;style face="superscript"&gt;11&lt;/style&gt;&lt;/DisplayText&gt;&lt;record&gt;&lt;rec-number&gt;2027&lt;/rec-number&gt;&lt;foreign-keys&gt;&lt;key app="EN" db-id="veptarr08d9ts6eftsmp02wvxas0szvetsaf" timestamp="0"&gt;2027&lt;/key&gt;&lt;/foreign-keys&gt;&lt;ref-type name="Journal Article"&gt;17&lt;/ref-type&gt;&lt;contributors&gt;&lt;authors&gt;&lt;author&gt;Chakraborty, Dev Prasad&lt;/author&gt;&lt;/authors&gt;&lt;/contributors&gt;&lt;titles&gt;&lt;title&gt;Prediction accuracy of a sample-size estimation method for ROC studies&lt;/title&gt;&lt;secondary-title&gt;Academic radiology&lt;/secondary-title&gt;&lt;/titles&gt;&lt;periodical&gt;&lt;full-title&gt;Academic Radiology&lt;/full-title&gt;&lt;/periodical&gt;&lt;pages&gt;628–638&lt;/pages&gt;&lt;volume&gt;17&lt;/volume&gt;&lt;dates&gt;&lt;year&gt;2010&lt;/year&gt;&lt;/dates&gt;&lt;urls&gt;&lt;/urls&gt;&lt;research-notes&gt;Grants: EB005243 and EB006388&lt;/research-notes&gt;&lt;/record&gt;&lt;/Cite&gt;&lt;/EndNote&gt;</w:instrText>
      </w:r>
      <w:r w:rsidR="00364006" w:rsidRPr="00364006">
        <w:fldChar w:fldCharType="separate"/>
      </w:r>
      <w:r w:rsidR="00AC5516" w:rsidRPr="00AC5516">
        <w:rPr>
          <w:noProof/>
          <w:vertAlign w:val="superscript"/>
        </w:rPr>
        <w:t>11</w:t>
      </w:r>
      <w:r w:rsidR="00364006" w:rsidRPr="00364006">
        <w:fldChar w:fldCharType="end"/>
      </w:r>
      <w:r w:rsidR="00364006">
        <w:t>.</w:t>
      </w:r>
      <w:r w:rsidR="00623839">
        <w:t xml:space="preserve"> </w:t>
      </w:r>
    </w:p>
    <w:p w14:paraId="0791E402" w14:textId="1C86328A" w:rsidR="005C50A9" w:rsidRDefault="00E204F1" w:rsidP="00B001A2">
      <w:pPr>
        <w:tabs>
          <w:tab w:val="left" w:pos="6027"/>
        </w:tabs>
      </w:pPr>
      <w:r>
        <w:tab/>
      </w:r>
    </w:p>
    <w:p w14:paraId="1D41F9C6" w14:textId="2239B9E7" w:rsidR="003A375C" w:rsidRDefault="00801B15" w:rsidP="00D33745">
      <w:r>
        <w:rPr>
          <w:szCs w:val="22"/>
        </w:rPr>
        <w:t xml:space="preserve">(A-B) show normalized histograms of </w:t>
      </w:r>
      <w:r w:rsidR="00923A78" w:rsidRPr="00861384">
        <w:rPr>
          <w:position w:val="-12"/>
          <w:szCs w:val="22"/>
        </w:rPr>
        <w:object w:dxaOrig="300" w:dyaOrig="360" w14:anchorId="5E3BAAB1">
          <v:shape id="_x0000_i1123" type="#_x0000_t75" style="width:15.2pt;height:19.2pt" o:ole="">
            <v:imagedata r:id="rId211" o:title=""/>
          </v:shape>
          <o:OLEObject Type="Embed" ProgID="Equation.DSMT4" ShapeID="_x0000_i1123" DrawAspect="Content" ObjectID="_1478885552" r:id="rId212"/>
        </w:object>
      </w:r>
      <w:r>
        <w:rPr>
          <w:szCs w:val="22"/>
        </w:rPr>
        <w:t xml:space="preserve"> (</w:t>
      </w:r>
      <w:proofErr w:type="spellStart"/>
      <w:r>
        <w:rPr>
          <w:szCs w:val="22"/>
        </w:rPr>
        <w:t>i</w:t>
      </w:r>
      <w:proofErr w:type="spellEnd"/>
      <w:r>
        <w:rPr>
          <w:szCs w:val="22"/>
        </w:rPr>
        <w:t xml:space="preserve"> = 1, 2</w:t>
      </w:r>
      <w:proofErr w:type="gramStart"/>
      <w:r>
        <w:rPr>
          <w:szCs w:val="22"/>
        </w:rPr>
        <w:t>, ...</w:t>
      </w:r>
      <w:proofErr w:type="gramEnd"/>
      <w:r>
        <w:rPr>
          <w:szCs w:val="22"/>
        </w:rPr>
        <w:t xml:space="preserve">, 2000) for the low </w:t>
      </w:r>
      <w:r w:rsidR="00923A78">
        <w:rPr>
          <w:szCs w:val="22"/>
        </w:rPr>
        <w:t xml:space="preserve">(A) </w:t>
      </w:r>
      <w:r>
        <w:rPr>
          <w:szCs w:val="22"/>
        </w:rPr>
        <w:t xml:space="preserve">and high </w:t>
      </w:r>
      <w:r w:rsidR="00923A78">
        <w:rPr>
          <w:szCs w:val="22"/>
        </w:rPr>
        <w:t xml:space="preserve">(B) </w:t>
      </w:r>
      <w:r>
        <w:rPr>
          <w:szCs w:val="22"/>
        </w:rPr>
        <w:t xml:space="preserve">reader variability simulators, respectively, under the random-all condition.  In </w:t>
      </w:r>
      <w:r w:rsidR="00DE0408" w:rsidRPr="00DE0408">
        <w:t>Fig. 11.</w:t>
      </w:r>
      <w:r w:rsidR="00DE0408">
        <w:t>3</w:t>
      </w:r>
      <w:r>
        <w:rPr>
          <w:szCs w:val="22"/>
        </w:rPr>
        <w:t xml:space="preserve"> (A) the area under the histogram between the lines labeled </w:t>
      </w:r>
      <w:r w:rsidR="00923A78" w:rsidRPr="00A07D37">
        <w:rPr>
          <w:position w:val="-12"/>
        </w:rPr>
        <w:object w:dxaOrig="500" w:dyaOrig="380" w14:anchorId="4A411D83">
          <v:shape id="_x0000_i1124" type="#_x0000_t75" style="width:24.8pt;height:19.2pt" o:ole="">
            <v:imagedata r:id="rId213" o:title=""/>
          </v:shape>
          <o:OLEObject Type="Embed" ProgID="Equation.DSMT4" ShapeID="_x0000_i1124" DrawAspect="Content" ObjectID="_1478885553" r:id="rId214"/>
        </w:object>
      </w:r>
      <w:r>
        <w:rPr>
          <w:szCs w:val="22"/>
        </w:rPr>
        <w:t xml:space="preserve"> and </w:t>
      </w:r>
      <w:r w:rsidR="00923A78" w:rsidRPr="00A07D37">
        <w:rPr>
          <w:position w:val="-12"/>
        </w:rPr>
        <w:object w:dxaOrig="500" w:dyaOrig="380" w14:anchorId="2BD0E1C5">
          <v:shape id="_x0000_i1125" type="#_x0000_t75" style="width:24.8pt;height:19.2pt" o:ole="">
            <v:imagedata r:id="rId215" o:title=""/>
          </v:shape>
          <o:OLEObject Type="Embed" ProgID="Equation.DSMT4" ShapeID="_x0000_i1125" DrawAspect="Content" ObjectID="_1478885554" r:id="rId216"/>
        </w:object>
      </w:r>
      <w:r>
        <w:rPr>
          <w:szCs w:val="22"/>
        </w:rPr>
        <w:t xml:space="preserve">is the </w:t>
      </w:r>
      <w:r>
        <w:t>prediction-accuracy</w:t>
      </w:r>
      <w:r>
        <w:rPr>
          <w:szCs w:val="22"/>
        </w:rPr>
        <w:t xml:space="preserve"> </w:t>
      </w:r>
      <w:r w:rsidRPr="00EE5FB9">
        <w:rPr>
          <w:position w:val="-14"/>
          <w:szCs w:val="22"/>
        </w:rPr>
        <w:object w:dxaOrig="800" w:dyaOrig="380" w14:anchorId="4B14AFF3">
          <v:shape id="_x0000_i1126" type="#_x0000_t75" style="width:40pt;height:19.2pt" o:ole="">
            <v:imagedata r:id="rId217" o:title=""/>
          </v:shape>
          <o:OLEObject Type="Embed" ProgID="Equation.DSMT4" ShapeID="_x0000_i1126" DrawAspect="Content" ObjectID="_1478885555" r:id="rId218"/>
        </w:object>
      </w:r>
      <w:r>
        <w:rPr>
          <w:szCs w:val="22"/>
        </w:rPr>
        <w:t xml:space="preserve">= 38% and </w:t>
      </w:r>
      <w:r w:rsidRPr="00A07D37">
        <w:rPr>
          <w:position w:val="-12"/>
          <w:szCs w:val="22"/>
        </w:rPr>
        <w:object w:dxaOrig="460" w:dyaOrig="360" w14:anchorId="73AEC9ED">
          <v:shape id="_x0000_i1127" type="#_x0000_t75" style="width:23.2pt;height:19.2pt" o:ole="">
            <v:imagedata r:id="rId219" o:title=""/>
          </v:shape>
          <o:OLEObject Type="Embed" ProgID="Equation.DSMT4" ShapeID="_x0000_i1127" DrawAspect="Content" ObjectID="_1478885556" r:id="rId220"/>
        </w:object>
      </w:r>
      <w:r>
        <w:rPr>
          <w:szCs w:val="22"/>
        </w:rPr>
        <w:t xml:space="preserve"> = 225 </w:t>
      </w:r>
      <w:r w:rsidR="00EB6BD1">
        <w:rPr>
          <w:szCs w:val="22"/>
        </w:rPr>
        <w:t xml:space="preserve">(the Hillis-Berbaum prediction for required number of cases) </w:t>
      </w:r>
      <w:r>
        <w:rPr>
          <w:szCs w:val="22"/>
        </w:rPr>
        <w:t xml:space="preserve">and </w:t>
      </w:r>
      <w:r w:rsidRPr="00A07D37">
        <w:rPr>
          <w:position w:val="-12"/>
          <w:szCs w:val="22"/>
        </w:rPr>
        <w:object w:dxaOrig="499" w:dyaOrig="360" w14:anchorId="13858256">
          <v:shape id="_x0000_i1128" type="#_x0000_t75" style="width:24.8pt;height:19.2pt" o:ole="">
            <v:imagedata r:id="rId221" o:title=""/>
          </v:shape>
          <o:OLEObject Type="Embed" ProgID="Equation.DSMT4" ShapeID="_x0000_i1128" DrawAspect="Content" ObjectID="_1478885557" r:id="rId222"/>
        </w:object>
      </w:r>
      <w:r>
        <w:rPr>
          <w:szCs w:val="22"/>
        </w:rPr>
        <w:t xml:space="preserve"> = 162</w:t>
      </w:r>
      <w:r w:rsidR="00EB6BD1">
        <w:rPr>
          <w:szCs w:val="22"/>
        </w:rPr>
        <w:t xml:space="preserve"> (true value </w:t>
      </w:r>
      <w:r w:rsidR="006D17AC">
        <w:rPr>
          <w:szCs w:val="22"/>
        </w:rPr>
        <w:t>for</w:t>
      </w:r>
      <w:r w:rsidR="00EB6BD1">
        <w:rPr>
          <w:szCs w:val="22"/>
        </w:rPr>
        <w:t xml:space="preserve"> required number of cases)</w:t>
      </w:r>
      <w:r>
        <w:rPr>
          <w:szCs w:val="22"/>
        </w:rPr>
        <w:t xml:space="preserve">. </w:t>
      </w:r>
      <w:r w:rsidR="00923A78">
        <w:rPr>
          <w:szCs w:val="22"/>
        </w:rPr>
        <w:t>An overestimate of the required number of cases is not necessarily a bad thing. T</w:t>
      </w:r>
      <w:r>
        <w:rPr>
          <w:szCs w:val="22"/>
        </w:rPr>
        <w:t>he peak at 2000 cases representing the clipped predictions, contribute</w:t>
      </w:r>
      <w:r w:rsidR="00923A78">
        <w:rPr>
          <w:szCs w:val="22"/>
        </w:rPr>
        <w:t>s</w:t>
      </w:r>
      <w:r w:rsidR="000B0C61">
        <w:rPr>
          <w:szCs w:val="22"/>
        </w:rPr>
        <w:t xml:space="preserve"> 13% to the area.</w:t>
      </w:r>
      <w:r>
        <w:rPr>
          <w:szCs w:val="22"/>
        </w:rPr>
        <w:t xml:space="preserve"> </w:t>
      </w:r>
      <w:r w:rsidR="00923A78">
        <w:rPr>
          <w:szCs w:val="22"/>
        </w:rPr>
        <w:t xml:space="preserve">In (B) </w:t>
      </w:r>
      <w:r w:rsidRPr="00EE5FB9">
        <w:rPr>
          <w:position w:val="-14"/>
          <w:szCs w:val="22"/>
        </w:rPr>
        <w:object w:dxaOrig="800" w:dyaOrig="380" w14:anchorId="03E5CCD3">
          <v:shape id="_x0000_i1129" type="#_x0000_t75" style="width:40pt;height:19.2pt" o:ole="">
            <v:imagedata r:id="rId223" o:title=""/>
          </v:shape>
          <o:OLEObject Type="Embed" ProgID="Equation.DSMT4" ShapeID="_x0000_i1129" DrawAspect="Content" ObjectID="_1478885558" r:id="rId224"/>
        </w:object>
      </w:r>
      <w:r>
        <w:rPr>
          <w:szCs w:val="22"/>
        </w:rPr>
        <w:t xml:space="preserve">= 26%, </w:t>
      </w:r>
      <w:r w:rsidR="00923A78" w:rsidRPr="00A07D37">
        <w:rPr>
          <w:position w:val="-12"/>
        </w:rPr>
        <w:object w:dxaOrig="460" w:dyaOrig="380" w14:anchorId="7309288E">
          <v:shape id="_x0000_i1130" type="#_x0000_t75" style="width:23.2pt;height:19.2pt" o:ole="">
            <v:imagedata r:id="rId225" o:title=""/>
          </v:shape>
          <o:OLEObject Type="Embed" ProgID="Equation.DSMT4" ShapeID="_x0000_i1130" DrawAspect="Content" ObjectID="_1478885559" r:id="rId226"/>
        </w:object>
      </w:r>
      <w:r>
        <w:rPr>
          <w:szCs w:val="22"/>
        </w:rPr>
        <w:t xml:space="preserve"> = 159 and </w:t>
      </w:r>
      <w:r w:rsidR="00923A78" w:rsidRPr="00A07D37">
        <w:rPr>
          <w:position w:val="-12"/>
        </w:rPr>
        <w:object w:dxaOrig="500" w:dyaOrig="380" w14:anchorId="5A4E1947">
          <v:shape id="_x0000_i1131" type="#_x0000_t75" style="width:24.8pt;height:19.2pt" o:ole="">
            <v:imagedata r:id="rId227" o:title=""/>
          </v:shape>
          <o:OLEObject Type="Embed" ProgID="Equation.DSMT4" ShapeID="_x0000_i1131" DrawAspect="Content" ObjectID="_1478885560" r:id="rId228"/>
        </w:object>
      </w:r>
      <w:r w:rsidR="00923A78">
        <w:rPr>
          <w:szCs w:val="22"/>
        </w:rPr>
        <w:t xml:space="preserve"> = 190, so the HB method is underestimating the number of cases. </w:t>
      </w:r>
      <w:r>
        <w:rPr>
          <w:szCs w:val="22"/>
        </w:rPr>
        <w:t>The area contributed by the peak</w:t>
      </w:r>
      <w:r w:rsidR="00923A78">
        <w:rPr>
          <w:szCs w:val="22"/>
        </w:rPr>
        <w:t xml:space="preserve"> at 2000 cases</w:t>
      </w:r>
      <w:r>
        <w:rPr>
          <w:szCs w:val="22"/>
        </w:rPr>
        <w:t xml:space="preserve"> is 39%. </w:t>
      </w:r>
      <w:r w:rsidR="00580202" w:rsidRPr="00580202">
        <w:t xml:space="preserve">Prediction-accuracy was generally higher under </w:t>
      </w:r>
      <w:r w:rsidR="00B001A2">
        <w:t>low reader variability</w:t>
      </w:r>
      <w:r w:rsidR="00580202" w:rsidRPr="00580202">
        <w:t xml:space="preserve"> conditions than under </w:t>
      </w:r>
      <w:r w:rsidR="00B001A2">
        <w:t>high reader variability</w:t>
      </w:r>
      <w:r w:rsidR="00B001A2" w:rsidRPr="00580202">
        <w:t xml:space="preserve"> </w:t>
      </w:r>
      <w:r>
        <w:t>condition</w:t>
      </w:r>
      <w:r w:rsidR="00580202" w:rsidRPr="00580202">
        <w:t xml:space="preserve">. </w:t>
      </w:r>
    </w:p>
    <w:p w14:paraId="39561EC8" w14:textId="77777777" w:rsidR="003A375C" w:rsidRDefault="003A375C" w:rsidP="00D33745"/>
    <w:p w14:paraId="48E371B2" w14:textId="7F7E8B7F" w:rsidR="008112BC" w:rsidRPr="003A375C" w:rsidRDefault="005C50A9" w:rsidP="00D33745">
      <w:pPr>
        <w:rPr>
          <w:szCs w:val="22"/>
        </w:rPr>
      </w:pPr>
      <w:r>
        <w:t xml:space="preserve">Appendix </w:t>
      </w:r>
      <w:r w:rsidR="00397FB5">
        <w:t xml:space="preserve">B </w:t>
      </w:r>
      <w:r>
        <w:t xml:space="preserve">of the </w:t>
      </w:r>
      <w:r w:rsidR="00801B15">
        <w:t xml:space="preserve">referenced </w:t>
      </w:r>
      <w:r>
        <w:t xml:space="preserve">paper has </w:t>
      </w:r>
      <w:r w:rsidR="006D17AC">
        <w:t>a</w:t>
      </w:r>
      <w:r>
        <w:t xml:space="preserve"> discussion of why the method </w:t>
      </w:r>
      <w:r w:rsidR="00397FB5">
        <w:t>is not as good</w:t>
      </w:r>
      <w:r>
        <w:t xml:space="preserve"> for large reader variance. </w:t>
      </w:r>
      <w:r w:rsidR="00801B15">
        <w:rPr>
          <w:szCs w:val="22"/>
        </w:rPr>
        <w:t>The reason has to do with the higher variability of the modality-reader variance component</w:t>
      </w:r>
      <w:r w:rsidR="00801B15" w:rsidRPr="008C61B2">
        <w:rPr>
          <w:position w:val="-12"/>
        </w:rPr>
        <w:object w:dxaOrig="400" w:dyaOrig="380" w14:anchorId="4DCEEB27">
          <v:shape id="_x0000_i1132" type="#_x0000_t75" style="width:20pt;height:19.2pt" o:ole="">
            <v:imagedata r:id="rId229" o:title=""/>
          </v:shape>
          <o:OLEObject Type="Embed" ProgID="Equation.DSMT4" ShapeID="_x0000_i1132" DrawAspect="Content" ObjectID="_1478885561" r:id="rId230"/>
        </w:object>
      </w:r>
      <w:r w:rsidR="00801B15">
        <w:t>, Table 1</w:t>
      </w:r>
      <w:r w:rsidR="006D17AC">
        <w:t xml:space="preserve">, </w:t>
      </w:r>
      <w:r w:rsidR="006D17AC" w:rsidRPr="006D17AC">
        <w:rPr>
          <w:i/>
        </w:rPr>
        <w:t>ibid</w:t>
      </w:r>
      <w:r w:rsidR="006D17AC">
        <w:t>.</w:t>
      </w:r>
      <w:r w:rsidR="00801B15">
        <w:rPr>
          <w:szCs w:val="22"/>
        </w:rPr>
        <w:t xml:space="preserve"> </w:t>
      </w:r>
      <w:r w:rsidR="00FA39D0">
        <w:rPr>
          <w:szCs w:val="22"/>
        </w:rPr>
        <w:t>S</w:t>
      </w:r>
      <w:r w:rsidR="006D17AC">
        <w:t xml:space="preserve">ince </w:t>
      </w:r>
      <w:r w:rsidR="00FA39D0">
        <w:t>the number of cases, which could be in the hundreds, multiplies it,</w:t>
      </w:r>
      <w:r w:rsidR="006D17AC">
        <w:t xml:space="preserve"> </w:t>
      </w:r>
      <w:r w:rsidR="00FA39D0">
        <w:t>the net effect on variability is amplified</w:t>
      </w:r>
      <w:r w:rsidR="006D17AC">
        <w:t xml:space="preserve">. </w:t>
      </w:r>
      <w:r w:rsidR="00801B15">
        <w:rPr>
          <w:szCs w:val="22"/>
        </w:rPr>
        <w:t xml:space="preserve">An overestimate of </w:t>
      </w:r>
      <w:r w:rsidR="00801B15" w:rsidRPr="008C61B2">
        <w:rPr>
          <w:position w:val="-12"/>
        </w:rPr>
        <w:object w:dxaOrig="400" w:dyaOrig="380" w14:anchorId="162019ED">
          <v:shape id="_x0000_i1133" type="#_x0000_t75" style="width:20pt;height:19.2pt" o:ole="">
            <v:imagedata r:id="rId231" o:title=""/>
          </v:shape>
          <o:OLEObject Type="Embed" ProgID="Equation.DSMT4" ShapeID="_x0000_i1133" DrawAspect="Content" ObjectID="_1478885562" r:id="rId232"/>
        </w:object>
      </w:r>
      <w:r w:rsidR="00801B15">
        <w:t>tends to decrease the power and the HB-method compensates by increasing the number of cases. A sufficiently large overestimate lead</w:t>
      </w:r>
      <w:r w:rsidR="006D17AC">
        <w:t>s</w:t>
      </w:r>
      <w:r w:rsidR="00801B15">
        <w:t xml:space="preserve"> to clipping. </w:t>
      </w:r>
    </w:p>
    <w:p w14:paraId="2C7B759B" w14:textId="28D82039" w:rsidR="00D528B0" w:rsidRDefault="00D769AC" w:rsidP="00D528B0">
      <w:pPr>
        <w:pStyle w:val="Heading1"/>
      </w:pPr>
      <w:r>
        <w:rPr>
          <w:szCs w:val="22"/>
        </w:rPr>
        <w:t>11.12</w:t>
      </w:r>
      <w:r w:rsidR="00CF5D3B">
        <w:rPr>
          <w:szCs w:val="22"/>
        </w:rPr>
        <w:t xml:space="preserve">: </w:t>
      </w:r>
      <w:r w:rsidR="00985761">
        <w:t xml:space="preserve">On the unit </w:t>
      </w:r>
      <w:r w:rsidR="00A22403">
        <w:t>for</w:t>
      </w:r>
      <w:r w:rsidR="00985761">
        <w:t xml:space="preserve"> effect-size</w:t>
      </w:r>
      <w:r w:rsidR="00155F67">
        <w:t>: a proposal</w:t>
      </w:r>
    </w:p>
    <w:p w14:paraId="60AF588F" w14:textId="6A599B6B" w:rsidR="0011692D" w:rsidRDefault="000156EE" w:rsidP="00D528B0">
      <w:r>
        <w:t>Effect-size</w:t>
      </w:r>
      <w:r w:rsidR="00BF7262">
        <w:t xml:space="preserve"> in ROC analysis is almost invariably specified in AUC units. </w:t>
      </w:r>
      <w:r w:rsidR="00213214">
        <w:t xml:space="preserve">Typically, 0.05 is considered a small to moderate </w:t>
      </w:r>
      <w:r w:rsidR="0073507A">
        <w:t>effect-size</w:t>
      </w:r>
      <w:r w:rsidR="00213214">
        <w:fldChar w:fldCharType="begin"/>
      </w:r>
      <w:r w:rsidR="00AC5516">
        <w:instrText xml:space="preserve"> ADDIN EN.CITE &lt;EndNote&gt;&lt;Cite&gt;&lt;Author&gt;Beiden&lt;/Author&gt;&lt;Year&gt;2000&lt;/Year&gt;&lt;RecNum&gt;753&lt;/RecNum&gt;&lt;DisplayText&gt;&lt;style face="superscript"&gt;13&lt;/style&gt;&lt;/DisplayText&gt;&lt;record&gt;&lt;rec-number&gt;753&lt;/rec-number&gt;&lt;foreign-keys&gt;&lt;key app="EN" db-id="veptarr08d9ts6eftsmp02wvxas0szvetsaf" timestamp="0"&gt;753&lt;/key&gt;&lt;/foreign-keys&gt;&lt;ref-type name="Journal Article"&gt;17&lt;/ref-type&gt;&lt;contributors&gt;&lt;authors&gt;&lt;author&gt;Beiden, S. V. &lt;/author&gt;&lt;author&gt;Wagner, R. F. &lt;/author&gt;&lt;author&gt;Campbell, G.&lt;/author&gt;&lt;/authors&gt;&lt;/contributors&gt;&lt;titles&gt;&lt;title&gt;Components-of Variance Models and Multiple-Bootstrap Experiments: An Alternative Method for Random-Effects, Receiver Operating Characteristic Analysis&lt;/title&gt;&lt;secondary-title&gt;Academic Radiology&lt;/secondary-title&gt;&lt;/titles&gt;&lt;periodical&gt;&lt;full-title&gt;Academic Radiology&lt;/full-title&gt;&lt;/periodical&gt;&lt;pages&gt;341-349&lt;/pages&gt;&lt;volume&gt;7&lt;/volume&gt;&lt;number&gt;5&lt;/number&gt;&lt;keywords&gt;&lt;keyword&gt;bootstrapping, random effects, ROC analysis&lt;/keyword&gt;&lt;/keywords&gt;&lt;dates&gt;&lt;year&gt;2000&lt;/year&gt;&lt;/dates&gt;&lt;label&gt;File: ROC Statistics&lt;/label&gt;&lt;urls&gt;&lt;/urls&gt;&lt;/record&gt;&lt;/Cite&gt;&lt;/EndNote&gt;</w:instrText>
      </w:r>
      <w:r w:rsidR="00213214">
        <w:fldChar w:fldCharType="separate"/>
      </w:r>
      <w:r w:rsidR="00AC5516" w:rsidRPr="00AC5516">
        <w:rPr>
          <w:noProof/>
          <w:vertAlign w:val="superscript"/>
        </w:rPr>
        <w:t>13</w:t>
      </w:r>
      <w:r w:rsidR="00213214">
        <w:fldChar w:fldCharType="end"/>
      </w:r>
      <w:r w:rsidR="00213214">
        <w:t xml:space="preserve">. </w:t>
      </w:r>
      <w:r w:rsidR="00BF7262">
        <w:t xml:space="preserve">Because AUC is restricted to </w:t>
      </w:r>
      <w:r w:rsidR="00E57DAA">
        <w:t>the range (0,1),</w:t>
      </w:r>
      <w:r w:rsidR="00BF7262">
        <w:t xml:space="preserve"> this creates the problem that </w:t>
      </w:r>
      <w:r w:rsidR="00BF7262" w:rsidRPr="00655F37">
        <w:rPr>
          <w:i/>
        </w:rPr>
        <w:t xml:space="preserve">the meaning of an </w:t>
      </w:r>
      <w:r w:rsidR="0073507A">
        <w:rPr>
          <w:i/>
        </w:rPr>
        <w:t>effect-size</w:t>
      </w:r>
      <w:r w:rsidR="00BF7262" w:rsidRPr="00655F37">
        <w:rPr>
          <w:i/>
        </w:rPr>
        <w:t xml:space="preserve"> depends on the baseline </w:t>
      </w:r>
      <w:r w:rsidR="00E57DAA">
        <w:rPr>
          <w:i/>
        </w:rPr>
        <w:t xml:space="preserve">NH </w:t>
      </w:r>
      <w:r w:rsidR="00BF7262" w:rsidRPr="00655F37">
        <w:rPr>
          <w:i/>
        </w:rPr>
        <w:t>value of AUC to which it is added</w:t>
      </w:r>
      <w:r w:rsidR="00BF7262">
        <w:t xml:space="preserve">. An </w:t>
      </w:r>
      <w:r w:rsidR="0073507A">
        <w:t>effect-size</w:t>
      </w:r>
      <w:r w:rsidR="00BF7262">
        <w:t xml:space="preserve"> of 0.05 might qualify as a small </w:t>
      </w:r>
      <w:r w:rsidR="0073507A">
        <w:t>effect-size</w:t>
      </w:r>
      <w:r w:rsidR="00BF7262">
        <w:t xml:space="preserve"> if the baseline value is 0.7, since the improvement is from 0.70 to 0.75. On the other hand, if the baseline value is 0.95, then the same </w:t>
      </w:r>
      <w:r w:rsidR="0073507A">
        <w:t>effect-size</w:t>
      </w:r>
      <w:r w:rsidR="00BF7262">
        <w:t xml:space="preserve"> implies the new treatment has AUC = 1.00, in other words, performance is perfect, implying an </w:t>
      </w:r>
      <w:r w:rsidR="00213388">
        <w:t>infinite</w:t>
      </w:r>
      <w:r w:rsidR="00E57DAA">
        <w:t xml:space="preserve"> </w:t>
      </w:r>
      <w:r w:rsidR="0073507A">
        <w:t>effect-size</w:t>
      </w:r>
      <w:r w:rsidR="0011692D">
        <w:t xml:space="preserve">, see </w:t>
      </w:r>
      <w:r w:rsidR="00DE0408" w:rsidRPr="00DE0408">
        <w:t>Fig. 11.</w:t>
      </w:r>
      <w:r w:rsidR="00DE0408">
        <w:t>4</w:t>
      </w:r>
      <w:r w:rsidR="00BF7262">
        <w:t xml:space="preserve">. </w:t>
      </w:r>
    </w:p>
    <w:p w14:paraId="145F67F4" w14:textId="77777777" w:rsidR="0011692D" w:rsidRDefault="0011692D" w:rsidP="00D528B0"/>
    <w:p w14:paraId="5F67CEF5" w14:textId="25E81D61" w:rsidR="00D528B0" w:rsidRDefault="00BF7262" w:rsidP="00D528B0">
      <w:r>
        <w:t xml:space="preserve">In the author's </w:t>
      </w:r>
      <w:r w:rsidR="0005123F">
        <w:t>judgment,</w:t>
      </w:r>
      <w:r>
        <w:t xml:space="preserve"> it makes more sense to specify </w:t>
      </w:r>
      <w:r w:rsidR="0073507A">
        <w:t>effect-size</w:t>
      </w:r>
      <w:r>
        <w:t xml:space="preserve"> in </w:t>
      </w:r>
      <w:r w:rsidR="00E57DAA" w:rsidRPr="00BF7262">
        <w:rPr>
          <w:position w:val="-4"/>
        </w:rPr>
        <w:object w:dxaOrig="280" w:dyaOrig="260" w14:anchorId="78E83348">
          <v:shape id="_x0000_i1134" type="#_x0000_t75" style="width:15.2pt;height:12.8pt" o:ole="">
            <v:imagedata r:id="rId233" o:title=""/>
          </v:shape>
          <o:OLEObject Type="Embed" ProgID="Equation.DSMT4" ShapeID="_x0000_i1134" DrawAspect="Content" ObjectID="_1478885563" r:id="rId234"/>
        </w:object>
      </w:r>
      <w:r>
        <w:t xml:space="preserve"> units, where baseline </w:t>
      </w:r>
      <w:r w:rsidR="0011692D">
        <w:t xml:space="preserve">or NH </w:t>
      </w:r>
      <w:r w:rsidRPr="00BF7262">
        <w:rPr>
          <w:position w:val="-4"/>
        </w:rPr>
        <w:object w:dxaOrig="280" w:dyaOrig="260" w14:anchorId="1D51B414">
          <v:shape id="_x0000_i1135" type="#_x0000_t75" style="width:15.2pt;height:12.8pt" o:ole="">
            <v:imagedata r:id="rId235" o:title=""/>
          </v:shape>
          <o:OLEObject Type="Embed" ProgID="Equation.DSMT4" ShapeID="_x0000_i1135" DrawAspect="Content" ObjectID="_1478885564" r:id="rId236"/>
        </w:object>
      </w:r>
      <w:r>
        <w:t xml:space="preserve"> is defined as follows</w:t>
      </w:r>
      <w:r w:rsidR="00E57DAA">
        <w:t xml:space="preserve"> (</w:t>
      </w:r>
      <w:r w:rsidR="00E57DAA" w:rsidRPr="00BF7262">
        <w:rPr>
          <w:position w:val="-4"/>
        </w:rPr>
        <w:object w:dxaOrig="280" w:dyaOrig="260" w14:anchorId="39836BD1">
          <v:shape id="_x0000_i1136" type="#_x0000_t75" style="width:15.2pt;height:12.8pt" o:ole="">
            <v:imagedata r:id="rId237" o:title=""/>
          </v:shape>
          <o:OLEObject Type="Embed" ProgID="Equation.DSMT4" ShapeID="_x0000_i1136" DrawAspect="Content" ObjectID="_1478885565" r:id="rId238"/>
        </w:object>
      </w:r>
      <w:r w:rsidR="00E57DAA">
        <w:t xml:space="preserve">is not to be confused with Cohen's </w:t>
      </w:r>
      <w:r w:rsidR="00213388">
        <w:rPr>
          <w:i/>
        </w:rPr>
        <w:t>D)</w:t>
      </w:r>
      <w:r>
        <w:t>:</w:t>
      </w:r>
    </w:p>
    <w:p w14:paraId="6AFFEA96" w14:textId="3BF19028" w:rsidR="00BF7262" w:rsidRDefault="00BF7262" w:rsidP="00D528B0"/>
    <w:p w14:paraId="65899AAE" w14:textId="21A99E96" w:rsidR="00BF7262" w:rsidRDefault="00BF7262" w:rsidP="00B3517B">
      <w:pPr>
        <w:pStyle w:val="MyEqns"/>
      </w:pPr>
      <w:r w:rsidRPr="00BF7262">
        <w:object w:dxaOrig="1860" w:dyaOrig="460" w14:anchorId="4DEBAE46">
          <v:shape id="_x0000_i1137" type="#_x0000_t75" style="width:92.8pt;height:23.2pt" o:ole="">
            <v:imagedata r:id="rId239" o:title=""/>
          </v:shape>
          <o:OLEObject Type="Embed" ProgID="Equation.DSMT4" ShapeID="_x0000_i1137" DrawAspect="Content" ObjectID="_1478885566" r:id="rId240"/>
        </w:object>
      </w:r>
      <w:r>
        <w:t xml:space="preserve"> </w:t>
      </w:r>
      <w:r>
        <w:tab/>
      </w:r>
      <w:r w:rsidR="00A95CF7">
        <w:t>.</w:t>
      </w:r>
      <w:r w:rsidR="00A95CF7">
        <w:tab/>
      </w:r>
      <w:r w:rsidR="00367EED">
        <w:fldChar w:fldCharType="begin"/>
      </w:r>
      <w:r w:rsidR="00367EED">
        <w:instrText xml:space="preserve"> MACROBUTTON MTPlaceRef \* MERGEFORMAT </w:instrText>
      </w:r>
      <w:r w:rsidR="00367EED">
        <w:fldChar w:fldCharType="begin"/>
      </w:r>
      <w:r w:rsidR="00367EED">
        <w:instrText xml:space="preserve"> SEQ MTEqn \h \* MERGEFORMAT </w:instrText>
      </w:r>
      <w:r w:rsidR="00367EED">
        <w:fldChar w:fldCharType="end"/>
      </w:r>
      <w:r w:rsidR="00367EED">
        <w:instrText>(</w:instrText>
      </w:r>
      <w:fldSimple w:instr=" SEQ MTChap \c \* Arabic \* MERGEFORMAT ">
        <w:r w:rsidR="00E02BC5">
          <w:rPr>
            <w:noProof/>
          </w:rPr>
          <w:instrText>11</w:instrText>
        </w:r>
      </w:fldSimple>
      <w:r w:rsidR="00367EED">
        <w:instrText>.</w:instrText>
      </w:r>
      <w:fldSimple w:instr=" SEQ MTEqn \c \* Arabic \* MERGEFORMAT ">
        <w:r w:rsidR="00E02BC5">
          <w:rPr>
            <w:noProof/>
          </w:rPr>
          <w:instrText>13</w:instrText>
        </w:r>
      </w:fldSimple>
      <w:r w:rsidR="00367EED">
        <w:instrText>)</w:instrText>
      </w:r>
      <w:r w:rsidR="00367EED">
        <w:fldChar w:fldCharType="end"/>
      </w:r>
    </w:p>
    <w:p w14:paraId="4E632E15" w14:textId="77777777" w:rsidR="00BF7262" w:rsidRDefault="00BF7262" w:rsidP="00D528B0"/>
    <w:p w14:paraId="74786607" w14:textId="5C27B986" w:rsidR="00873CE2" w:rsidRDefault="00BF7262" w:rsidP="00800833">
      <w:r>
        <w:t xml:space="preserve">This equation is derived from </w:t>
      </w:r>
      <w:r w:rsidRPr="00213388">
        <w:t>Eqn. (3.28),</w:t>
      </w:r>
      <w:r>
        <w:t xml:space="preserve"> i.e., one simply imposes the equal variance binormal model, and calculates the separation parameter yielding the observed based line AUC.</w:t>
      </w:r>
      <w:r w:rsidR="00414107">
        <w:t xml:space="preserve"> One </w:t>
      </w:r>
      <w:r w:rsidR="00321D57">
        <w:t>can</w:t>
      </w:r>
      <w:r w:rsidR="00414107">
        <w:t xml:space="preserve"> now specify small, medium and large </w:t>
      </w:r>
      <w:r w:rsidR="0073507A">
        <w:t>effect-size</w:t>
      </w:r>
      <w:r w:rsidR="00414107">
        <w:t>s</w:t>
      </w:r>
      <w:r w:rsidR="00321D57">
        <w:t xml:space="preserve">, on the </w:t>
      </w:r>
      <w:r w:rsidR="00321D57" w:rsidRPr="00BF7262">
        <w:rPr>
          <w:position w:val="-4"/>
        </w:rPr>
        <w:object w:dxaOrig="280" w:dyaOrig="260" w14:anchorId="09531EC4">
          <v:shape id="_x0000_i1138" type="#_x0000_t75" style="width:15.2pt;height:12.8pt" o:ole="">
            <v:imagedata r:id="rId241" o:title=""/>
          </v:shape>
          <o:OLEObject Type="Embed" ProgID="Equation.DSMT4" ShapeID="_x0000_i1138" DrawAspect="Content" ObjectID="_1478885567" r:id="rId242"/>
        </w:object>
      </w:r>
      <w:r w:rsidR="00321D57">
        <w:t xml:space="preserve"> scale,</w:t>
      </w:r>
      <w:r w:rsidR="00414107">
        <w:t xml:space="preserve"> as </w:t>
      </w:r>
      <w:r w:rsidR="00414107" w:rsidRPr="00D06C3C">
        <w:rPr>
          <w:i/>
        </w:rPr>
        <w:t>multiples</w:t>
      </w:r>
      <w:r w:rsidR="00414107">
        <w:t xml:space="preserve"> of the baseline </w:t>
      </w:r>
      <w:r w:rsidR="00414107" w:rsidRPr="00BF7262">
        <w:rPr>
          <w:position w:val="-4"/>
        </w:rPr>
        <w:object w:dxaOrig="280" w:dyaOrig="260" w14:anchorId="5D0CAFDE">
          <v:shape id="_x0000_i1139" type="#_x0000_t75" style="width:15.2pt;height:12.8pt" o:ole="">
            <v:imagedata r:id="rId243" o:title=""/>
          </v:shape>
          <o:OLEObject Type="Embed" ProgID="Equation.DSMT4" ShapeID="_x0000_i1139" DrawAspect="Content" ObjectID="_1478885568" r:id="rId244"/>
        </w:object>
      </w:r>
      <w:r w:rsidR="00414107">
        <w:t xml:space="preserve"> value, say 0.</w:t>
      </w:r>
      <w:r w:rsidR="00D95E1C">
        <w:t>2</w:t>
      </w:r>
      <w:r w:rsidR="00414107">
        <w:t>, 0.</w:t>
      </w:r>
      <w:r w:rsidR="00D95E1C">
        <w:t>4</w:t>
      </w:r>
      <w:r w:rsidR="00414107">
        <w:t xml:space="preserve"> and </w:t>
      </w:r>
      <w:r w:rsidR="00D95E1C">
        <w:t>0</w:t>
      </w:r>
      <w:r w:rsidR="00414107">
        <w:t>.</w:t>
      </w:r>
      <w:r w:rsidR="00D95E1C">
        <w:t>6</w:t>
      </w:r>
      <w:r w:rsidR="00414107">
        <w:t xml:space="preserve">. </w:t>
      </w:r>
      <w:r w:rsidR="00321D57">
        <w:t>For example, with the multiplier equal</w:t>
      </w:r>
      <w:r w:rsidR="00414107">
        <w:t xml:space="preserve"> </w:t>
      </w:r>
      <w:r w:rsidR="00321D57">
        <w:t xml:space="preserve">to 0.2, the AH </w:t>
      </w:r>
      <w:r w:rsidR="00321D57" w:rsidRPr="00BF7262">
        <w:rPr>
          <w:position w:val="-4"/>
        </w:rPr>
        <w:object w:dxaOrig="280" w:dyaOrig="260" w14:anchorId="5A3C82C6">
          <v:shape id="_x0000_i1140" type="#_x0000_t75" style="width:15.2pt;height:12.8pt" o:ole="">
            <v:imagedata r:id="rId245" o:title=""/>
          </v:shape>
          <o:OLEObject Type="Embed" ProgID="Equation.DSMT4" ShapeID="_x0000_i1140" DrawAspect="Content" ObjectID="_1478885569" r:id="rId246"/>
        </w:object>
      </w:r>
      <w:r w:rsidR="00321D57">
        <w:t xml:space="preserve"> would be 1.2 x </w:t>
      </w:r>
      <w:r w:rsidR="00321D57" w:rsidRPr="00BF7262">
        <w:rPr>
          <w:position w:val="-4"/>
        </w:rPr>
        <w:object w:dxaOrig="280" w:dyaOrig="260" w14:anchorId="19535E9A">
          <v:shape id="_x0000_i1141" type="#_x0000_t75" style="width:15.2pt;height:12.8pt" o:ole="">
            <v:imagedata r:id="rId247" o:title=""/>
          </v:shape>
          <o:OLEObject Type="Embed" ProgID="Equation.DSMT4" ShapeID="_x0000_i1141" DrawAspect="Content" ObjectID="_1478885570" r:id="rId248"/>
        </w:object>
      </w:r>
      <w:r w:rsidR="00321D57">
        <w:t xml:space="preserve">. </w:t>
      </w:r>
    </w:p>
    <w:p w14:paraId="738332E9" w14:textId="77777777" w:rsidR="00873CE2" w:rsidRDefault="00873CE2" w:rsidP="00800833"/>
    <w:p w14:paraId="733F0A82" w14:textId="2CB1389E" w:rsidR="00BF7262" w:rsidRDefault="00DE0408" w:rsidP="00800833">
      <w:r w:rsidRPr="00DE0408">
        <w:t>Fig. 11.</w:t>
      </w:r>
      <w:r>
        <w:t>4</w:t>
      </w:r>
      <w:r w:rsidR="00321D57">
        <w:t xml:space="preserve"> (A) shows</w:t>
      </w:r>
      <w:r w:rsidR="00E57DAA">
        <w:t>, for different baseline or NH values of AUC,</w:t>
      </w:r>
      <w:r w:rsidR="00321D57">
        <w:t xml:space="preserve"> the </w:t>
      </w:r>
      <w:r w:rsidR="0073507A">
        <w:t>effect-size</w:t>
      </w:r>
      <w:r w:rsidR="00321D57">
        <w:t xml:space="preserve"> on the </w:t>
      </w:r>
      <w:r w:rsidR="00321D57" w:rsidRPr="00BF7262">
        <w:rPr>
          <w:position w:val="-4"/>
        </w:rPr>
        <w:object w:dxaOrig="280" w:dyaOrig="260" w14:anchorId="00C35A40">
          <v:shape id="_x0000_i1142" type="#_x0000_t75" style="width:15.2pt;height:12.8pt" o:ole="">
            <v:imagedata r:id="rId249" o:title=""/>
          </v:shape>
          <o:OLEObject Type="Embed" ProgID="Equation.DSMT4" ShapeID="_x0000_i1142" DrawAspect="Content" ObjectID="_1478885571" r:id="rId250"/>
        </w:object>
      </w:r>
      <w:r w:rsidR="00321D57">
        <w:t xml:space="preserve"> </w:t>
      </w:r>
      <w:r w:rsidR="00213388">
        <w:t xml:space="preserve">multiple </w:t>
      </w:r>
      <w:r w:rsidR="00321D57">
        <w:t xml:space="preserve">scale, </w:t>
      </w:r>
      <w:r w:rsidR="00D06C3C">
        <w:t xml:space="preserve">U-shaped </w:t>
      </w:r>
      <w:r w:rsidR="00AF07EC">
        <w:t xml:space="preserve">black </w:t>
      </w:r>
      <w:r w:rsidR="00321D57">
        <w:t>curve,</w:t>
      </w:r>
      <w:r w:rsidR="00213388">
        <w:t xml:space="preserve"> is for</w:t>
      </w:r>
      <w:r w:rsidR="00321D57">
        <w:t xml:space="preserve"> </w:t>
      </w:r>
      <w:r w:rsidR="00AF07EC">
        <w:t xml:space="preserve">a </w:t>
      </w:r>
      <w:r w:rsidR="00321D57">
        <w:t xml:space="preserve">fixed </w:t>
      </w:r>
      <w:r w:rsidR="0073507A">
        <w:t>effect-size</w:t>
      </w:r>
      <w:r w:rsidR="00321D57">
        <w:t xml:space="preserve"> = 0.05 on the AUC scale, </w:t>
      </w:r>
      <w:r w:rsidR="00213388">
        <w:t xml:space="preserve">the </w:t>
      </w:r>
      <w:r w:rsidR="00AF07EC">
        <w:t xml:space="preserve">gray </w:t>
      </w:r>
      <w:r w:rsidR="00321D57">
        <w:t>line</w:t>
      </w:r>
      <w:r w:rsidR="00213388">
        <w:t xml:space="preserve"> is for the </w:t>
      </w:r>
      <w:r w:rsidR="00213388" w:rsidRPr="00BF7262">
        <w:rPr>
          <w:position w:val="-4"/>
        </w:rPr>
        <w:object w:dxaOrig="280" w:dyaOrig="260" w14:anchorId="5DCC0CAE">
          <v:shape id="_x0000_i1143" type="#_x0000_t75" style="width:15.2pt;height:12.8pt" o:ole="">
            <v:imagedata r:id="rId251" o:title=""/>
          </v:shape>
          <o:OLEObject Type="Embed" ProgID="Equation.DSMT4" ShapeID="_x0000_i1143" DrawAspect="Content" ObjectID="_1478885572" r:id="rId252"/>
        </w:object>
      </w:r>
      <w:r w:rsidR="00213388">
        <w:t xml:space="preserve"> multiplier scale</w:t>
      </w:r>
      <w:r w:rsidR="00321D57">
        <w:t>. As expected, near about 0.9</w:t>
      </w:r>
      <w:r w:rsidR="00873CE2">
        <w:t>5</w:t>
      </w:r>
      <w:r w:rsidR="00321D57">
        <w:t xml:space="preserve">, the </w:t>
      </w:r>
      <w:r w:rsidR="0073507A">
        <w:t>effect-size</w:t>
      </w:r>
      <w:r w:rsidR="00321D57">
        <w:t xml:space="preserve"> on the </w:t>
      </w:r>
      <w:r w:rsidR="00321D57" w:rsidRPr="00BF7262">
        <w:rPr>
          <w:position w:val="-4"/>
        </w:rPr>
        <w:object w:dxaOrig="280" w:dyaOrig="260" w14:anchorId="5E04BC40">
          <v:shape id="_x0000_i1144" type="#_x0000_t75" style="width:15.2pt;height:12.8pt" o:ole="">
            <v:imagedata r:id="rId253" o:title=""/>
          </v:shape>
          <o:OLEObject Type="Embed" ProgID="Equation.DSMT4" ShapeID="_x0000_i1144" DrawAspect="Content" ObjectID="_1478885573" r:id="rId254"/>
        </w:object>
      </w:r>
      <w:r w:rsidR="00321D57">
        <w:t xml:space="preserve"> scale approaches a very large value, as one is demanding an improvement from 0.9</w:t>
      </w:r>
      <w:r w:rsidR="00873CE2">
        <w:t>5</w:t>
      </w:r>
      <w:r w:rsidR="00321D57">
        <w:t xml:space="preserve"> to </w:t>
      </w:r>
      <w:r w:rsidR="00873CE2">
        <w:t>1</w:t>
      </w:r>
      <w:r w:rsidR="00321D57">
        <w:t>.</w:t>
      </w:r>
      <w:r w:rsidR="00873CE2">
        <w:t>00</w:t>
      </w:r>
      <w:r w:rsidR="00321D57">
        <w:t>. The y-axis of the plot, labeled "</w:t>
      </w:r>
      <w:proofErr w:type="spellStart"/>
      <w:r w:rsidR="00321D57" w:rsidRPr="00321D57">
        <w:rPr>
          <w:rStyle w:val="InLineCode"/>
        </w:rPr>
        <w:t>DpMultipler</w:t>
      </w:r>
      <w:proofErr w:type="spellEnd"/>
      <w:r w:rsidR="00321D57">
        <w:t xml:space="preserve">" is the factor by which </w:t>
      </w:r>
      <w:r w:rsidR="00321D57" w:rsidRPr="00BF7262">
        <w:rPr>
          <w:position w:val="-4"/>
        </w:rPr>
        <w:object w:dxaOrig="280" w:dyaOrig="260" w14:anchorId="71419318">
          <v:shape id="_x0000_i1145" type="#_x0000_t75" style="width:15.2pt;height:12.8pt" o:ole="">
            <v:imagedata r:id="rId255" o:title=""/>
          </v:shape>
          <o:OLEObject Type="Embed" ProgID="Equation.DSMT4" ShapeID="_x0000_i1145" DrawAspect="Content" ObjectID="_1478885574" r:id="rId256"/>
        </w:object>
      </w:r>
      <w:r w:rsidR="00321D57">
        <w:t xml:space="preserve"> would have to increase to give the desired AUC </w:t>
      </w:r>
      <w:r w:rsidR="0073507A">
        <w:t>effect-size</w:t>
      </w:r>
      <w:r w:rsidR="00321D57">
        <w:t xml:space="preserve"> of 0.05. For example</w:t>
      </w:r>
      <w:r w:rsidR="00D06C3C">
        <w:t>,</w:t>
      </w:r>
      <w:r w:rsidR="00321D57">
        <w:t xml:space="preserve"> a value of </w:t>
      </w:r>
      <w:r w:rsidR="00E57DAA">
        <w:t>one</w:t>
      </w:r>
      <w:r w:rsidR="00321D57">
        <w:t xml:space="preserve"> means the separation parameter </w:t>
      </w:r>
      <w:r w:rsidR="00321D57" w:rsidRPr="00BF7262">
        <w:rPr>
          <w:position w:val="-4"/>
        </w:rPr>
        <w:object w:dxaOrig="280" w:dyaOrig="260" w14:anchorId="7792E959">
          <v:shape id="_x0000_i1146" type="#_x0000_t75" style="width:15.2pt;height:12.8pt" o:ole="">
            <v:imagedata r:id="rId257" o:title=""/>
          </v:shape>
          <o:OLEObject Type="Embed" ProgID="Equation.DSMT4" ShapeID="_x0000_i1146" DrawAspect="Content" ObjectID="_1478885575" r:id="rId258"/>
        </w:object>
      </w:r>
      <w:r w:rsidR="00321D57" w:rsidRPr="00321D57">
        <w:t>would need to double</w:t>
      </w:r>
      <w:r w:rsidR="00544BFF">
        <w:t xml:space="preserve"> to achieve the desired AUC </w:t>
      </w:r>
      <w:r w:rsidR="0073507A">
        <w:t>effect-size</w:t>
      </w:r>
      <w:r w:rsidR="00321D57" w:rsidRPr="00544BFF">
        <w:t>.</w:t>
      </w:r>
      <w:r w:rsidR="00800833" w:rsidRPr="00800833">
        <w:t xml:space="preserve"> The incre</w:t>
      </w:r>
      <w:r w:rsidR="00800833">
        <w:t xml:space="preserve">ase </w:t>
      </w:r>
      <w:r w:rsidR="00213388">
        <w:t xml:space="preserve">in the </w:t>
      </w:r>
      <w:r w:rsidR="00AF07EC">
        <w:t>black</w:t>
      </w:r>
      <w:r w:rsidR="00213388">
        <w:t xml:space="preserve"> curve </w:t>
      </w:r>
      <w:r w:rsidR="00800833">
        <w:t>at the low end, near AUC = 0.5, is because the</w:t>
      </w:r>
      <w:r w:rsidR="007E0EE2">
        <w:t>re</w:t>
      </w:r>
      <w:r w:rsidR="00873CE2">
        <w:t xml:space="preserve"> the</w:t>
      </w:r>
      <w:r w:rsidR="00800833">
        <w:t xml:space="preserve"> baseline </w:t>
      </w:r>
      <w:r w:rsidR="00800833" w:rsidRPr="00BF7262">
        <w:rPr>
          <w:position w:val="-4"/>
        </w:rPr>
        <w:object w:dxaOrig="280" w:dyaOrig="260" w14:anchorId="2E8260FD">
          <v:shape id="_x0000_i1147" type="#_x0000_t75" style="width:15.2pt;height:12.8pt" o:ole="">
            <v:imagedata r:id="rId259" o:title=""/>
          </v:shape>
          <o:OLEObject Type="Embed" ProgID="Equation.DSMT4" ShapeID="_x0000_i1147" DrawAspect="Content" ObjectID="_1478885576" r:id="rId260"/>
        </w:object>
      </w:r>
      <w:r w:rsidR="00800833" w:rsidRPr="00800833">
        <w:t xml:space="preserve"> approaches</w:t>
      </w:r>
      <w:r w:rsidR="00800833">
        <w:t xml:space="preserve"> 0, so any increase in separation would be infinite </w:t>
      </w:r>
      <w:r w:rsidR="00213388">
        <w:t xml:space="preserve">multiplier </w:t>
      </w:r>
      <w:r w:rsidR="00800833">
        <w:t>compared to the baseline.</w:t>
      </w:r>
      <w:r w:rsidR="007E0EE2">
        <w:t xml:space="preserve"> The code </w:t>
      </w:r>
      <w:r w:rsidR="00A30282">
        <w:t>generating</w:t>
      </w:r>
      <w:r w:rsidR="007E0EE2">
        <w:t xml:space="preserve"> these figures is </w:t>
      </w:r>
      <w:r w:rsidR="00BC7018">
        <w:t xml:space="preserve">in </w:t>
      </w:r>
      <w:r w:rsidRPr="00DE0408">
        <w:rPr>
          <w:szCs w:val="22"/>
        </w:rPr>
        <w:t>Online Appendix 11.</w:t>
      </w:r>
      <w:r>
        <w:rPr>
          <w:szCs w:val="22"/>
        </w:rPr>
        <w:t>D</w:t>
      </w:r>
      <w:r w:rsidR="00BC7018">
        <w:t xml:space="preserve">. </w:t>
      </w:r>
    </w:p>
    <w:p w14:paraId="7441FC06" w14:textId="77777777" w:rsidR="008A6495" w:rsidRDefault="008A6495" w:rsidP="00800833"/>
    <w:p w14:paraId="0DAB8DDE" w14:textId="4B894A57" w:rsidR="00C6625B" w:rsidRDefault="00DE0408" w:rsidP="00D528B0">
      <w:r w:rsidRPr="00DE0408">
        <w:t>Fig. 11.</w:t>
      </w:r>
      <w:r>
        <w:t>4</w:t>
      </w:r>
      <w:r w:rsidR="008A6495">
        <w:t xml:space="preserve"> (B) shows the </w:t>
      </w:r>
      <w:r w:rsidR="0073507A">
        <w:t>effect-size</w:t>
      </w:r>
      <w:r w:rsidR="008A6495">
        <w:t xml:space="preserve"> on the</w:t>
      </w:r>
      <w:r w:rsidR="008A6495" w:rsidRPr="008A6495">
        <w:t xml:space="preserve"> AUC s</w:t>
      </w:r>
      <w:r w:rsidR="008A6495">
        <w:t xml:space="preserve">cale, </w:t>
      </w:r>
      <w:r w:rsidR="00AF07EC">
        <w:t>black</w:t>
      </w:r>
      <w:r w:rsidR="008A6495">
        <w:t xml:space="preserve"> curve, for</w:t>
      </w:r>
      <w:r w:rsidR="00824443">
        <w:t xml:space="preserve"> a</w:t>
      </w:r>
      <w:r w:rsidR="008A6495">
        <w:t xml:space="preserve"> fixed </w:t>
      </w:r>
      <w:r w:rsidR="0073507A">
        <w:t>effect-size</w:t>
      </w:r>
      <w:r w:rsidR="008A6495">
        <w:t xml:space="preserve"> expressed as a </w:t>
      </w:r>
      <w:r w:rsidR="008A6495" w:rsidRPr="00BF7262">
        <w:rPr>
          <w:position w:val="-4"/>
        </w:rPr>
        <w:object w:dxaOrig="280" w:dyaOrig="260" w14:anchorId="26A6AEF5">
          <v:shape id="_x0000_i1148" type="#_x0000_t75" style="width:15.2pt;height:12.8pt" o:ole="">
            <v:imagedata r:id="rId261" o:title=""/>
          </v:shape>
          <o:OLEObject Type="Embed" ProgID="Equation.DSMT4" ShapeID="_x0000_i1148" DrawAspect="Content" ObjectID="_1478885577" r:id="rId262"/>
        </w:object>
      </w:r>
      <w:r w:rsidR="008A6495">
        <w:t xml:space="preserve">multiplier equal to 0.2, the </w:t>
      </w:r>
      <w:r w:rsidR="00AF07EC">
        <w:t>grey</w:t>
      </w:r>
      <w:r w:rsidR="008A6495">
        <w:t xml:space="preserve"> straight line</w:t>
      </w:r>
      <w:r w:rsidR="00824443">
        <w:t>, as a function of baseline AUC</w:t>
      </w:r>
      <w:r w:rsidR="008A6495">
        <w:t>.</w:t>
      </w:r>
      <w:r w:rsidR="0046245A">
        <w:t xml:space="preserve"> </w:t>
      </w:r>
      <w:r w:rsidR="00F67359">
        <w:t xml:space="preserve">This could be viewed as the other side of the story told by </w:t>
      </w:r>
      <w:r w:rsidRPr="00DE0408">
        <w:t>Fig. 11.</w:t>
      </w:r>
      <w:r>
        <w:t>4</w:t>
      </w:r>
      <w:r w:rsidR="00F67359">
        <w:t xml:space="preserve"> (A). </w:t>
      </w:r>
      <w:r w:rsidR="0079269B">
        <w:t xml:space="preserve">If one keeps the </w:t>
      </w:r>
      <w:r w:rsidR="0079269B" w:rsidRPr="00BF7262">
        <w:rPr>
          <w:position w:val="-4"/>
        </w:rPr>
        <w:object w:dxaOrig="280" w:dyaOrig="260" w14:anchorId="6E70BDEF">
          <v:shape id="_x0000_i1149" type="#_x0000_t75" style="width:15.2pt;height:12.8pt" o:ole="">
            <v:imagedata r:id="rId263" o:title=""/>
          </v:shape>
          <o:OLEObject Type="Embed" ProgID="Equation.DSMT4" ShapeID="_x0000_i1149" DrawAspect="Content" ObjectID="_1478885578" r:id="rId264"/>
        </w:object>
      </w:r>
      <w:r w:rsidR="0079269B">
        <w:t xml:space="preserve">multiplier equal to 0.2, then </w:t>
      </w:r>
      <w:r w:rsidR="0073507A">
        <w:t>effect-size</w:t>
      </w:r>
      <w:r w:rsidR="0079269B">
        <w:t xml:space="preserve"> in AUC units must decrease at the two ends of the plot where the corresponding </w:t>
      </w:r>
      <w:r w:rsidRPr="00DE0408">
        <w:t>Fig. 11.</w:t>
      </w:r>
      <w:r>
        <w:t xml:space="preserve">4 </w:t>
      </w:r>
      <w:r w:rsidR="0079269B">
        <w:t xml:space="preserve">(A) plot increases. Note that with this way of specifying the </w:t>
      </w:r>
      <w:r w:rsidR="0073507A">
        <w:t>effect-size</w:t>
      </w:r>
      <w:r w:rsidR="0079269B">
        <w:t xml:space="preserve"> the AH AUC is always in the valid range.</w:t>
      </w:r>
      <w:r w:rsidR="00F76B76">
        <w:t xml:space="preserve"> Because in the near flat region near the center, the </w:t>
      </w:r>
      <w:r w:rsidR="0073507A">
        <w:t>effect-size</w:t>
      </w:r>
      <w:r w:rsidR="00F76B76">
        <w:t xml:space="preserve"> in AUC units is close to 0.0</w:t>
      </w:r>
      <w:r w:rsidR="00EA4BD4">
        <w:t>4</w:t>
      </w:r>
      <w:r w:rsidR="00F76B76">
        <w:t xml:space="preserve">, the author proposes a </w:t>
      </w:r>
      <w:r w:rsidR="00F76B76" w:rsidRPr="00BF7262">
        <w:rPr>
          <w:position w:val="-4"/>
        </w:rPr>
        <w:object w:dxaOrig="280" w:dyaOrig="260" w14:anchorId="5C1D3BE4">
          <v:shape id="_x0000_i1150" type="#_x0000_t75" style="width:15.2pt;height:12.8pt" o:ole="">
            <v:imagedata r:id="rId265" o:title=""/>
          </v:shape>
          <o:OLEObject Type="Embed" ProgID="Equation.DSMT4" ShapeID="_x0000_i1150" DrawAspect="Content" ObjectID="_1478885579" r:id="rId266"/>
        </w:object>
      </w:r>
      <w:r w:rsidR="00F76B76">
        <w:t xml:space="preserve">multiplier equal to 0.2 as a small </w:t>
      </w:r>
      <w:r w:rsidR="0073507A">
        <w:t>effect-size</w:t>
      </w:r>
      <w:r w:rsidR="00F76B76">
        <w:t xml:space="preserve">. </w:t>
      </w:r>
      <w:r w:rsidRPr="00DE0408">
        <w:t>Fig. 11.</w:t>
      </w:r>
      <w:r>
        <w:t>4</w:t>
      </w:r>
      <w:r w:rsidR="006E0110">
        <w:t xml:space="preserve"> (C) shows the corresponding plot for </w:t>
      </w:r>
      <w:r w:rsidR="006E0110" w:rsidRPr="00BF7262">
        <w:rPr>
          <w:position w:val="-4"/>
        </w:rPr>
        <w:object w:dxaOrig="280" w:dyaOrig="260" w14:anchorId="19D28ED3">
          <v:shape id="_x0000_i1151" type="#_x0000_t75" style="width:15.2pt;height:12.8pt" o:ole="">
            <v:imagedata r:id="rId267" o:title=""/>
          </v:shape>
          <o:OLEObject Type="Embed" ProgID="Equation.DSMT4" ShapeID="_x0000_i1151" DrawAspect="Content" ObjectID="_1478885580" r:id="rId268"/>
        </w:object>
      </w:r>
      <w:r w:rsidR="006E0110">
        <w:t xml:space="preserve">multiplier equal to 0.4, which the author proposes as a medium </w:t>
      </w:r>
      <w:r w:rsidR="0073507A">
        <w:t>effect-size</w:t>
      </w:r>
      <w:r w:rsidR="00EA4BD4">
        <w:t xml:space="preserve">, since the maximum AUC </w:t>
      </w:r>
      <w:r w:rsidR="0073507A">
        <w:t>effect-size</w:t>
      </w:r>
      <w:r w:rsidR="00EA4BD4">
        <w:t xml:space="preserve"> is about 0.08</w:t>
      </w:r>
      <w:r w:rsidR="006E0110">
        <w:t xml:space="preserve">. Finally, </w:t>
      </w:r>
      <w:r w:rsidRPr="00DE0408">
        <w:t>Fig. 11.</w:t>
      </w:r>
      <w:r>
        <w:t>4</w:t>
      </w:r>
      <w:r w:rsidR="006E0110">
        <w:t xml:space="preserve"> (D) shows the plot for </w:t>
      </w:r>
      <w:r w:rsidR="006E0110" w:rsidRPr="00BF7262">
        <w:rPr>
          <w:position w:val="-4"/>
        </w:rPr>
        <w:object w:dxaOrig="280" w:dyaOrig="260" w14:anchorId="4315D8F4">
          <v:shape id="_x0000_i1152" type="#_x0000_t75" style="width:15.2pt;height:12.8pt" o:ole="">
            <v:imagedata r:id="rId269" o:title=""/>
          </v:shape>
          <o:OLEObject Type="Embed" ProgID="Equation.DSMT4" ShapeID="_x0000_i1152" DrawAspect="Content" ObjectID="_1478885581" r:id="rId270"/>
        </w:object>
      </w:r>
      <w:r w:rsidR="006E0110">
        <w:t xml:space="preserve">multiplier equal to 0.6, which the author proposes as a large </w:t>
      </w:r>
      <w:r w:rsidR="0073507A">
        <w:t>effect-size</w:t>
      </w:r>
      <w:r w:rsidR="00EA4BD4">
        <w:t xml:space="preserve">, since the maximum AUC </w:t>
      </w:r>
      <w:r w:rsidR="0073507A">
        <w:t>effect-size</w:t>
      </w:r>
      <w:r w:rsidR="00EA4BD4">
        <w:t xml:space="preserve"> is about 0.12</w:t>
      </w:r>
      <w:r w:rsidR="006E0110">
        <w:t>.</w:t>
      </w:r>
    </w:p>
    <w:p w14:paraId="7F767619" w14:textId="77777777" w:rsidR="00414107" w:rsidRDefault="00414107" w:rsidP="00D528B0"/>
    <w:tbl>
      <w:tblPr>
        <w:tblStyle w:val="TableGrid"/>
        <w:tblW w:w="0" w:type="auto"/>
        <w:jc w:val="center"/>
        <w:tblLook w:val="04A0" w:firstRow="1" w:lastRow="0" w:firstColumn="1" w:lastColumn="0" w:noHBand="0" w:noVBand="1"/>
      </w:tblPr>
      <w:tblGrid>
        <w:gridCol w:w="4536"/>
        <w:gridCol w:w="4536"/>
      </w:tblGrid>
      <w:tr w:rsidR="00C6625B" w14:paraId="2ED6A8D8" w14:textId="77777777" w:rsidTr="007079F4">
        <w:trPr>
          <w:jc w:val="center"/>
        </w:trPr>
        <w:tc>
          <w:tcPr>
            <w:tcW w:w="4536" w:type="dxa"/>
            <w:vAlign w:val="center"/>
          </w:tcPr>
          <w:p w14:paraId="25A70FE5" w14:textId="412D71B2" w:rsidR="00C6625B" w:rsidRPr="007079F4" w:rsidRDefault="00C96F8B" w:rsidP="007079F4">
            <w:pPr>
              <w:spacing w:line="240" w:lineRule="auto"/>
              <w:jc w:val="center"/>
              <w:rPr>
                <w:b/>
              </w:rPr>
            </w:pPr>
            <w:r w:rsidRPr="007079F4">
              <w:rPr>
                <w:b/>
                <w:noProof/>
              </w:rPr>
              <w:drawing>
                <wp:inline distT="0" distB="0" distL="0" distR="0" wp14:anchorId="7EA1C3F5" wp14:editId="5DE7F421">
                  <wp:extent cx="2743200" cy="27432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p>
          <w:p w14:paraId="2E948181" w14:textId="151988AE" w:rsidR="00414107" w:rsidRPr="007079F4" w:rsidRDefault="00414107" w:rsidP="007079F4">
            <w:pPr>
              <w:spacing w:line="240" w:lineRule="auto"/>
              <w:jc w:val="center"/>
              <w:rPr>
                <w:b/>
              </w:rPr>
            </w:pPr>
            <w:r w:rsidRPr="007079F4">
              <w:rPr>
                <w:b/>
              </w:rPr>
              <w:t>(A)</w:t>
            </w:r>
          </w:p>
        </w:tc>
        <w:tc>
          <w:tcPr>
            <w:tcW w:w="4536" w:type="dxa"/>
            <w:vAlign w:val="center"/>
          </w:tcPr>
          <w:p w14:paraId="0F9D2F70" w14:textId="670C04FA" w:rsidR="00C6625B" w:rsidRPr="007079F4" w:rsidRDefault="00321D57" w:rsidP="007079F4">
            <w:pPr>
              <w:spacing w:line="240" w:lineRule="auto"/>
              <w:jc w:val="center"/>
              <w:rPr>
                <w:b/>
              </w:rPr>
            </w:pPr>
            <w:r w:rsidRPr="007079F4">
              <w:rPr>
                <w:b/>
                <w:noProof/>
              </w:rPr>
              <w:drawing>
                <wp:inline distT="0" distB="0" distL="0" distR="0" wp14:anchorId="58C53A43" wp14:editId="3C9A8090">
                  <wp:extent cx="2743200" cy="27432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p>
          <w:p w14:paraId="1238F9DF" w14:textId="1C31A652" w:rsidR="00414107" w:rsidRPr="007079F4" w:rsidRDefault="00414107" w:rsidP="007079F4">
            <w:pPr>
              <w:spacing w:line="240" w:lineRule="auto"/>
              <w:jc w:val="center"/>
              <w:rPr>
                <w:b/>
              </w:rPr>
            </w:pPr>
            <w:r w:rsidRPr="007079F4">
              <w:rPr>
                <w:b/>
              </w:rPr>
              <w:t>(B)</w:t>
            </w:r>
          </w:p>
        </w:tc>
      </w:tr>
      <w:tr w:rsidR="00D95E1C" w14:paraId="544D465F" w14:textId="77777777" w:rsidTr="007079F4">
        <w:trPr>
          <w:jc w:val="center"/>
        </w:trPr>
        <w:tc>
          <w:tcPr>
            <w:tcW w:w="4536" w:type="dxa"/>
            <w:vAlign w:val="center"/>
          </w:tcPr>
          <w:p w14:paraId="75D0C668" w14:textId="1580C59D" w:rsidR="00D95E1C" w:rsidRPr="007079F4" w:rsidRDefault="00321D57" w:rsidP="007079F4">
            <w:pPr>
              <w:spacing w:line="240" w:lineRule="auto"/>
              <w:jc w:val="center"/>
              <w:rPr>
                <w:b/>
                <w:noProof/>
              </w:rPr>
            </w:pPr>
            <w:r w:rsidRPr="007079F4">
              <w:rPr>
                <w:b/>
                <w:noProof/>
              </w:rPr>
              <w:drawing>
                <wp:inline distT="0" distB="0" distL="0" distR="0" wp14:anchorId="68733E1F" wp14:editId="6D045CE1">
                  <wp:extent cx="2743200" cy="274320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p>
          <w:p w14:paraId="56672754" w14:textId="6AECC874" w:rsidR="00D95E1C" w:rsidRPr="007079F4" w:rsidRDefault="00D95E1C" w:rsidP="007079F4">
            <w:pPr>
              <w:spacing w:line="240" w:lineRule="auto"/>
              <w:jc w:val="center"/>
              <w:rPr>
                <w:b/>
                <w:noProof/>
              </w:rPr>
            </w:pPr>
            <w:r w:rsidRPr="007079F4">
              <w:rPr>
                <w:b/>
                <w:noProof/>
              </w:rPr>
              <w:t>(C)</w:t>
            </w:r>
          </w:p>
        </w:tc>
        <w:tc>
          <w:tcPr>
            <w:tcW w:w="4536" w:type="dxa"/>
            <w:vAlign w:val="center"/>
          </w:tcPr>
          <w:p w14:paraId="18D3004E" w14:textId="6B2BCA11" w:rsidR="00D95E1C" w:rsidRPr="007079F4" w:rsidRDefault="00321D57" w:rsidP="007079F4">
            <w:pPr>
              <w:spacing w:line="240" w:lineRule="auto"/>
              <w:jc w:val="center"/>
              <w:rPr>
                <w:b/>
                <w:noProof/>
              </w:rPr>
            </w:pPr>
            <w:r w:rsidRPr="007079F4">
              <w:rPr>
                <w:b/>
                <w:noProof/>
              </w:rPr>
              <w:drawing>
                <wp:inline distT="0" distB="0" distL="0" distR="0" wp14:anchorId="21954195" wp14:editId="5EF942E1">
                  <wp:extent cx="2743200" cy="27432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p>
          <w:p w14:paraId="4E5CAC5D" w14:textId="71BF750B" w:rsidR="00D95E1C" w:rsidRPr="007079F4" w:rsidRDefault="00D95E1C" w:rsidP="007079F4">
            <w:pPr>
              <w:spacing w:line="240" w:lineRule="auto"/>
              <w:jc w:val="center"/>
              <w:rPr>
                <w:b/>
                <w:noProof/>
              </w:rPr>
            </w:pPr>
            <w:r w:rsidRPr="007079F4">
              <w:rPr>
                <w:b/>
                <w:noProof/>
              </w:rPr>
              <w:t>(D)</w:t>
            </w:r>
          </w:p>
        </w:tc>
      </w:tr>
    </w:tbl>
    <w:p w14:paraId="096E48E1" w14:textId="2CA72C73" w:rsidR="00C6625B" w:rsidRDefault="00DE0408" w:rsidP="00CB6312">
      <w:pPr>
        <w:pStyle w:val="Caption"/>
      </w:pPr>
      <w:r w:rsidRPr="00DE0408">
        <w:t>Fig. 11.</w:t>
      </w:r>
      <w:r>
        <w:t>4</w:t>
      </w:r>
      <w:r w:rsidR="00D95E1C">
        <w:t xml:space="preserve">: </w:t>
      </w:r>
      <w:r w:rsidR="00EA6C22">
        <w:t xml:space="preserve">Different ways of specifying </w:t>
      </w:r>
      <w:r w:rsidR="0073507A">
        <w:t>effect-size</w:t>
      </w:r>
      <w:r w:rsidR="00EA6C22">
        <w:t xml:space="preserve">. </w:t>
      </w:r>
      <w:r w:rsidR="00A22403">
        <w:t xml:space="preserve">Plot </w:t>
      </w:r>
      <w:r w:rsidR="00EA6C22">
        <w:t>(</w:t>
      </w:r>
      <w:r w:rsidR="00A22403">
        <w:t>A</w:t>
      </w:r>
      <w:r w:rsidR="00EA6C22">
        <w:t xml:space="preserve">) </w:t>
      </w:r>
      <w:r w:rsidR="00A22403">
        <w:t>c</w:t>
      </w:r>
      <w:r w:rsidR="007079F4">
        <w:t>orresponds</w:t>
      </w:r>
      <w:r w:rsidR="00EA6C22">
        <w:t xml:space="preserve"> to the conventional way of using a fixed difference in AUC, which implies infinite relative increase in separation parameter at 0.5 and 1. </w:t>
      </w:r>
      <w:r w:rsidR="003F1B84">
        <w:t xml:space="preserve">Plots (B – D) correspond to the preferred way of </w:t>
      </w:r>
      <w:r w:rsidR="007079F4">
        <w:t>specifying</w:t>
      </w:r>
      <w:r w:rsidR="003F1B84">
        <w:t xml:space="preserve"> </w:t>
      </w:r>
      <w:r w:rsidR="0073507A">
        <w:t>effect-size</w:t>
      </w:r>
      <w:r w:rsidR="003F1B84">
        <w:t xml:space="preserve">, namely as a multiple of the baseline </w:t>
      </w:r>
      <w:r w:rsidR="003F1B84" w:rsidRPr="00BF7262">
        <w:rPr>
          <w:position w:val="-4"/>
        </w:rPr>
        <w:object w:dxaOrig="280" w:dyaOrig="260" w14:anchorId="23056530">
          <v:shape id="_x0000_i1153" type="#_x0000_t75" style="width:15.2pt;height:12.8pt" o:ole="">
            <v:imagedata r:id="rId275" o:title=""/>
          </v:shape>
          <o:OLEObject Type="Embed" ProgID="Equation.DSMT4" ShapeID="_x0000_i1153" DrawAspect="Content" ObjectID="_1478885582" r:id="rId276"/>
        </w:object>
      </w:r>
      <w:r w:rsidR="003F1B84">
        <w:t>value</w:t>
      </w:r>
      <w:r w:rsidR="000171AA">
        <w:t>, which avoids the infinities</w:t>
      </w:r>
      <w:r w:rsidR="003F1B84">
        <w:t>.</w:t>
      </w:r>
      <w:r w:rsidR="00A22403">
        <w:t xml:space="preserve"> Plot</w:t>
      </w:r>
      <w:r w:rsidR="003F1B84">
        <w:t xml:space="preserve"> (B) a small </w:t>
      </w:r>
      <w:r w:rsidR="0073507A">
        <w:t>effect-size</w:t>
      </w:r>
      <w:r w:rsidR="00E80A5E">
        <w:t>,</w:t>
      </w:r>
      <w:r w:rsidR="003F1B84">
        <w:t xml:space="preserve"> expressed as a constant multiple, 0.2, of </w:t>
      </w:r>
      <w:r w:rsidR="003F1B84" w:rsidRPr="00BF7262">
        <w:rPr>
          <w:position w:val="-4"/>
        </w:rPr>
        <w:object w:dxaOrig="280" w:dyaOrig="260" w14:anchorId="15163D1B">
          <v:shape id="_x0000_i1154" type="#_x0000_t75" style="width:15.2pt;height:12.8pt" o:ole="">
            <v:imagedata r:id="rId277" o:title=""/>
          </v:shape>
          <o:OLEObject Type="Embed" ProgID="Equation.DSMT4" ShapeID="_x0000_i1154" DrawAspect="Content" ObjectID="_1478885583" r:id="rId278"/>
        </w:object>
      </w:r>
      <w:r w:rsidR="003F1B84">
        <w:t xml:space="preserve">. </w:t>
      </w:r>
      <w:r w:rsidR="00A22403">
        <w:t xml:space="preserve">Plot </w:t>
      </w:r>
      <w:r w:rsidR="003F1B84">
        <w:t xml:space="preserve">(C) </w:t>
      </w:r>
      <w:r w:rsidR="00A22403">
        <w:t xml:space="preserve">represents </w:t>
      </w:r>
      <w:r w:rsidR="003F1B84">
        <w:t xml:space="preserve">a medium </w:t>
      </w:r>
      <w:r w:rsidR="0073507A">
        <w:t>effect-</w:t>
      </w:r>
      <w:proofErr w:type="gramStart"/>
      <w:r w:rsidR="0073507A">
        <w:t>size</w:t>
      </w:r>
      <w:proofErr w:type="gramEnd"/>
      <w:r w:rsidR="00A22403">
        <w:t xml:space="preserve"> as</w:t>
      </w:r>
      <w:r w:rsidR="003F1B84">
        <w:t xml:space="preserve"> the multiplier is 0.4. </w:t>
      </w:r>
      <w:r w:rsidR="00A22403">
        <w:t xml:space="preserve">Plot </w:t>
      </w:r>
      <w:r w:rsidR="003F1B84">
        <w:t xml:space="preserve">(D) </w:t>
      </w:r>
      <w:r w:rsidR="00A22403">
        <w:t>represents</w:t>
      </w:r>
      <w:r w:rsidR="003F1B84">
        <w:t xml:space="preserve"> </w:t>
      </w:r>
      <w:r w:rsidR="00A22403">
        <w:t xml:space="preserve">a </w:t>
      </w:r>
      <w:r w:rsidR="003F1B84">
        <w:t xml:space="preserve">large </w:t>
      </w:r>
      <w:r w:rsidR="0073507A">
        <w:t>effect-size</w:t>
      </w:r>
      <w:r w:rsidR="003F1B84">
        <w:t xml:space="preserve">, </w:t>
      </w:r>
      <w:r w:rsidR="00A22403">
        <w:t xml:space="preserve">as </w:t>
      </w:r>
      <w:r w:rsidR="003F1B84">
        <w:t xml:space="preserve">the multiplier is 0.6. </w:t>
      </w:r>
      <w:r w:rsidR="00A30282">
        <w:t xml:space="preserve">The code generating these figures is in </w:t>
      </w:r>
      <w:r w:rsidRPr="00DE0408">
        <w:rPr>
          <w:szCs w:val="22"/>
        </w:rPr>
        <w:t>Online Appendix 11.</w:t>
      </w:r>
      <w:r>
        <w:rPr>
          <w:szCs w:val="22"/>
        </w:rPr>
        <w:t>D</w:t>
      </w:r>
      <w:r w:rsidR="00A30282">
        <w:t>.</w:t>
      </w:r>
    </w:p>
    <w:p w14:paraId="5B5DADAB" w14:textId="77777777" w:rsidR="00BF7262" w:rsidRDefault="00BF7262" w:rsidP="00D528B0"/>
    <w:p w14:paraId="591075AE" w14:textId="052CDED3" w:rsidR="00820D29" w:rsidRDefault="00D229A1" w:rsidP="00D528B0">
      <w:pPr>
        <w:rPr>
          <w:position w:val="-4"/>
        </w:rPr>
      </w:pPr>
      <w:r>
        <w:t xml:space="preserve">The reader may wonder why the </w:t>
      </w:r>
      <w:r w:rsidRPr="00BF7262">
        <w:rPr>
          <w:position w:val="-4"/>
        </w:rPr>
        <w:object w:dxaOrig="280" w:dyaOrig="260" w14:anchorId="30FC53B3">
          <v:shape id="_x0000_i1155" type="#_x0000_t75" style="width:15.2pt;height:12.8pt" o:ole="">
            <v:imagedata r:id="rId279" o:title=""/>
          </v:shape>
          <o:OLEObject Type="Embed" ProgID="Equation.DSMT4" ShapeID="_x0000_i1155" DrawAspect="Content" ObjectID="_1478885584" r:id="rId280"/>
        </w:object>
      </w:r>
      <w:r>
        <w:t xml:space="preserve"> based </w:t>
      </w:r>
      <w:r w:rsidR="0073507A">
        <w:t>effect-size</w:t>
      </w:r>
      <w:r>
        <w:t xml:space="preserve"> is specified as a </w:t>
      </w:r>
      <w:r w:rsidRPr="00FD632D">
        <w:rPr>
          <w:i/>
        </w:rPr>
        <w:t>multiplier</w:t>
      </w:r>
      <w:r>
        <w:t xml:space="preserve"> instead of </w:t>
      </w:r>
      <w:r w:rsidR="007740F6">
        <w:t>as</w:t>
      </w:r>
      <w:r>
        <w:t xml:space="preserve"> an </w:t>
      </w:r>
      <w:r w:rsidRPr="00FD632D">
        <w:rPr>
          <w:i/>
        </w:rPr>
        <w:t>additive</w:t>
      </w:r>
      <w:r>
        <w:t xml:space="preserve"> effect.</w:t>
      </w:r>
      <w:r w:rsidR="0043519F">
        <w:t xml:space="preserve"> Consider the task of detecting small blood vessel stenosis in cranial x-rays. The diagnostic medical physicist is probably familiar with </w:t>
      </w:r>
      <w:r w:rsidR="00FD632D">
        <w:t>"</w:t>
      </w:r>
      <w:r w:rsidR="0043519F">
        <w:t>cross-table</w:t>
      </w:r>
      <w:r w:rsidR="00FD632D">
        <w:t>"</w:t>
      </w:r>
      <w:r w:rsidR="0043519F">
        <w:t xml:space="preserve"> views used to acquire these images in patients with cranial aneurisms or stroke. [The author </w:t>
      </w:r>
      <w:r w:rsidR="00EA6C22">
        <w:t>constructed</w:t>
      </w:r>
      <w:r w:rsidR="0043519F">
        <w:t xml:space="preserve"> a digital subtraction angiography (DSA) apparatus for this very purpose</w:t>
      </w:r>
      <w:r w:rsidR="0043519F">
        <w:fldChar w:fldCharType="begin"/>
      </w:r>
      <w:r w:rsidR="00AC5516">
        <w:instrText xml:space="preserve"> ADDIN EN.CITE &lt;EndNote&gt;&lt;Cite&gt;&lt;Author&gt;Chakraborty&lt;/Author&gt;&lt;Year&gt;1985&lt;/Year&gt;&lt;RecNum&gt;622&lt;/RecNum&gt;&lt;DisplayText&gt;&lt;style face="superscript"&gt;14&lt;/style&gt;&lt;/DisplayText&gt;&lt;record&gt;&lt;rec-number&gt;622&lt;/rec-number&gt;&lt;foreign-keys&gt;&lt;key app="EN" db-id="veptarr08d9ts6eftsmp02wvxas0szvetsaf" timestamp="0"&gt;622&lt;/key&gt;&lt;/foreign-keys&gt;&lt;ref-type name="Journal Article"&gt;17&lt;/ref-type&gt;&lt;contributors&gt;&lt;authors&gt;&lt;author&gt;Chakraborty, D.P.&lt;/author&gt;&lt;author&gt;Gupta, K.L.&lt;/author&gt;&lt;author&gt;Barnes, G.T.&lt;/author&gt;&lt;author&gt;Vitek, J.J.&lt;/author&gt;&lt;/authors&gt;&lt;/contributors&gt;&lt;titles&gt;&lt;title&gt;Digital Subtraction Angiography Apparatus&lt;/title&gt;&lt;secondary-title&gt;Radiology&lt;/secondary-title&gt;&lt;/titles&gt;&lt;periodical&gt;&lt;full-title&gt;Radiology&lt;/full-title&gt;&lt;/periodical&gt;&lt;pages&gt;547&lt;/pages&gt;&lt;volume&gt;157&lt;/volume&gt;&lt;dates&gt;&lt;year&gt;1985&lt;/year&gt;&lt;/dates&gt;&lt;urls&gt;&lt;/urls&gt;&lt;/record&gt;&lt;/Cite&gt;&lt;/EndNote&gt;</w:instrText>
      </w:r>
      <w:r w:rsidR="0043519F">
        <w:fldChar w:fldCharType="separate"/>
      </w:r>
      <w:r w:rsidR="00AC5516" w:rsidRPr="00AC5516">
        <w:rPr>
          <w:noProof/>
          <w:vertAlign w:val="superscript"/>
        </w:rPr>
        <w:t>14</w:t>
      </w:r>
      <w:r w:rsidR="0043519F">
        <w:fldChar w:fldCharType="end"/>
      </w:r>
      <w:r w:rsidR="0043519F">
        <w:t xml:space="preserve">.] Just prior to the imaging, acquired rapidly at about </w:t>
      </w:r>
      <w:r w:rsidR="00EA6C22">
        <w:t>one</w:t>
      </w:r>
      <w:r w:rsidR="0043519F">
        <w:t xml:space="preserve"> per second in those days, the patient is injected with iodine contrast directly into </w:t>
      </w:r>
      <w:r w:rsidR="00FD632D">
        <w:t>an</w:t>
      </w:r>
      <w:r w:rsidR="0043519F">
        <w:t xml:space="preserve"> internal carotid arter</w:t>
      </w:r>
      <w:r w:rsidR="00FD632D">
        <w:t>y</w:t>
      </w:r>
      <w:r w:rsidR="0043519F">
        <w:t xml:space="preserve">. The </w:t>
      </w:r>
      <w:r w:rsidR="001E1100">
        <w:t xml:space="preserve">cranial </w:t>
      </w:r>
      <w:r w:rsidR="0043519F">
        <w:t>vessels light up and one use</w:t>
      </w:r>
      <w:r w:rsidR="00A22403">
        <w:t>s</w:t>
      </w:r>
      <w:r w:rsidR="0043519F">
        <w:t xml:space="preserve"> DSA to subtract the non-vessel background and thereby improve visualization of the blood vessels. </w:t>
      </w:r>
      <w:r w:rsidR="006D4F5F">
        <w:t>So</w:t>
      </w:r>
      <w:r w:rsidR="00EA6C22">
        <w:t>,</w:t>
      </w:r>
      <w:r w:rsidR="006D4F5F">
        <w:t xml:space="preserve"> this is the key point relevant to </w:t>
      </w:r>
      <w:r w:rsidR="001E1100">
        <w:t>this book:</w:t>
      </w:r>
      <w:r w:rsidR="0043519F">
        <w:t xml:space="preserve"> </w:t>
      </w:r>
      <w:r w:rsidR="001E1100">
        <w:t>t</w:t>
      </w:r>
      <w:r w:rsidR="000E152F">
        <w:t xml:space="preserve">he SNR of vessels </w:t>
      </w:r>
      <w:r w:rsidR="00EA6C22">
        <w:t xml:space="preserve">is </w:t>
      </w:r>
      <w:r w:rsidR="000E152F" w:rsidRPr="00FD632D">
        <w:rPr>
          <w:i/>
        </w:rPr>
        <w:t>proportional</w:t>
      </w:r>
      <w:r w:rsidR="000E152F">
        <w:t xml:space="preserve"> to the iodine </w:t>
      </w:r>
      <w:r w:rsidR="00EA6C22">
        <w:t>concentration</w:t>
      </w:r>
      <w:r w:rsidR="000E152F">
        <w:t xml:space="preserve"> </w:t>
      </w:r>
      <w:r w:rsidR="00FD632D">
        <w:t xml:space="preserve">and </w:t>
      </w:r>
      <w:r w:rsidR="003837F4">
        <w:t xml:space="preserve">proportional </w:t>
      </w:r>
      <w:r w:rsidR="001E1100">
        <w:t xml:space="preserve">(roughly) </w:t>
      </w:r>
      <w:r w:rsidR="003837F4">
        <w:t xml:space="preserve">to </w:t>
      </w:r>
      <w:r w:rsidR="00FD632D">
        <w:t xml:space="preserve">the </w:t>
      </w:r>
      <w:r w:rsidR="001E1100">
        <w:t>square of the diameter of the vessel</w:t>
      </w:r>
      <w:r w:rsidR="003837F4">
        <w:t xml:space="preserve">, as </w:t>
      </w:r>
      <w:r w:rsidR="001E1100">
        <w:t>the latter determines the volume of iodine in unit length of the vesse</w:t>
      </w:r>
      <w:r w:rsidR="001E7244">
        <w:t>l</w:t>
      </w:r>
      <w:r w:rsidR="000E152F">
        <w:t xml:space="preserve">. </w:t>
      </w:r>
      <w:r w:rsidR="004E2359">
        <w:t>A</w:t>
      </w:r>
      <w:r w:rsidR="00FD632D">
        <w:t xml:space="preserve"> completely blocked vessel, where iodine cannot penetrate, will have SNR = 0 (i.e., no iodine signal) and a large vessel with greater volume of iodine </w:t>
      </w:r>
      <w:r w:rsidR="00EA6C22">
        <w:t xml:space="preserve">per unit length </w:t>
      </w:r>
      <w:r w:rsidR="00FD632D">
        <w:t>will have greater SNR</w:t>
      </w:r>
      <w:r w:rsidR="004E2359">
        <w:t>.</w:t>
      </w:r>
      <w:r w:rsidR="003837F4">
        <w:t xml:space="preserve"> This suggest the following model for </w:t>
      </w:r>
      <w:r w:rsidR="00820D29" w:rsidRPr="00BF7262">
        <w:rPr>
          <w:position w:val="-4"/>
        </w:rPr>
        <w:object w:dxaOrig="280" w:dyaOrig="260" w14:anchorId="3D280521">
          <v:shape id="_x0000_i1156" type="#_x0000_t75" style="width:15.2pt;height:12.8pt" o:ole="">
            <v:imagedata r:id="rId281" o:title=""/>
          </v:shape>
          <o:OLEObject Type="Embed" ProgID="Equation.DSMT4" ShapeID="_x0000_i1156" DrawAspect="Content" ObjectID="_1478885585" r:id="rId282"/>
        </w:object>
      </w:r>
      <w:r w:rsidR="00820D29">
        <w:rPr>
          <w:position w:val="-4"/>
        </w:rPr>
        <w:t>:</w:t>
      </w:r>
    </w:p>
    <w:p w14:paraId="677F84D3" w14:textId="229DC30B" w:rsidR="00820D29" w:rsidRDefault="00820D29" w:rsidP="00D528B0"/>
    <w:p w14:paraId="546A6711" w14:textId="62C0E3C1" w:rsidR="00944449" w:rsidRDefault="00AD217A" w:rsidP="00B3517B">
      <w:pPr>
        <w:pStyle w:val="MyEqns"/>
      </w:pPr>
      <w:r w:rsidRPr="00AD217A">
        <w:object w:dxaOrig="1100" w:dyaOrig="320" w14:anchorId="40857751">
          <v:shape id="_x0000_i1157" type="#_x0000_t75" style="width:56.8pt;height:16pt" o:ole="">
            <v:imagedata r:id="rId283" o:title=""/>
          </v:shape>
          <o:OLEObject Type="Embed" ProgID="Equation.DSMT4" ShapeID="_x0000_i1157" DrawAspect="Content" ObjectID="_1478885586" r:id="rId284"/>
        </w:object>
      </w:r>
      <w:r w:rsidR="00944449">
        <w:t xml:space="preserve"> </w:t>
      </w:r>
      <w:r w:rsidR="00CE563B">
        <w:tab/>
        <w:t>.</w:t>
      </w:r>
      <w:r w:rsidR="00944449">
        <w:tab/>
      </w:r>
      <w:r w:rsidR="00367EED">
        <w:fldChar w:fldCharType="begin"/>
      </w:r>
      <w:r w:rsidR="00367EED">
        <w:instrText xml:space="preserve"> MACROBUTTON MTPlaceRef \* MERGEFORMAT </w:instrText>
      </w:r>
      <w:r w:rsidR="00367EED">
        <w:fldChar w:fldCharType="begin"/>
      </w:r>
      <w:r w:rsidR="00367EED">
        <w:instrText xml:space="preserve"> SEQ MTEqn \h \* MERGEFORMAT </w:instrText>
      </w:r>
      <w:r w:rsidR="00367EED">
        <w:fldChar w:fldCharType="end"/>
      </w:r>
      <w:r w:rsidR="00367EED">
        <w:instrText>(</w:instrText>
      </w:r>
      <w:fldSimple w:instr=" SEQ MTChap \c \* Arabic \* MERGEFORMAT ">
        <w:r w:rsidR="00E02BC5">
          <w:rPr>
            <w:noProof/>
          </w:rPr>
          <w:instrText>11</w:instrText>
        </w:r>
      </w:fldSimple>
      <w:r w:rsidR="00367EED">
        <w:instrText>.</w:instrText>
      </w:r>
      <w:fldSimple w:instr=" SEQ MTEqn \c \* Arabic \* MERGEFORMAT ">
        <w:r w:rsidR="00E02BC5">
          <w:rPr>
            <w:noProof/>
          </w:rPr>
          <w:instrText>14</w:instrText>
        </w:r>
      </w:fldSimple>
      <w:r w:rsidR="00367EED">
        <w:instrText>)</w:instrText>
      </w:r>
      <w:r w:rsidR="00367EED">
        <w:fldChar w:fldCharType="end"/>
      </w:r>
    </w:p>
    <w:p w14:paraId="30A56EF0" w14:textId="77777777" w:rsidR="000E152F" w:rsidRDefault="000E152F" w:rsidP="00D528B0"/>
    <w:p w14:paraId="02148679" w14:textId="324C0C4F" w:rsidR="00820D29" w:rsidRDefault="00820D29" w:rsidP="00D528B0">
      <w:r>
        <w:t xml:space="preserve">Here </w:t>
      </w:r>
      <w:r w:rsidRPr="00820D29">
        <w:rPr>
          <w:position w:val="-10"/>
        </w:rPr>
        <w:object w:dxaOrig="280" w:dyaOrig="320" w14:anchorId="7881EF54">
          <v:shape id="_x0000_i1158" type="#_x0000_t75" style="width:15.2pt;height:16pt" o:ole="">
            <v:imagedata r:id="rId285" o:title=""/>
          </v:shape>
          <o:OLEObject Type="Embed" ProgID="Equation.DSMT4" ShapeID="_x0000_i1158" DrawAspect="Content" ObjectID="_1478885587" r:id="rId286"/>
        </w:object>
      </w:r>
      <w:r w:rsidRPr="00820D29">
        <w:t>is the</w:t>
      </w:r>
      <w:r>
        <w:t xml:space="preserve"> baseline NH perceptual SNR of the </w:t>
      </w:r>
      <w:r w:rsidR="00EA6C22">
        <w:t>vessel</w:t>
      </w:r>
      <w:r>
        <w:t xml:space="preserve"> and </w:t>
      </w:r>
      <w:r w:rsidR="00AD217A" w:rsidRPr="00AD217A">
        <w:rPr>
          <w:position w:val="-10"/>
        </w:rPr>
        <w:object w:dxaOrig="460" w:dyaOrig="320" w14:anchorId="7B001FC8">
          <v:shape id="_x0000_i1159" type="#_x0000_t75" style="width:23.2pt;height:16pt" o:ole="">
            <v:imagedata r:id="rId287" o:title=""/>
          </v:shape>
          <o:OLEObject Type="Embed" ProgID="Equation.DSMT4" ShapeID="_x0000_i1159" DrawAspect="Content" ObjectID="_1478885588" r:id="rId288"/>
        </w:object>
      </w:r>
      <w:r w:rsidRPr="00820D29">
        <w:t xml:space="preserve"> </w:t>
      </w:r>
      <w:r>
        <w:t xml:space="preserve">is </w:t>
      </w:r>
      <w:r w:rsidR="0073507A">
        <w:t>effect-size</w:t>
      </w:r>
      <w:r>
        <w:t xml:space="preserve"> expressed as a multiplier. If the baseline value is zero, the </w:t>
      </w:r>
      <w:r w:rsidR="00EA6C22">
        <w:t>vessel</w:t>
      </w:r>
      <w:r>
        <w:t xml:space="preserve"> </w:t>
      </w:r>
      <w:r w:rsidR="00206FB3">
        <w:t xml:space="preserve">has zero </w:t>
      </w:r>
      <w:r w:rsidR="00EA6C22">
        <w:t>diameter</w:t>
      </w:r>
      <w:r>
        <w:t xml:space="preserve"> and no </w:t>
      </w:r>
      <w:r w:rsidR="00EA6C22">
        <w:t>amount of iodine</w:t>
      </w:r>
      <w:r w:rsidR="00206FB3">
        <w:t xml:space="preserve"> can</w:t>
      </w:r>
      <w:r>
        <w:t xml:space="preserve"> bring it out.</w:t>
      </w:r>
      <w:r w:rsidR="00206FB3">
        <w:t xml:space="preserve"> On the other hand, if baseline </w:t>
      </w:r>
      <w:r w:rsidR="00206FB3" w:rsidRPr="00820D29">
        <w:rPr>
          <w:position w:val="-10"/>
        </w:rPr>
        <w:object w:dxaOrig="280" w:dyaOrig="320" w14:anchorId="45241D42">
          <v:shape id="_x0000_i1160" type="#_x0000_t75" style="width:15.2pt;height:16pt" o:ole="">
            <v:imagedata r:id="rId289" o:title=""/>
          </v:shape>
          <o:OLEObject Type="Embed" ProgID="Equation.DSMT4" ShapeID="_x0000_i1160" DrawAspect="Content" ObjectID="_1478885589" r:id="rId290"/>
        </w:object>
      </w:r>
      <w:r w:rsidR="00206FB3" w:rsidRPr="00820D29">
        <w:t>is</w:t>
      </w:r>
      <w:r w:rsidR="00206FB3">
        <w:t xml:space="preserve"> large, the </w:t>
      </w:r>
      <w:r w:rsidR="00EA6C22">
        <w:t xml:space="preserve">vessel has finite diameter and </w:t>
      </w:r>
      <w:r w:rsidR="00206FB3">
        <w:t xml:space="preserve">effect of the </w:t>
      </w:r>
      <w:r w:rsidR="00EA6C22">
        <w:t>iodine</w:t>
      </w:r>
      <w:r w:rsidR="00206FB3">
        <w:t xml:space="preserve"> will be proportionately large</w:t>
      </w:r>
      <w:r w:rsidR="00EA6C22">
        <w:t>r</w:t>
      </w:r>
      <w:r w:rsidR="00206FB3">
        <w:t xml:space="preserve">. </w:t>
      </w:r>
      <w:r>
        <w:t xml:space="preserve"> </w:t>
      </w:r>
    </w:p>
    <w:p w14:paraId="3BFA853D" w14:textId="77777777" w:rsidR="00206FB3" w:rsidRDefault="00206FB3" w:rsidP="00D528B0"/>
    <w:p w14:paraId="7FEB0764" w14:textId="4370C46F" w:rsidR="00206FB3" w:rsidRDefault="00206FB3" w:rsidP="00D528B0">
      <w:r>
        <w:t xml:space="preserve">One last example before moving on: the author </w:t>
      </w:r>
      <w:r w:rsidR="008F09E1">
        <w:t>implemented a method called</w:t>
      </w:r>
      <w:r>
        <w:t xml:space="preserve"> computer analysis of mammography phantom images (CAMPI) referred to in </w:t>
      </w:r>
      <w:r w:rsidR="00DE0408" w:rsidRPr="00DE0408">
        <w:rPr>
          <w:b/>
        </w:rPr>
        <w:t xml:space="preserve">Chapter </w:t>
      </w:r>
      <w:r w:rsidR="00DE0408">
        <w:rPr>
          <w:b/>
        </w:rPr>
        <w:t>01</w:t>
      </w:r>
      <w:r w:rsidR="008F09E1">
        <w:t>, as a way of quantifying mammography phantom images</w:t>
      </w:r>
      <w:r>
        <w:t xml:space="preserve">. </w:t>
      </w:r>
      <w:r w:rsidR="00DE0408" w:rsidRPr="00DE0408">
        <w:t>Fig. 11.</w:t>
      </w:r>
      <w:r w:rsidR="00DE0408">
        <w:t>5</w:t>
      </w:r>
      <w:r>
        <w:t xml:space="preserve"> is an example from one</w:t>
      </w:r>
      <w:r w:rsidR="00CC4AC7">
        <w:fldChar w:fldCharType="begin"/>
      </w:r>
      <w:r w:rsidR="00AC5516">
        <w:instrText xml:space="preserve"> ADDIN EN.CITE &lt;EndNote&gt;&lt;Cite&gt;&lt;Author&gt;Chakraborty&lt;/Author&gt;&lt;Year&gt;1996&lt;/Year&gt;&lt;RecNum&gt;2629&lt;/RecNum&gt;&lt;DisplayText&gt;&lt;style face="superscript"&gt;15&lt;/style&gt;&lt;/DisplayText&gt;&lt;record&gt;&lt;rec-number&gt;2629&lt;/rec-number&gt;&lt;foreign-keys&gt;&lt;key app="EN" db-id="veptarr08d9ts6eftsmp02wvxas0szvetsaf" timestamp="1478700183"&gt;2629&lt;/key&gt;&lt;/foreign-keys&gt;&lt;ref-type name="Conference Proceedings"&gt;10&lt;/ref-type&gt;&lt;contributors&gt;&lt;authors&gt;&lt;author&gt;Chakraborty, Dev P&lt;/author&gt;&lt;/authors&gt;&lt;secondary-authors&gt;&lt;author&gt;Van Metter, Richard L.  &lt;/author&gt;&lt;author&gt;Beutel, Jacob&lt;/author&gt;&lt;/secondary-authors&gt;&lt;/contributors&gt;&lt;titles&gt;&lt;title&gt;Physical measures of image quality in mammography&lt;/title&gt;&lt;secondary-title&gt;Proc. SPIE 2708, Medical Imaging 1996: Physics of Medical Imaging&lt;/secondary-title&gt;&lt;/titles&gt;&lt;pages&gt;179-193&lt;/pages&gt;&lt;dates&gt;&lt;year&gt;1996&lt;/year&gt;&lt;/dates&gt;&lt;pub-location&gt;Newport Beach CA&lt;/pub-location&gt;&lt;publisher&gt;International Society for Optics and Photonics&lt;/publisher&gt;&lt;urls&gt;&lt;related-urls&gt;&lt;url&gt;http://dx.doi.org/10.1117/12.237781&lt;/url&gt;&lt;/related-urls&gt;&lt;/urls&gt;&lt;electronic-resource-num&gt;10.1117/12.237781&lt;/electronic-resource-num&gt;&lt;/record&gt;&lt;/Cite&gt;&lt;/EndNote&gt;</w:instrText>
      </w:r>
      <w:r w:rsidR="00CC4AC7">
        <w:fldChar w:fldCharType="separate"/>
      </w:r>
      <w:r w:rsidR="00AC5516" w:rsidRPr="00AC5516">
        <w:rPr>
          <w:noProof/>
          <w:vertAlign w:val="superscript"/>
        </w:rPr>
        <w:t>15</w:t>
      </w:r>
      <w:r w:rsidR="00CC4AC7">
        <w:fldChar w:fldCharType="end"/>
      </w:r>
      <w:r>
        <w:t xml:space="preserve"> of the published CAMPI studies</w:t>
      </w:r>
      <w:r w:rsidR="00AF07EC">
        <w:fldChar w:fldCharType="begin">
          <w:fldData xml:space="preserve">PEVuZE5vdGU+PENpdGU+PEF1dGhvcj5DaGFrcmFib3J0eTwvQXV0aG9yPjxZZWFyPjE5OTk8L1ll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</w:fldData>
        </w:fldChar>
      </w:r>
      <w:r w:rsidR="00AC5516">
        <w:instrText xml:space="preserve"> ADDIN EN.CITE </w:instrText>
      </w:r>
      <w:r w:rsidR="00AC5516">
        <w:fldChar w:fldCharType="begin">
          <w:fldData xml:space="preserve">PEVuZE5vdGU+PENpdGU+PEF1dGhvcj5DaGFrcmFib3J0eTwvQXV0aG9yPjxZZWFyPjE5OTk8L1ll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</w:fldData>
        </w:fldChar>
      </w:r>
      <w:r w:rsidR="00AC5516">
        <w:instrText xml:space="preserve"> ADDIN EN.CITE.DATA </w:instrText>
      </w:r>
      <w:r w:rsidR="00AC5516">
        <w:fldChar w:fldCharType="end"/>
      </w:r>
      <w:r w:rsidR="00AF07EC">
        <w:fldChar w:fldCharType="separate"/>
      </w:r>
      <w:r w:rsidR="00AC5516" w:rsidRPr="00AC5516">
        <w:rPr>
          <w:noProof/>
          <w:vertAlign w:val="superscript"/>
        </w:rPr>
        <w:t>15-20</w:t>
      </w:r>
      <w:r w:rsidR="00AF07EC">
        <w:fldChar w:fldCharType="end"/>
      </w:r>
      <w:r>
        <w:t>.</w:t>
      </w:r>
    </w:p>
    <w:p w14:paraId="45F77A4B" w14:textId="77777777" w:rsidR="00206FB3" w:rsidRDefault="00206FB3" w:rsidP="00D528B0"/>
    <w:p w14:paraId="6466B257" w14:textId="77777777" w:rsidR="00206FB3" w:rsidRDefault="00206FB3" w:rsidP="00D528B0">
      <w:r>
        <w:rPr>
          <w:noProof/>
        </w:rPr>
        <w:drawing>
          <wp:inline distT="0" distB="0" distL="0" distR="0" wp14:anchorId="380A27F4" wp14:editId="6240A0D3">
            <wp:extent cx="6858000" cy="4820107"/>
            <wp:effectExtent l="0" t="0" r="0" b="635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6858000" cy="4820107"/>
                    </a:xfrm>
                    <a:prstGeom prst="rect">
                      <a:avLst/>
                    </a:prstGeom>
                    <a:noFill/>
                    <a:ln>
                      <a:noFill/>
                    </a:ln>
                  </pic:spPr>
                </pic:pic>
              </a:graphicData>
            </a:graphic>
          </wp:inline>
        </w:drawing>
      </w:r>
    </w:p>
    <w:p w14:paraId="14D64D34" w14:textId="5E075020" w:rsidR="00206FB3" w:rsidRDefault="00DE0408" w:rsidP="00206FB3">
      <w:pPr>
        <w:pStyle w:val="Caption"/>
      </w:pPr>
      <w:r w:rsidRPr="00DE0408">
        <w:t>Fig. 11.</w:t>
      </w:r>
      <w:r>
        <w:t>5</w:t>
      </w:r>
      <w:r w:rsidR="00206FB3">
        <w:t xml:space="preserve">: </w:t>
      </w:r>
      <w:r w:rsidR="00206FB3" w:rsidRPr="00206FB3">
        <w:t>(</w:t>
      </w:r>
      <w:r w:rsidR="00CC4AC7">
        <w:t>A</w:t>
      </w:r>
      <w:r w:rsidR="00206FB3" w:rsidRPr="00206FB3">
        <w:t xml:space="preserve">): shows a plot of individual speck SNRs as measured on a test image vs. </w:t>
      </w:r>
      <w:r w:rsidR="00944449">
        <w:t xml:space="preserve">averaged </w:t>
      </w:r>
      <w:r w:rsidR="00206FB3" w:rsidRPr="00206FB3">
        <w:t xml:space="preserve">individual speck SNRs measured on the insert images. There are 18 points in all, corresponding to the 18 specks in the first </w:t>
      </w:r>
      <w:r w:rsidR="00206FB3">
        <w:t>3-</w:t>
      </w:r>
      <w:r w:rsidR="00206FB3" w:rsidRPr="00206FB3">
        <w:t>microcalcification groups in the ACR phantom. (</w:t>
      </w:r>
      <w:r w:rsidR="00CC4AC7">
        <w:t>B</w:t>
      </w:r>
      <w:r w:rsidR="00206FB3" w:rsidRPr="00206FB3">
        <w:t>): A similar plot to (a) except that an insert image has been plotted along the y-axis</w:t>
      </w:r>
      <w:proofErr w:type="gramStart"/>
      <w:r w:rsidR="000953E4">
        <w:t>;</w:t>
      </w:r>
      <w:proofErr w:type="gramEnd"/>
      <w:r w:rsidR="000953E4">
        <w:t xml:space="preserve"> as expected, its slope is close to unity</w:t>
      </w:r>
      <w:r w:rsidR="00206FB3" w:rsidRPr="00206FB3">
        <w:t xml:space="preserve">. </w:t>
      </w:r>
    </w:p>
    <w:p w14:paraId="3DA58600" w14:textId="77777777" w:rsidR="00820D29" w:rsidRDefault="00820D29" w:rsidP="00D528B0"/>
    <w:p w14:paraId="55643C37" w14:textId="4DDB155A" w:rsidR="00236D27" w:rsidRDefault="008F09E1" w:rsidP="00D528B0">
      <w:r>
        <w:t>The target objects (</w:t>
      </w:r>
      <w:r w:rsidR="005F2FDB">
        <w:t xml:space="preserve">i.e., meant </w:t>
      </w:r>
      <w:r>
        <w:t>to be detected) are three speck groups, each containing 6 specks, meant to simulate microcalcification</w:t>
      </w:r>
      <w:r w:rsidR="005F2FDB">
        <w:t>s</w:t>
      </w:r>
      <w:r>
        <w:t xml:space="preserve">, see </w:t>
      </w:r>
      <w:r w:rsidR="00DE0408">
        <w:t xml:space="preserve">Fig. </w:t>
      </w:r>
      <w:r w:rsidR="00DE0408" w:rsidRPr="00DE0408">
        <w:t>1.</w:t>
      </w:r>
      <w:r w:rsidR="00DE0408">
        <w:t xml:space="preserve">1 </w:t>
      </w:r>
      <w:r w:rsidR="005F2FDB">
        <w:t>(A)</w:t>
      </w:r>
      <w:r>
        <w:t xml:space="preserve">. </w:t>
      </w:r>
      <w:r w:rsidR="00E1118E">
        <w:t>A brief background on CAMPI</w:t>
      </w:r>
      <w:r w:rsidR="00D47942">
        <w:fldChar w:fldCharType="begin">
          <w:fldData xml:space="preserve">PEVuZE5vdGU+PENpdGU+PEF1dGhvcj5DaGFrcmFib3J0eTwvQXV0aG9yPjxZZWFyPjE5OTk8L1ll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=
</w:fldData>
        </w:fldChar>
      </w:r>
      <w:r w:rsidR="00AC5516">
        <w:instrText xml:space="preserve"> ADDIN EN.CITE </w:instrText>
      </w:r>
      <w:r w:rsidR="00AC5516">
        <w:fldChar w:fldCharType="begin">
          <w:fldData xml:space="preserve">PEVuZE5vdGU+PENpdGU+PEF1dGhvcj5DaGFrcmFib3J0eTwvQXV0aG9yPjxZZWFyPjE5OTk8L1ll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=
</w:fldData>
        </w:fldChar>
      </w:r>
      <w:r w:rsidR="00AC5516">
        <w:instrText xml:space="preserve"> ADDIN EN.CITE.DATA </w:instrText>
      </w:r>
      <w:r w:rsidR="00AC5516">
        <w:fldChar w:fldCharType="end"/>
      </w:r>
      <w:r w:rsidR="00D47942">
        <w:fldChar w:fldCharType="separate"/>
      </w:r>
      <w:r w:rsidR="00AC5516" w:rsidRPr="00AC5516">
        <w:rPr>
          <w:noProof/>
          <w:vertAlign w:val="superscript"/>
        </w:rPr>
        <w:t>16-20</w:t>
      </w:r>
      <w:r w:rsidR="00D47942">
        <w:fldChar w:fldCharType="end"/>
      </w:r>
      <w:r w:rsidR="00E1118E">
        <w:t xml:space="preserve"> is necessary. </w:t>
      </w:r>
      <w:r>
        <w:t>There are two types of images involved</w:t>
      </w:r>
      <w:r w:rsidR="00D47942">
        <w:t xml:space="preserve"> in CAMPI</w:t>
      </w:r>
      <w:r>
        <w:t xml:space="preserve">, </w:t>
      </w:r>
      <w:r w:rsidRPr="008F09E1">
        <w:rPr>
          <w:i/>
        </w:rPr>
        <w:t>insert</w:t>
      </w:r>
      <w:r>
        <w:t xml:space="preserve"> images </w:t>
      </w:r>
      <w:r w:rsidR="00E1118E">
        <w:t xml:space="preserve">and </w:t>
      </w:r>
      <w:r w:rsidR="00E1118E" w:rsidRPr="00E1118E">
        <w:rPr>
          <w:i/>
        </w:rPr>
        <w:t>test</w:t>
      </w:r>
      <w:r w:rsidR="00E1118E">
        <w:t xml:space="preserve"> images.</w:t>
      </w:r>
      <w:r>
        <w:t xml:space="preserve"> </w:t>
      </w:r>
      <w:r w:rsidR="00E1118E">
        <w:t xml:space="preserve">Insert images are </w:t>
      </w:r>
      <w:r w:rsidR="00236D27">
        <w:t xml:space="preserve">contact-radiographs </w:t>
      </w:r>
      <w:r w:rsidR="00D47942">
        <w:t>of</w:t>
      </w:r>
      <w:r w:rsidR="00E1118E">
        <w:t xml:space="preserve"> a thin wax plate embedded in which are the target objects</w:t>
      </w:r>
      <w:r w:rsidR="00D47942">
        <w:t>; a number of insert images are obtained</w:t>
      </w:r>
      <w:r w:rsidR="000F368A">
        <w:t xml:space="preserve"> under low kVp conditions to yield high quality images of the specks (low kVp increases subject contrast and the thin plate means that there is </w:t>
      </w:r>
      <w:r w:rsidR="00236D27">
        <w:t>minimal</w:t>
      </w:r>
      <w:r w:rsidR="000F368A">
        <w:t xml:space="preserve"> scatter degradation of the images).</w:t>
      </w:r>
      <w:r w:rsidR="00E1118E">
        <w:t xml:space="preserve"> </w:t>
      </w:r>
      <w:r w:rsidR="00422EEE">
        <w:t>The test images, on the other hand, are obtained under normal conditions</w:t>
      </w:r>
      <w:r w:rsidR="00D47942">
        <w:t xml:space="preserve"> with</w:t>
      </w:r>
      <w:r w:rsidR="00422EEE">
        <w:t xml:space="preserve"> the </w:t>
      </w:r>
      <w:r w:rsidR="00D47942">
        <w:t xml:space="preserve">insert inside </w:t>
      </w:r>
      <w:r w:rsidR="00422EEE">
        <w:t>a 4.5 cm thick Lucite block</w:t>
      </w:r>
      <w:r w:rsidR="00D47942">
        <w:t>. H</w:t>
      </w:r>
      <w:r w:rsidR="00422EEE">
        <w:t xml:space="preserve">igher kVp is needed to penetrate the </w:t>
      </w:r>
      <w:r w:rsidR="00D47942">
        <w:t>thicker</w:t>
      </w:r>
      <w:r w:rsidR="00422EEE">
        <w:t xml:space="preserve"> phantom, and both contrast and scatter degrade the image </w:t>
      </w:r>
      <w:r w:rsidR="00D47942">
        <w:t xml:space="preserve">compared to </w:t>
      </w:r>
      <w:r w:rsidR="00236D27">
        <w:t>images of the insert.</w:t>
      </w:r>
      <w:r w:rsidR="00D47942">
        <w:t xml:space="preserve"> </w:t>
      </w:r>
      <w:r w:rsidR="00236D27">
        <w:t>All</w:t>
      </w:r>
      <w:r w:rsidR="00236D27" w:rsidRPr="00834682">
        <w:t xml:space="preserve"> images were digitized using a </w:t>
      </w:r>
      <w:proofErr w:type="spellStart"/>
      <w:r w:rsidR="00236D27" w:rsidRPr="00834682">
        <w:t>Lumisys</w:t>
      </w:r>
      <w:proofErr w:type="spellEnd"/>
      <w:r w:rsidR="00236D27" w:rsidRPr="00834682">
        <w:t xml:space="preserve"> Model </w:t>
      </w:r>
      <w:r w:rsidR="00D16608">
        <w:t>LS-</w:t>
      </w:r>
      <w:r w:rsidR="00236D27" w:rsidRPr="00834682">
        <w:t>100 digitizer (</w:t>
      </w:r>
      <w:proofErr w:type="spellStart"/>
      <w:r w:rsidR="00236D27" w:rsidRPr="00834682">
        <w:t>Lumisys</w:t>
      </w:r>
      <w:proofErr w:type="spellEnd"/>
      <w:r w:rsidR="00236D27" w:rsidRPr="00834682">
        <w:t xml:space="preserve"> Inc., Sunnyvale, CA), with a pixel size of 50µm x 50µm and a gray level resolution of 12 bits</w:t>
      </w:r>
      <w:r w:rsidR="00236D27">
        <w:t xml:space="preserve">. All insert images were digitally aligned and averaged to further reduce noise. </w:t>
      </w:r>
    </w:p>
    <w:p w14:paraId="655568E8" w14:textId="77777777" w:rsidR="00236D27" w:rsidRDefault="00236D27" w:rsidP="00D528B0"/>
    <w:p w14:paraId="559DAC80" w14:textId="1B81BAEC" w:rsidR="000E152F" w:rsidRDefault="00DE0408" w:rsidP="00D528B0">
      <w:r w:rsidRPr="00DE0408">
        <w:t>Fig. 11.</w:t>
      </w:r>
      <w:r>
        <w:t>5</w:t>
      </w:r>
      <w:r w:rsidR="00422EEE">
        <w:t xml:space="preserve"> (</w:t>
      </w:r>
      <w:r w:rsidR="007079F4">
        <w:t>a</w:t>
      </w:r>
      <w:r w:rsidR="00422EEE">
        <w:t xml:space="preserve">) shows test image SNR </w:t>
      </w:r>
      <w:r w:rsidR="00D47942">
        <w:t xml:space="preserve">(signal to noise ratio) </w:t>
      </w:r>
      <w:r w:rsidR="00422EEE">
        <w:t>for each speck</w:t>
      </w:r>
      <w:r w:rsidR="00D47942">
        <w:t xml:space="preserve"> on a test image</w:t>
      </w:r>
      <w:r w:rsidR="00422EEE">
        <w:t xml:space="preserve"> plotted against corresponding </w:t>
      </w:r>
      <w:r w:rsidR="00944449">
        <w:t xml:space="preserve">averaged </w:t>
      </w:r>
      <w:r w:rsidR="00422EEE">
        <w:t>insert image SNRs. It follows a straight line through the origin</w:t>
      </w:r>
      <w:r w:rsidR="00944449">
        <w:t xml:space="preserve">, but the slope is less than unity, because the test image SNRs are </w:t>
      </w:r>
      <w:r w:rsidR="00944449" w:rsidRPr="00D47942">
        <w:rPr>
          <w:i/>
        </w:rPr>
        <w:t>proportionately</w:t>
      </w:r>
      <w:r w:rsidR="00944449">
        <w:t xml:space="preserve"> smaller </w:t>
      </w:r>
      <w:r w:rsidR="00D47942">
        <w:t xml:space="preserve">in SNR </w:t>
      </w:r>
      <w:r w:rsidR="00944449">
        <w:t>than the corresponding insert image SNRs</w:t>
      </w:r>
      <w:r w:rsidR="00422EEE">
        <w:t xml:space="preserve">. </w:t>
      </w:r>
      <w:r w:rsidRPr="00DE0408">
        <w:t>Fig. 11.</w:t>
      </w:r>
      <w:r>
        <w:t>5</w:t>
      </w:r>
      <w:r w:rsidR="00944449">
        <w:t xml:space="preserve"> (</w:t>
      </w:r>
      <w:r w:rsidR="007079F4">
        <w:t>b</w:t>
      </w:r>
      <w:r w:rsidR="00944449">
        <w:t xml:space="preserve">) shows SNR of one of the insert images vs. corresponding averaged insert image SNRs. The slope of this line is close to unity. Note that one can get from (A) to (B) not by adding a constant </w:t>
      </w:r>
      <w:r w:rsidR="00D47942">
        <w:t>value;</w:t>
      </w:r>
      <w:r w:rsidR="00944449">
        <w:t xml:space="preserve"> rather one needs to </w:t>
      </w:r>
      <w:r w:rsidR="00944449" w:rsidRPr="00D47942">
        <w:rPr>
          <w:i/>
        </w:rPr>
        <w:t>multiply</w:t>
      </w:r>
      <w:r w:rsidR="00944449">
        <w:t xml:space="preserve"> the slope by a constant value. </w:t>
      </w:r>
      <w:r w:rsidR="00D47942">
        <w:t xml:space="preserve">[At the risk of stating the obvious, in this analogy, the insert images represent one treatment and the test image represents another treatment, and SNR is a unit normal distribution separation measure completely analogous to </w:t>
      </w:r>
      <w:r w:rsidR="00D47942" w:rsidRPr="00BF7262">
        <w:rPr>
          <w:position w:val="-4"/>
        </w:rPr>
        <w:object w:dxaOrig="280" w:dyaOrig="260" w14:anchorId="778E2F1C">
          <v:shape id="_x0000_i1161" type="#_x0000_t75" style="width:15.2pt;height:12.8pt" o:ole="">
            <v:imagedata r:id="rId292" o:title=""/>
          </v:shape>
          <o:OLEObject Type="Embed" ProgID="Equation.DSMT4" ShapeID="_x0000_i1161" DrawAspect="Content" ObjectID="_1478885590" r:id="rId293"/>
        </w:object>
      </w:r>
      <w:r w:rsidR="00D47942">
        <w:t>.]</w:t>
      </w:r>
    </w:p>
    <w:p w14:paraId="7D50F083" w14:textId="045A0F22" w:rsidR="002C18E7" w:rsidRDefault="00D528B0" w:rsidP="002C18E7">
      <w:pPr>
        <w:pStyle w:val="Heading1"/>
      </w:pPr>
      <w:r>
        <w:t>11.1</w:t>
      </w:r>
      <w:r w:rsidR="000338CB">
        <w:t>3</w:t>
      </w:r>
      <w:r w:rsidR="00807290">
        <w:t>:</w:t>
      </w:r>
      <w:r>
        <w:t xml:space="preserve"> </w:t>
      </w:r>
      <w:r w:rsidR="00807290">
        <w:t>Discussion/</w:t>
      </w:r>
      <w:r w:rsidR="002C18E7">
        <w:t>Summary</w:t>
      </w:r>
    </w:p>
    <w:p w14:paraId="673654B0" w14:textId="3B6885C6" w:rsidR="00BC7F0C" w:rsidRDefault="00BC7F0C" w:rsidP="00BC7F0C">
      <w:r>
        <w:t xml:space="preserve">In the author's experience, the topic of sample-size estimation evokes some trepidation in non-statistician investigators engaging in ROC studies. Statisticians who understand the specialized techniques that have been developed for ROC studies may not be readily available, on when available, may lack sufficient clinical background to </w:t>
      </w:r>
      <w:r w:rsidR="002A55B0">
        <w:t>interact knowledgeably with the researcher</w:t>
      </w:r>
      <w:r>
        <w:t xml:space="preserve">. Lacking this resource the investigator looks to the literature for "similar studies" and follows precedents. It is not surprising that some published studies tend to cluster around similar numbers, e.g., about 5 readers and 50-100 cases. Sample-size methodology is a valuable tool since they potentially allow non-experts to plan reasonably powered ROC studies to answer questions like "is an image processing method better than another". However, proper usage of these tools requires understanding of how they work, or at the very least, to be able to cogently discuss the issues involved with expert statisticians. </w:t>
      </w:r>
    </w:p>
    <w:p w14:paraId="22578A3C" w14:textId="77777777" w:rsidR="00BC7F0C" w:rsidRDefault="00BC7F0C" w:rsidP="00BC7F0C">
      <w:r>
        <w:t xml:space="preserve"> </w:t>
      </w:r>
    </w:p>
    <w:p w14:paraId="07CF0B6B" w14:textId="049854AC" w:rsidR="00532FD3" w:rsidRDefault="0025482A" w:rsidP="00BC7F0C">
      <w:r>
        <w:t>S</w:t>
      </w:r>
      <w:r w:rsidR="006F4D4E">
        <w:t>ize estimation methodology for MRMC ROC studies has gone through several iterations</w:t>
      </w:r>
      <w:r w:rsidR="006674AC">
        <w:t xml:space="preserve"> and in the author's opinion</w:t>
      </w:r>
      <w:r w:rsidR="00532FD3">
        <w:t>. This</w:t>
      </w:r>
      <w:r w:rsidR="006F4D4E">
        <w:t xml:space="preserve"> start</w:t>
      </w:r>
      <w:r w:rsidR="00532FD3">
        <w:t>ed</w:t>
      </w:r>
      <w:r w:rsidR="006F4D4E">
        <w:t xml:space="preserve"> with work by Obuchowski</w:t>
      </w:r>
      <w:r>
        <w:fldChar w:fldCharType="begin">
          <w:fldData xml:space="preserve">PEVuZE5vdGU+PENpdGU+PEF1dGhvcj5PYnVjaG93c2tpPC9BdXRob3I+PFllYXI+MTk5NDwvWWVh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</w:fldData>
        </w:fldChar>
      </w:r>
      <w:r w:rsidR="00AC5516">
        <w:instrText xml:space="preserve"> ADDIN EN.CITE </w:instrText>
      </w:r>
      <w:r w:rsidR="00AC5516">
        <w:fldChar w:fldCharType="begin">
          <w:fldData xml:space="preserve">PEVuZE5vdGU+PENpdGU+PEF1dGhvcj5PYnVjaG93c2tpPC9BdXRob3I+PFllYXI+MTk5NDwvWWVh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</w:fldData>
        </w:fldChar>
      </w:r>
      <w:r w:rsidR="00AC5516">
        <w:instrText xml:space="preserve"> ADDIN EN.CITE.DATA </w:instrText>
      </w:r>
      <w:r w:rsidR="00AC5516">
        <w:fldChar w:fldCharType="end"/>
      </w:r>
      <w:r>
        <w:fldChar w:fldCharType="separate"/>
      </w:r>
      <w:r w:rsidR="00AC5516" w:rsidRPr="00AC5516">
        <w:rPr>
          <w:noProof/>
          <w:vertAlign w:val="superscript"/>
        </w:rPr>
        <w:t>4-6,21,22</w:t>
      </w:r>
      <w:r>
        <w:fldChar w:fldCharType="end"/>
      </w:r>
      <w:r w:rsidR="006F4D4E">
        <w:t xml:space="preserve">, </w:t>
      </w:r>
      <w:r>
        <w:t>which as noted earlier, see Chapter "ORH Analysis" §</w:t>
      </w:r>
      <w:r w:rsidRPr="00A22403">
        <w:t>10.3</w:t>
      </w:r>
      <w:r w:rsidR="00A22403" w:rsidRPr="00A22403">
        <w:t>.3</w:t>
      </w:r>
      <w:r>
        <w:t>, led to some consternation</w:t>
      </w:r>
      <w:r w:rsidR="00532FD3">
        <w:t>,</w:t>
      </w:r>
      <w:r>
        <w:t xml:space="preserve"> because it predicted excessively large sample sizes</w:t>
      </w:r>
      <w:r w:rsidR="00532FD3">
        <w:t>, and also suggested that in addition to conducting a pilot study, one needed to estimate within-reader variability by repeating the interpretations with the same readers and same cases. As noted in 2011 by Hillis et al, the within reader component of variance does not need to be separately estimated</w:t>
      </w:r>
      <w:r w:rsidR="00532FD3">
        <w:fldChar w:fldCharType="begin"/>
      </w:r>
      <w:r w:rsidR="0044026E">
        <w:instrText xml:space="preserve"> ADDIN EN.CITE &lt;EndNote&gt;&lt;Cite&gt;&lt;Author&gt;Hillis&lt;/Author&gt;&lt;Year&gt;2011&lt;/Year&gt;&lt;RecNum&gt;2137&lt;/RecNum&gt;&lt;DisplayText&gt;&lt;style face="superscript"&gt;7&lt;/style&gt;&lt;/DisplayText&gt;&lt;record&gt;&lt;rec-number&gt;2137&lt;/rec-number&gt;&lt;foreign-keys&gt;&lt;key app="EN" db-id="veptarr08d9ts6eftsmp02wvxas0szvetsaf" timestamp="0"&gt;2137&lt;/key&gt;&lt;/foreign-keys&gt;&lt;ref-type name="Journal Article"&gt;17&lt;/ref-type&gt;&lt;contributors&gt;&lt;authors&gt;&lt;author&gt;Hillis, Stephen L.&lt;/author&gt;&lt;author&gt;Obuchowski, Nancy A.&lt;/author&gt;&lt;author&gt;Berbaum, Kevin S.&lt;/author&gt;&lt;/authors&gt;&lt;/contributors&gt;&lt;titles&gt;&lt;title&gt;Power Estimation for Multireader ROC Methods: An Updated and Unified Approach&lt;/title&gt;&lt;secondary-title&gt;Academic Radiology&lt;/secondary-title&gt;&lt;/titles&gt;&lt;periodical&gt;&lt;full-title&gt;Academic Radiology&lt;/full-title&gt;&lt;/periodical&gt;&lt;pages&gt;129-142&lt;/pages&gt;&lt;volume&gt;18&lt;/volume&gt;&lt;number&gt;2&lt;/number&gt;&lt;keywords&gt;&lt;keyword&gt;ROC curve&lt;/keyword&gt;&lt;keyword&gt;sample size&lt;/keyword&gt;&lt;keyword&gt;power&lt;/keyword&gt;&lt;keyword&gt;multireader&lt;/keyword&gt;&lt;/keywords&gt;&lt;dates&gt;&lt;year&gt;2011&lt;/year&gt;&lt;/dates&gt;&lt;isbn&gt;1076-6332&lt;/isbn&gt;&lt;urls&gt;&lt;related-urls&gt;&lt;url&gt;http://www.sciencedirect.com/science/article/B75BK-51XH2HN-2/2/c1b2bd3ca6c51d50f99dc36327c1362b&lt;/url&gt;&lt;/related-urls&gt;&lt;/urls&gt;&lt;electronic-resource-num&gt;DOI: 10.1016/j.acra.2010.09.007&lt;/electronic-resource-num&gt;&lt;/record&gt;&lt;/Cite&gt;&lt;/EndNote&gt;</w:instrText>
      </w:r>
      <w:r w:rsidR="00532FD3">
        <w:fldChar w:fldCharType="separate"/>
      </w:r>
      <w:r w:rsidR="0044026E" w:rsidRPr="0044026E">
        <w:rPr>
          <w:noProof/>
          <w:vertAlign w:val="superscript"/>
        </w:rPr>
        <w:t>7</w:t>
      </w:r>
      <w:r w:rsidR="00532FD3">
        <w:fldChar w:fldCharType="end"/>
      </w:r>
      <w:r w:rsidR="00532FD3">
        <w:t>. T</w:t>
      </w:r>
      <w:r w:rsidR="006F4D4E">
        <w:t>wo updates by Hillis and colleagues</w:t>
      </w:r>
      <w:r w:rsidR="00532FD3">
        <w:t xml:space="preserve"> followed</w:t>
      </w:r>
      <w:r w:rsidR="006F4D4E">
        <w:t>, one</w:t>
      </w:r>
      <w:r>
        <w:fldChar w:fldCharType="begin"/>
      </w:r>
      <w:r w:rsidR="000338CB">
        <w:instrText xml:space="preserve"> ADDIN EN.CITE &lt;EndNote&gt;&lt;Cite&gt;&lt;Author&gt;Hillis&lt;/Author&gt;&lt;Year&gt;2004&lt;/Year&gt;&lt;RecNum&gt;1476&lt;/RecNum&gt;&lt;DisplayText&gt;&lt;style face="superscript"&gt;3&lt;/style&gt;&lt;/DisplayText&gt;&lt;record&gt;&lt;rec-number&gt;1476&lt;/rec-number&gt;&lt;foreign-keys&gt;&lt;key app="EN" db-id="veptarr08d9ts6eftsmp02wvxas0szvetsaf" timestamp="0"&gt;1476&lt;/key&gt;&lt;/foreign-keys&gt;&lt;ref-type name="Journal Article"&gt;17&lt;/ref-type&gt;&lt;contributors&gt;&lt;authors&gt;&lt;author&gt;Hillis, Stephen L.&lt;/author&gt;&lt;author&gt;Berbaum, K. S.&lt;/author&gt;&lt;/authors&gt;&lt;/contributors&gt;&lt;titles&gt;&lt;title&gt;Power Estimation for the Dorfman-Berbaum-Metz Method&lt;/title&gt;&lt;secondary-title&gt;Acad. Radiol.&lt;/secondary-title&gt;&lt;/titles&gt;&lt;pages&gt;1260-1273&lt;/pages&gt;&lt;volume&gt;11&lt;/volume&gt;&lt;number&gt;11&lt;/number&gt;&lt;dates&gt;&lt;year&gt;2004&lt;/year&gt;&lt;/dates&gt;&lt;urls&gt;&lt;/urls&gt;&lt;/record&gt;&lt;/Cite&gt;&lt;/EndNote&gt;</w:instrText>
      </w:r>
      <w:r>
        <w:fldChar w:fldCharType="separate"/>
      </w:r>
      <w:r w:rsidR="000338CB" w:rsidRPr="000338CB">
        <w:rPr>
          <w:noProof/>
          <w:vertAlign w:val="superscript"/>
        </w:rPr>
        <w:t>3</w:t>
      </w:r>
      <w:r>
        <w:fldChar w:fldCharType="end"/>
      </w:r>
      <w:r w:rsidR="006F4D4E">
        <w:t xml:space="preserve"> in 2004 and the other in 2011</w:t>
      </w:r>
      <w:r>
        <w:fldChar w:fldCharType="begin"/>
      </w:r>
      <w:r w:rsidR="0044026E">
        <w:instrText xml:space="preserve"> ADDIN EN.CITE &lt;EndNote&gt;&lt;Cite&gt;&lt;Author&gt;Hillis&lt;/Author&gt;&lt;Year&gt;2011&lt;/Year&gt;&lt;RecNum&gt;2137&lt;/RecNum&gt;&lt;DisplayText&gt;&lt;style face="superscript"&gt;7&lt;/style&gt;&lt;/DisplayText&gt;&lt;record&gt;&lt;rec-number&gt;2137&lt;/rec-number&gt;&lt;foreign-keys&gt;&lt;key app="EN" db-id="veptarr08d9ts6eftsmp02wvxas0szvetsaf" timestamp="0"&gt;2137&lt;/key&gt;&lt;/foreign-keys&gt;&lt;ref-type name="Journal Article"&gt;17&lt;/ref-type&gt;&lt;contributors&gt;&lt;authors&gt;&lt;author&gt;Hillis, Stephen L.&lt;/author&gt;&lt;author&gt;Obuchowski, Nancy A.&lt;/author&gt;&lt;author&gt;Berbaum, Kevin S.&lt;/author&gt;&lt;/authors&gt;&lt;/contributors&gt;&lt;titles&gt;&lt;title&gt;Power Estimation for Multireader ROC Methods: An Updated and Unified Approach&lt;/title&gt;&lt;secondary-title&gt;Academic Radiology&lt;/secondary-title&gt;&lt;/titles&gt;&lt;periodical&gt;&lt;full-title&gt;Academic Radiology&lt;/full-title&gt;&lt;/periodical&gt;&lt;pages&gt;129-142&lt;/pages&gt;&lt;volume&gt;18&lt;/volume&gt;&lt;number&gt;2&lt;/number&gt;&lt;keywords&gt;&lt;keyword&gt;ROC curve&lt;/keyword&gt;&lt;keyword&gt;sample size&lt;/keyword&gt;&lt;keyword&gt;power&lt;/keyword&gt;&lt;keyword&gt;multireader&lt;/keyword&gt;&lt;/keywords&gt;&lt;dates&gt;&lt;year&gt;2011&lt;/year&gt;&lt;/dates&gt;&lt;isbn&gt;1076-6332&lt;/isbn&gt;&lt;urls&gt;&lt;related-urls&gt;&lt;url&gt;http://www.sciencedirect.com/science/article/B75BK-51XH2HN-2/2/c1b2bd3ca6c51d50f99dc36327c1362b&lt;/url&gt;&lt;/related-urls&gt;&lt;/urls&gt;&lt;electronic-resource-num&gt;DOI: 10.1016/j.acra.2010.09.007&lt;/electronic-resource-num&gt;&lt;/record&gt;&lt;/Cite&gt;&lt;/EndNote&gt;</w:instrText>
      </w:r>
      <w:r>
        <w:fldChar w:fldCharType="separate"/>
      </w:r>
      <w:r w:rsidR="0044026E" w:rsidRPr="0044026E">
        <w:rPr>
          <w:noProof/>
          <w:vertAlign w:val="superscript"/>
        </w:rPr>
        <w:t>7</w:t>
      </w:r>
      <w:r>
        <w:fldChar w:fldCharType="end"/>
      </w:r>
      <w:r w:rsidR="006F4D4E">
        <w:t xml:space="preserve">. </w:t>
      </w:r>
      <w:r w:rsidR="00532FD3">
        <w:t xml:space="preserve">The </w:t>
      </w:r>
      <w:r w:rsidR="002A55B0">
        <w:t xml:space="preserve">latest paper, titled </w:t>
      </w:r>
      <w:r w:rsidR="002A55B0" w:rsidRPr="006674AC">
        <w:rPr>
          <w:i/>
        </w:rPr>
        <w:t>"</w:t>
      </w:r>
      <w:r w:rsidR="006674AC" w:rsidRPr="006674AC">
        <w:rPr>
          <w:i/>
        </w:rPr>
        <w:t xml:space="preserve">Power Estimation for </w:t>
      </w:r>
      <w:proofErr w:type="spellStart"/>
      <w:r w:rsidR="006674AC" w:rsidRPr="006674AC">
        <w:rPr>
          <w:i/>
        </w:rPr>
        <w:t>Multireader</w:t>
      </w:r>
      <w:proofErr w:type="spellEnd"/>
      <w:r w:rsidR="006674AC" w:rsidRPr="006674AC">
        <w:rPr>
          <w:i/>
        </w:rPr>
        <w:t xml:space="preserve"> ROC Methods: An Updated and Unified Approach</w:t>
      </w:r>
      <w:r w:rsidR="002A55B0" w:rsidRPr="006674AC">
        <w:rPr>
          <w:i/>
        </w:rPr>
        <w:t>"</w:t>
      </w:r>
      <w:r w:rsidR="00532FD3">
        <w:t xml:space="preserve"> </w:t>
      </w:r>
      <w:r w:rsidR="006674AC">
        <w:t xml:space="preserve">still lacks fixed reader and fixed case analysis, and it has some </w:t>
      </w:r>
      <w:r w:rsidR="002A55B0">
        <w:t xml:space="preserve">errors, e.g., page 135, expression for </w:t>
      </w:r>
      <w:r w:rsidR="002A55B0" w:rsidRPr="002A55B0">
        <w:rPr>
          <w:position w:val="-12"/>
        </w:rPr>
        <w:object w:dxaOrig="360" w:dyaOrig="440" w14:anchorId="60168913">
          <v:shape id="_x0000_i1162" type="#_x0000_t75" style="width:18.4pt;height:22.4pt" o:ole="">
            <v:imagedata r:id="rId294" o:title=""/>
          </v:shape>
          <o:OLEObject Type="Embed" ProgID="Equation.DSMT4" ShapeID="_x0000_i1162" DrawAspect="Content" ObjectID="_1478885591" r:id="rId295"/>
        </w:object>
      </w:r>
      <w:r w:rsidR="00532FD3">
        <w:t>.</w:t>
      </w:r>
      <w:r w:rsidR="002A55B0">
        <w:t xml:space="preserve"> Given the number of parameters entering the computations, numerical errors are almost inevitable in a step-by-step description. This is the reason the author prefers the software </w:t>
      </w:r>
      <w:r w:rsidR="006674AC">
        <w:t>approach</w:t>
      </w:r>
      <w:r w:rsidR="002A55B0">
        <w:t xml:space="preserve">, because software is </w:t>
      </w:r>
      <w:r w:rsidR="006674AC">
        <w:t>consistent</w:t>
      </w:r>
      <w:r w:rsidR="002A55B0">
        <w:t>, i</w:t>
      </w:r>
      <w:r w:rsidR="00A22403">
        <w:t>f it</w:t>
      </w:r>
      <w:r w:rsidR="002A55B0">
        <w:t xml:space="preserve"> is </w:t>
      </w:r>
      <w:r w:rsidR="006674AC">
        <w:t>w</w:t>
      </w:r>
      <w:r w:rsidR="002A55B0">
        <w:t>rong</w:t>
      </w:r>
      <w:r w:rsidR="006674AC">
        <w:t xml:space="preserve"> it is consistently wrong;</w:t>
      </w:r>
      <w:r w:rsidR="002A55B0">
        <w:t xml:space="preserve"> but it will </w:t>
      </w:r>
      <w:r w:rsidR="006674AC">
        <w:t xml:space="preserve">consistently </w:t>
      </w:r>
      <w:r w:rsidR="002A55B0">
        <w:t xml:space="preserve">remember that </w:t>
      </w:r>
      <w:r w:rsidR="002A55B0" w:rsidRPr="002A55B0">
        <w:rPr>
          <w:position w:val="-4"/>
        </w:rPr>
        <w:object w:dxaOrig="520" w:dyaOrig="240" w14:anchorId="6B2A8BAB">
          <v:shape id="_x0000_i1163" type="#_x0000_t75" style="width:26.4pt;height:12pt" o:ole="">
            <v:imagedata r:id="rId296" o:title=""/>
          </v:shape>
          <o:OLEObject Type="Embed" ProgID="Equation.DSMT4" ShapeID="_x0000_i1163" DrawAspect="Content" ObjectID="_1478885592" r:id="rId297"/>
        </w:object>
      </w:r>
      <w:r w:rsidR="002A55B0">
        <w:t xml:space="preserve"> is </w:t>
      </w:r>
      <w:r w:rsidR="006674AC">
        <w:t xml:space="preserve">supposed to be </w:t>
      </w:r>
      <w:r w:rsidR="002A55B0">
        <w:t>7 and not 4</w:t>
      </w:r>
      <w:r w:rsidR="006674AC">
        <w:t>, as</w:t>
      </w:r>
      <w:r w:rsidR="002A55B0">
        <w:t xml:space="preserve"> in the </w:t>
      </w:r>
      <w:r w:rsidR="006674AC">
        <w:t>cited example</w:t>
      </w:r>
      <w:r w:rsidR="002A55B0">
        <w:t>.</w:t>
      </w:r>
    </w:p>
    <w:p w14:paraId="378E039E" w14:textId="77777777" w:rsidR="00CE10B2" w:rsidRDefault="00CE10B2" w:rsidP="00BC7F0C"/>
    <w:p w14:paraId="5E2DA02F" w14:textId="60FC1882" w:rsidR="00CE10B2" w:rsidRDefault="00CE10B2" w:rsidP="00BC7F0C">
      <w:r>
        <w:t xml:space="preserve">It is the author's preference, as in this chapter, not to </w:t>
      </w:r>
      <w:r w:rsidR="00E6085A">
        <w:t>mix</w:t>
      </w:r>
      <w:r>
        <w:t xml:space="preserve"> the statistically well-know</w:t>
      </w:r>
      <w:r w:rsidR="00E6085A">
        <w:t>n</w:t>
      </w:r>
      <w:r>
        <w:t xml:space="preserve"> quantities "mean squares" </w:t>
      </w:r>
      <w:r w:rsidR="00E6085A">
        <w:t xml:space="preserve">with variance components </w:t>
      </w:r>
      <w:r>
        <w:t xml:space="preserve">in sample size formulae. </w:t>
      </w:r>
      <w:r w:rsidR="00E6085A">
        <w:t>Mean squares</w:t>
      </w:r>
      <w:r>
        <w:t xml:space="preserve"> are not as "portable" as variance components: the latter are intrinsic quantities that can be exchanged between different researchers without having to know the details of how they ware calculated. With mean squares the connection depends on the sample size over which the mean squares </w:t>
      </w:r>
      <w:r w:rsidR="00E6085A">
        <w:t>were</w:t>
      </w:r>
      <w:r>
        <w:t xml:space="preserve"> calculated, see Table 1 in Ref. </w:t>
      </w:r>
      <w:r w:rsidRPr="00055A51">
        <w:fldChar w:fldCharType="begin"/>
      </w:r>
      <w:r w:rsidR="0044026E" w:rsidRPr="00055A51">
        <w:instrText xml:space="preserve"> ADDIN EN.CITE &lt;EndNote&gt;&lt;Cite&gt;&lt;Author&gt;Hillis&lt;/Author&gt;&lt;Year&gt;2011&lt;/Year&gt;&lt;RecNum&gt;2137&lt;/RecNum&gt;&lt;DisplayText&gt;&lt;style face="superscript"&gt;7&lt;/style&gt;&lt;/DisplayText&gt;&lt;record&gt;&lt;rec-number&gt;2137&lt;/rec-number&gt;&lt;foreign-keys&gt;&lt;key app="EN" db-id="veptarr08d9ts6eftsmp02wvxas0szvetsaf" timestamp="0"&gt;2137&lt;/key&gt;&lt;/foreign-keys&gt;&lt;ref-type name="Journal Article"&gt;17&lt;/ref-type&gt;&lt;contributors&gt;&lt;authors&gt;&lt;author&gt;Hillis, Stephen L.&lt;/author&gt;&lt;author&gt;Obuchowski, Nancy A.&lt;/author&gt;&lt;author&gt;Berbaum, Kevin S.&lt;/author&gt;&lt;/authors&gt;&lt;/contributors&gt;&lt;titles&gt;&lt;title&gt;Power Estimation for Multireader ROC Methods: An Updated and Unified Approach&lt;/title&gt;&lt;secondary-title&gt;Academic Radiology&lt;/secondary-title&gt;&lt;/titles&gt;&lt;periodical&gt;&lt;full-title&gt;Academic Radiology&lt;/full-title&gt;&lt;/periodical&gt;&lt;pages&gt;129-142&lt;/pages&gt;&lt;volume&gt;18&lt;/volume&gt;&lt;number&gt;2&lt;/number&gt;&lt;keywords&gt;&lt;keyword&gt;ROC curve&lt;/keyword&gt;&lt;keyword&gt;sample size&lt;/keyword&gt;&lt;keyword&gt;power&lt;/keyword&gt;&lt;keyword&gt;multireader&lt;/keyword&gt;&lt;/keywords&gt;&lt;dates&gt;&lt;year&gt;2011&lt;/year&gt;&lt;/dates&gt;&lt;isbn&gt;1076-6332&lt;/isbn&gt;&lt;urls&gt;&lt;related-urls&gt;&lt;url&gt;http://www.sciencedirect.com/science/article/B75BK-51XH2HN-2/2/c1b2bd3ca6c51d50f99dc36327c1362b&lt;/url&gt;&lt;/related-urls&gt;&lt;/urls&gt;&lt;electronic-resource-num&gt;DOI: 10.1016/j.acra.2010.09.007&lt;/electronic-resource-num&gt;&lt;/record&gt;&lt;/Cite&gt;&lt;/EndNote&gt;</w:instrText>
      </w:r>
      <w:r w:rsidRPr="00055A51">
        <w:fldChar w:fldCharType="separate"/>
      </w:r>
      <w:r w:rsidR="0044026E" w:rsidRPr="00055A51">
        <w:rPr>
          <w:noProof/>
        </w:rPr>
        <w:t>7</w:t>
      </w:r>
      <w:r w:rsidRPr="00055A51">
        <w:fldChar w:fldCharType="end"/>
      </w:r>
      <w:r>
        <w:t xml:space="preserve">. The intermixing of mean squares and variance components in publications, while of little consequence to statisticians, can make the formulae unnecessarily </w:t>
      </w:r>
      <w:r w:rsidR="00055A51">
        <w:t>dense</w:t>
      </w:r>
      <w:r>
        <w:t xml:space="preserve"> for the rest of us.</w:t>
      </w:r>
    </w:p>
    <w:p w14:paraId="6CB35963" w14:textId="77777777" w:rsidR="00532FD3" w:rsidRDefault="00532FD3" w:rsidP="00BC7F0C"/>
    <w:p w14:paraId="2420875D" w14:textId="74414651" w:rsidR="006F4D4E" w:rsidRDefault="006F4D4E" w:rsidP="002C18E7">
      <w:r>
        <w:t xml:space="preserve">The main </w:t>
      </w:r>
      <w:r w:rsidR="00234F9B">
        <w:t>remaining issue</w:t>
      </w:r>
      <w:r>
        <w:t xml:space="preserve"> is the selection of the </w:t>
      </w:r>
      <w:r w:rsidR="0073507A">
        <w:t>effect-size</w:t>
      </w:r>
      <w:r>
        <w:t xml:space="preserve">, and since it appears as the square, it can lead to widely divergent sample-sizes. This is where a pilot study is helpful, but the results need to be interpreted with some caution. </w:t>
      </w:r>
      <w:r w:rsidR="00FC4B19">
        <w:t>The fundamental problem is this: a</w:t>
      </w:r>
      <w:r>
        <w:t xml:space="preserve"> </w:t>
      </w:r>
      <w:r w:rsidRPr="00FC4B19">
        <w:rPr>
          <w:i/>
        </w:rPr>
        <w:t>clinically meaningful and technologically achievable</w:t>
      </w:r>
      <w:r>
        <w:t xml:space="preserve"> </w:t>
      </w:r>
      <w:r w:rsidR="0073507A">
        <w:t>effect-size</w:t>
      </w:r>
      <w:r>
        <w:t xml:space="preserve">, consistent with the pilot study, needs to be chosen. </w:t>
      </w:r>
      <w:r w:rsidR="00E6085A">
        <w:t>G</w:t>
      </w:r>
      <w:r>
        <w:t>ood communication between the researcher and those familiar with the clinical picture is essential.</w:t>
      </w:r>
      <w:r w:rsidR="00234F9B">
        <w:t xml:space="preserve"> Additionally, the author believe</w:t>
      </w:r>
      <w:r w:rsidR="00FC4B19">
        <w:t>s</w:t>
      </w:r>
      <w:r w:rsidR="00234F9B">
        <w:t xml:space="preserve"> that the </w:t>
      </w:r>
      <w:r w:rsidR="00FC4B19">
        <w:t xml:space="preserve">current </w:t>
      </w:r>
      <w:r w:rsidR="00234F9B">
        <w:t xml:space="preserve">practice of specifying </w:t>
      </w:r>
      <w:r w:rsidR="0073507A">
        <w:t>effect-size</w:t>
      </w:r>
      <w:r w:rsidR="00234F9B">
        <w:t xml:space="preserve"> in AUC units is not appropriate. </w:t>
      </w:r>
      <w:r>
        <w:t xml:space="preserve">A method of specifying </w:t>
      </w:r>
      <w:r w:rsidR="0073507A">
        <w:t>effect-size</w:t>
      </w:r>
      <w:r>
        <w:t xml:space="preserve"> as small, medium or large is </w:t>
      </w:r>
      <w:r w:rsidR="00FC4B19">
        <w:t>proposed</w:t>
      </w:r>
      <w:r w:rsidR="00055A51">
        <w:t xml:space="preserve">, </w:t>
      </w:r>
      <w:r>
        <w:t xml:space="preserve">which </w:t>
      </w:r>
      <w:r w:rsidR="00055A51">
        <w:t>uses multiples of the separation parameter and makes clinical sense</w:t>
      </w:r>
      <w:r>
        <w:t>.</w:t>
      </w:r>
      <w:r w:rsidR="00FC4B19">
        <w:t xml:space="preserve"> This can be used in situations where the pilot study is believed to not provide good information, and rather than repeat the whole pilot study, one can with some justification propose an </w:t>
      </w:r>
      <w:r w:rsidR="0073507A">
        <w:t>effect-size</w:t>
      </w:r>
      <w:r w:rsidR="00FC4B19">
        <w:t xml:space="preserve"> based on </w:t>
      </w:r>
      <w:r w:rsidR="00E6085A">
        <w:t xml:space="preserve">a multiple of </w:t>
      </w:r>
      <w:r w:rsidR="00FC4B19">
        <w:t>the observed separation of the normal distributions describing the ROC.</w:t>
      </w:r>
      <w:r w:rsidR="00437229">
        <w:t xml:space="preserve"> </w:t>
      </w:r>
      <w:r w:rsidR="00055A51">
        <w:t>In addition</w:t>
      </w:r>
      <w:r w:rsidR="00437229">
        <w:t>, in the author's opinion, the chosen effect size should not greatly exceed that revealed by the pilot study.</w:t>
      </w:r>
    </w:p>
    <w:p w14:paraId="4525A56E" w14:textId="77777777" w:rsidR="00424EE1" w:rsidRDefault="00424EE1" w:rsidP="002C18E7"/>
    <w:p w14:paraId="07F1DA93" w14:textId="6BCAC0C6" w:rsidR="002247C2" w:rsidRDefault="00424EE1" w:rsidP="002C18E7">
      <w:r>
        <w:t>For all its tortuous progress, current sample size methodology provides a principled approach to planning an ROC study. The approach</w:t>
      </w:r>
      <w:r w:rsidR="002A55B0">
        <w:t>, recommended in some circles,</w:t>
      </w:r>
      <w:r>
        <w:t xml:space="preserve"> of using "magic numbers" like 6 readers and 50 cases, with no justification for their selection, other than the </w:t>
      </w:r>
      <w:r w:rsidR="00033514">
        <w:t>reputation</w:t>
      </w:r>
      <w:r>
        <w:t xml:space="preserve"> of the person proposing it</w:t>
      </w:r>
      <w:r w:rsidR="002A55B0">
        <w:t>,</w:t>
      </w:r>
      <w:r>
        <w:t xml:space="preserve"> is one the author cannot condone.</w:t>
      </w:r>
    </w:p>
    <w:p w14:paraId="57D69920" w14:textId="77777777" w:rsidR="004D5984" w:rsidRDefault="004D5984" w:rsidP="002C18E7"/>
    <w:p w14:paraId="5EBD3F68" w14:textId="31B581DC" w:rsidR="004D5984" w:rsidRDefault="004D5984" w:rsidP="002C18E7">
      <w:r>
        <w:t xml:space="preserve">This concludes </w:t>
      </w:r>
      <w:r w:rsidR="00DE0408">
        <w:t>Part B</w:t>
      </w:r>
      <w:r>
        <w:t xml:space="preserve"> of the book. It is time to move on to </w:t>
      </w:r>
      <w:r w:rsidR="00DE0408">
        <w:t>Part C</w:t>
      </w:r>
      <w:r>
        <w:t>, namely the FROC paradigm.</w:t>
      </w:r>
    </w:p>
    <w:p w14:paraId="20488E2C" w14:textId="77777777" w:rsidR="003914E7" w:rsidRDefault="003914E7" w:rsidP="00801B15"/>
    <w:p w14:paraId="468EED07" w14:textId="2D09E2A3" w:rsidR="00966907" w:rsidRDefault="00807290" w:rsidP="00966907">
      <w:pPr>
        <w:pStyle w:val="Heading1"/>
      </w:pPr>
      <w:r>
        <w:t>11.1</w:t>
      </w:r>
      <w:r w:rsidR="000338CB">
        <w:t>4</w:t>
      </w:r>
      <w:r>
        <w:t xml:space="preserve">: </w:t>
      </w:r>
      <w:r w:rsidR="00966907">
        <w:t>References</w:t>
      </w:r>
    </w:p>
    <w:p w14:paraId="6DBB923F" w14:textId="77777777" w:rsidR="00AC5516" w:rsidRPr="00AC5516" w:rsidRDefault="00966907" w:rsidP="00AC5516">
      <w:pPr>
        <w:pStyle w:val="EndNoteBibliography"/>
        <w:ind w:left="720" w:hanging="720"/>
        <w:rPr>
          <w:noProof/>
        </w:rPr>
      </w:pPr>
      <w:r>
        <w:fldChar w:fldCharType="begin"/>
      </w:r>
      <w:r>
        <w:instrText xml:space="preserve"> ADDIN EN.REFLIST </w:instrText>
      </w:r>
      <w:r>
        <w:fldChar w:fldCharType="separate"/>
      </w:r>
      <w:r w:rsidR="00AC5516" w:rsidRPr="00AC5516">
        <w:rPr>
          <w:noProof/>
        </w:rPr>
        <w:t>1.</w:t>
      </w:r>
      <w:r w:rsidR="00AC5516" w:rsidRPr="00AC5516">
        <w:rPr>
          <w:noProof/>
        </w:rPr>
        <w:tab/>
        <w:t xml:space="preserve">ICRU. Statistical Analysis and Power Estimation. </w:t>
      </w:r>
      <w:r w:rsidR="00AC5516" w:rsidRPr="00AC5516">
        <w:rPr>
          <w:i/>
          <w:noProof/>
        </w:rPr>
        <w:t>JOURNAL OF THE ICRU.</w:t>
      </w:r>
      <w:r w:rsidR="00AC5516" w:rsidRPr="00AC5516">
        <w:rPr>
          <w:noProof/>
        </w:rPr>
        <w:t xml:space="preserve"> Vol 82008:37-40.</w:t>
      </w:r>
    </w:p>
    <w:p w14:paraId="53D423BA" w14:textId="77777777" w:rsidR="00AC5516" w:rsidRPr="00AC5516" w:rsidRDefault="00AC5516" w:rsidP="00AC5516">
      <w:pPr>
        <w:pStyle w:val="EndNoteBibliography"/>
        <w:ind w:left="720" w:hanging="720"/>
        <w:rPr>
          <w:noProof/>
        </w:rPr>
      </w:pPr>
      <w:r w:rsidRPr="00AC5516">
        <w:rPr>
          <w:noProof/>
        </w:rPr>
        <w:t>2.</w:t>
      </w:r>
      <w:r w:rsidRPr="00AC5516">
        <w:rPr>
          <w:noProof/>
        </w:rPr>
        <w:tab/>
        <w:t>Cohen J. Statistical power analysis for the social sciences. 1988.</w:t>
      </w:r>
    </w:p>
    <w:p w14:paraId="74750AEF" w14:textId="77777777" w:rsidR="00AC5516" w:rsidRPr="00AC5516" w:rsidRDefault="00AC5516" w:rsidP="00AC5516">
      <w:pPr>
        <w:pStyle w:val="EndNoteBibliography"/>
        <w:ind w:left="720" w:hanging="720"/>
        <w:rPr>
          <w:noProof/>
        </w:rPr>
      </w:pPr>
      <w:r w:rsidRPr="00AC5516">
        <w:rPr>
          <w:noProof/>
        </w:rPr>
        <w:t>3.</w:t>
      </w:r>
      <w:r w:rsidRPr="00AC5516">
        <w:rPr>
          <w:noProof/>
        </w:rPr>
        <w:tab/>
        <w:t xml:space="preserve">Hillis SL, Berbaum KS. Power Estimation for the Dorfman-Berbaum-Metz Method. </w:t>
      </w:r>
      <w:r w:rsidRPr="00AC5516">
        <w:rPr>
          <w:i/>
          <w:noProof/>
        </w:rPr>
        <w:t xml:space="preserve">Acad Radiol. </w:t>
      </w:r>
      <w:r w:rsidRPr="00AC5516">
        <w:rPr>
          <w:noProof/>
        </w:rPr>
        <w:t>2004;11(11):1260-1273.</w:t>
      </w:r>
    </w:p>
    <w:p w14:paraId="7E66043A" w14:textId="77777777" w:rsidR="00AC5516" w:rsidRPr="00AC5516" w:rsidRDefault="00AC5516" w:rsidP="00AC5516">
      <w:pPr>
        <w:pStyle w:val="EndNoteBibliography"/>
        <w:ind w:left="720" w:hanging="720"/>
        <w:rPr>
          <w:noProof/>
        </w:rPr>
      </w:pPr>
      <w:r w:rsidRPr="00AC5516">
        <w:rPr>
          <w:noProof/>
        </w:rPr>
        <w:t>4.</w:t>
      </w:r>
      <w:r w:rsidRPr="00AC5516">
        <w:rPr>
          <w:noProof/>
        </w:rPr>
        <w:tab/>
        <w:t xml:space="preserve">Obuchowski NA. Multireader, Multimodality Receiver Operating Characteristic Curve Studies: Hypothesis testing and Sample Size Estimation Using an Analysis of Variance Approach with dependent Observations. </w:t>
      </w:r>
      <w:r w:rsidRPr="00AC5516">
        <w:rPr>
          <w:i/>
          <w:noProof/>
        </w:rPr>
        <w:t xml:space="preserve">Acad Radiol. </w:t>
      </w:r>
      <w:r w:rsidRPr="00AC5516">
        <w:rPr>
          <w:noProof/>
        </w:rPr>
        <w:t>1995;2:S22-S29.</w:t>
      </w:r>
    </w:p>
    <w:p w14:paraId="35CFFA3A" w14:textId="77777777" w:rsidR="00AC5516" w:rsidRPr="00AC5516" w:rsidRDefault="00AC5516" w:rsidP="00AC5516">
      <w:pPr>
        <w:pStyle w:val="EndNoteBibliography"/>
        <w:ind w:left="720" w:hanging="720"/>
        <w:rPr>
          <w:noProof/>
        </w:rPr>
      </w:pPr>
      <w:r w:rsidRPr="00AC5516">
        <w:rPr>
          <w:noProof/>
        </w:rPr>
        <w:t>5.</w:t>
      </w:r>
      <w:r w:rsidRPr="00AC5516">
        <w:rPr>
          <w:noProof/>
        </w:rPr>
        <w:tab/>
        <w:t xml:space="preserve">Obuchowski NA. Sample size calculations in studies of test accuracy. </w:t>
      </w:r>
      <w:r w:rsidRPr="00AC5516">
        <w:rPr>
          <w:i/>
          <w:noProof/>
        </w:rPr>
        <w:t xml:space="preserve">Statistical Methods in Medical Research. </w:t>
      </w:r>
      <w:r w:rsidRPr="00AC5516">
        <w:rPr>
          <w:noProof/>
        </w:rPr>
        <w:t>1998;7(4):371-392.</w:t>
      </w:r>
    </w:p>
    <w:p w14:paraId="2EB1EA06" w14:textId="77777777" w:rsidR="00AC5516" w:rsidRPr="00AC5516" w:rsidRDefault="00AC5516" w:rsidP="00AC5516">
      <w:pPr>
        <w:pStyle w:val="EndNoteBibliography"/>
        <w:ind w:left="720" w:hanging="720"/>
        <w:rPr>
          <w:noProof/>
        </w:rPr>
      </w:pPr>
      <w:r w:rsidRPr="00AC5516">
        <w:rPr>
          <w:noProof/>
        </w:rPr>
        <w:t>6.</w:t>
      </w:r>
      <w:r w:rsidRPr="00AC5516">
        <w:rPr>
          <w:noProof/>
        </w:rPr>
        <w:tab/>
        <w:t xml:space="preserve">Obuchowski NA. Sample Size Tables For Receiver Operating Characteristic Studies. </w:t>
      </w:r>
      <w:r w:rsidRPr="00AC5516">
        <w:rPr>
          <w:i/>
          <w:noProof/>
        </w:rPr>
        <w:t xml:space="preserve">Am J Roentgenol. </w:t>
      </w:r>
      <w:r w:rsidRPr="00AC5516">
        <w:rPr>
          <w:noProof/>
        </w:rPr>
        <w:t>2000;175(3):603-608.</w:t>
      </w:r>
    </w:p>
    <w:p w14:paraId="121915D6" w14:textId="77777777" w:rsidR="00AC5516" w:rsidRPr="00AC5516" w:rsidRDefault="00AC5516" w:rsidP="00AC5516">
      <w:pPr>
        <w:pStyle w:val="EndNoteBibliography"/>
        <w:ind w:left="720" w:hanging="720"/>
        <w:rPr>
          <w:noProof/>
        </w:rPr>
      </w:pPr>
      <w:r w:rsidRPr="00AC5516">
        <w:rPr>
          <w:noProof/>
        </w:rPr>
        <w:t>7.</w:t>
      </w:r>
      <w:r w:rsidRPr="00AC5516">
        <w:rPr>
          <w:noProof/>
        </w:rPr>
        <w:tab/>
        <w:t xml:space="preserve">Hillis SL, Obuchowski NA, Berbaum KS. Power Estimation for Multireader ROC Methods: An Updated and Unified Approach. </w:t>
      </w:r>
      <w:r w:rsidRPr="00AC5516">
        <w:rPr>
          <w:i/>
          <w:noProof/>
        </w:rPr>
        <w:t xml:space="preserve">Academic Radiology. </w:t>
      </w:r>
      <w:r w:rsidRPr="00AC5516">
        <w:rPr>
          <w:noProof/>
        </w:rPr>
        <w:t>2011;18(2):129-142.</w:t>
      </w:r>
    </w:p>
    <w:p w14:paraId="72C73E0A" w14:textId="77777777" w:rsidR="00AC5516" w:rsidRPr="00AC5516" w:rsidRDefault="00AC5516" w:rsidP="00AC5516">
      <w:pPr>
        <w:pStyle w:val="EndNoteBibliography"/>
        <w:ind w:left="720" w:hanging="720"/>
        <w:rPr>
          <w:noProof/>
        </w:rPr>
      </w:pPr>
      <w:r w:rsidRPr="00AC5516">
        <w:rPr>
          <w:noProof/>
        </w:rPr>
        <w:t>8.</w:t>
      </w:r>
      <w:r w:rsidRPr="00AC5516">
        <w:rPr>
          <w:noProof/>
        </w:rPr>
        <w:tab/>
        <w:t xml:space="preserve">Van Dyke CW, White RD, Obuchowski NA, Geisinger MA, Lorig RJ, Meziane MA. Cine MRI in the diagnosis of thoracic aortic dissection. </w:t>
      </w:r>
      <w:r w:rsidRPr="00AC5516">
        <w:rPr>
          <w:i/>
          <w:noProof/>
        </w:rPr>
        <w:t xml:space="preserve">79th RSNA Meetings. </w:t>
      </w:r>
      <w:r w:rsidRPr="00AC5516">
        <w:rPr>
          <w:noProof/>
        </w:rPr>
        <w:t>1993.</w:t>
      </w:r>
    </w:p>
    <w:p w14:paraId="110D1EC9" w14:textId="77777777" w:rsidR="00AC5516" w:rsidRPr="00AC5516" w:rsidRDefault="00AC5516" w:rsidP="00AC5516">
      <w:pPr>
        <w:pStyle w:val="EndNoteBibliography"/>
        <w:ind w:left="720" w:hanging="720"/>
        <w:rPr>
          <w:noProof/>
        </w:rPr>
      </w:pPr>
      <w:r w:rsidRPr="00AC5516">
        <w:rPr>
          <w:noProof/>
        </w:rPr>
        <w:t>9.</w:t>
      </w:r>
      <w:r w:rsidRPr="00AC5516">
        <w:rPr>
          <w:noProof/>
        </w:rPr>
        <w:tab/>
        <w:t xml:space="preserve">Franken EA, Jr., Berbaum KS, Marley SM, et al. Evaluation of a Digital Workstation for Interpreting Neonatal Examinations: A Receiver Operating Characteristic Study. </w:t>
      </w:r>
      <w:r w:rsidRPr="00AC5516">
        <w:rPr>
          <w:i/>
          <w:noProof/>
        </w:rPr>
        <w:t xml:space="preserve">Investigative Radiology. </w:t>
      </w:r>
      <w:r w:rsidRPr="00AC5516">
        <w:rPr>
          <w:noProof/>
        </w:rPr>
        <w:t>1992;27(9):732-737.</w:t>
      </w:r>
    </w:p>
    <w:p w14:paraId="48557CEE" w14:textId="77777777" w:rsidR="00AC5516" w:rsidRPr="00AC5516" w:rsidRDefault="00AC5516" w:rsidP="00AC5516">
      <w:pPr>
        <w:pStyle w:val="EndNoteBibliography"/>
        <w:ind w:left="720" w:hanging="720"/>
        <w:rPr>
          <w:noProof/>
        </w:rPr>
      </w:pPr>
      <w:r w:rsidRPr="00AC5516">
        <w:rPr>
          <w:noProof/>
        </w:rPr>
        <w:t>10.</w:t>
      </w:r>
      <w:r w:rsidRPr="00AC5516">
        <w:rPr>
          <w:noProof/>
        </w:rPr>
        <w:tab/>
        <w:t xml:space="preserve">Kreaemer HC, Mintz J, Noda A, Tinklenberg J, Yesavage JA. Caution regarding the use of pilot studies to guide power calculations for study proposals. </w:t>
      </w:r>
      <w:r w:rsidRPr="00AC5516">
        <w:rPr>
          <w:i/>
          <w:noProof/>
        </w:rPr>
        <w:t xml:space="preserve">Arch Gen Psychiatry. </w:t>
      </w:r>
      <w:r w:rsidRPr="00AC5516">
        <w:rPr>
          <w:noProof/>
        </w:rPr>
        <w:t>2006;63:484-489.</w:t>
      </w:r>
    </w:p>
    <w:p w14:paraId="157FADA7" w14:textId="77777777" w:rsidR="00AC5516" w:rsidRPr="00AC5516" w:rsidRDefault="00AC5516" w:rsidP="00AC5516">
      <w:pPr>
        <w:pStyle w:val="EndNoteBibliography"/>
        <w:ind w:left="720" w:hanging="720"/>
        <w:rPr>
          <w:noProof/>
        </w:rPr>
      </w:pPr>
      <w:r w:rsidRPr="00AC5516">
        <w:rPr>
          <w:noProof/>
        </w:rPr>
        <w:t>11.</w:t>
      </w:r>
      <w:r w:rsidRPr="00AC5516">
        <w:rPr>
          <w:noProof/>
        </w:rPr>
        <w:tab/>
        <w:t xml:space="preserve">Chakraborty DP. Prediction accuracy of a sample-size estimation method for ROC studies. </w:t>
      </w:r>
      <w:r w:rsidRPr="00AC5516">
        <w:rPr>
          <w:i/>
          <w:noProof/>
        </w:rPr>
        <w:t xml:space="preserve">Academic radiology. </w:t>
      </w:r>
      <w:r w:rsidRPr="00AC5516">
        <w:rPr>
          <w:noProof/>
        </w:rPr>
        <w:t>2010;17:628–638.</w:t>
      </w:r>
    </w:p>
    <w:p w14:paraId="6334696F" w14:textId="77777777" w:rsidR="00AC5516" w:rsidRPr="00AC5516" w:rsidRDefault="00AC5516" w:rsidP="00AC5516">
      <w:pPr>
        <w:pStyle w:val="EndNoteBibliography"/>
        <w:ind w:left="720" w:hanging="720"/>
        <w:rPr>
          <w:noProof/>
        </w:rPr>
      </w:pPr>
      <w:r w:rsidRPr="00AC5516">
        <w:rPr>
          <w:noProof/>
        </w:rPr>
        <w:t>12.</w:t>
      </w:r>
      <w:r w:rsidRPr="00AC5516">
        <w:rPr>
          <w:noProof/>
        </w:rPr>
        <w:tab/>
        <w:t xml:space="preserve">Roe CA, Metz CE. Dorfman-Berbaum-Metz Method for Statistical Analysis of Multireader, Multimodality Receiver Operating Characteristic Data: Validation with Computer Simulation. </w:t>
      </w:r>
      <w:r w:rsidRPr="00AC5516">
        <w:rPr>
          <w:i/>
          <w:noProof/>
        </w:rPr>
        <w:t xml:space="preserve">Acad Radiol. </w:t>
      </w:r>
      <w:r w:rsidRPr="00AC5516">
        <w:rPr>
          <w:noProof/>
        </w:rPr>
        <w:t>1997;4:298-303.</w:t>
      </w:r>
    </w:p>
    <w:p w14:paraId="3A699D66" w14:textId="77777777" w:rsidR="00AC5516" w:rsidRPr="00AC5516" w:rsidRDefault="00AC5516" w:rsidP="00AC5516">
      <w:pPr>
        <w:pStyle w:val="EndNoteBibliography"/>
        <w:ind w:left="720" w:hanging="720"/>
        <w:rPr>
          <w:noProof/>
        </w:rPr>
      </w:pPr>
      <w:r w:rsidRPr="00AC5516">
        <w:rPr>
          <w:noProof/>
        </w:rPr>
        <w:t>13.</w:t>
      </w:r>
      <w:r w:rsidRPr="00AC5516">
        <w:rPr>
          <w:noProof/>
        </w:rPr>
        <w:tab/>
        <w:t xml:space="preserve">Beiden SV, Wagner RF, Campbell G. Components-of Variance Models and Multiple-Bootstrap Experiments: An Alternative Method for Random-Effects, Receiver Operating Characteristic Analysis. </w:t>
      </w:r>
      <w:r w:rsidRPr="00AC5516">
        <w:rPr>
          <w:i/>
          <w:noProof/>
        </w:rPr>
        <w:t xml:space="preserve">Academic Radiology. </w:t>
      </w:r>
      <w:r w:rsidRPr="00AC5516">
        <w:rPr>
          <w:noProof/>
        </w:rPr>
        <w:t>2000;7(5):341-349.</w:t>
      </w:r>
    </w:p>
    <w:p w14:paraId="19E9E622" w14:textId="77777777" w:rsidR="00AC5516" w:rsidRPr="00AC5516" w:rsidRDefault="00AC5516" w:rsidP="00AC5516">
      <w:pPr>
        <w:pStyle w:val="EndNoteBibliography"/>
        <w:ind w:left="720" w:hanging="720"/>
        <w:rPr>
          <w:noProof/>
        </w:rPr>
      </w:pPr>
      <w:r w:rsidRPr="00AC5516">
        <w:rPr>
          <w:noProof/>
        </w:rPr>
        <w:t>14.</w:t>
      </w:r>
      <w:r w:rsidRPr="00AC5516">
        <w:rPr>
          <w:noProof/>
        </w:rPr>
        <w:tab/>
        <w:t xml:space="preserve">Chakraborty DP, Gupta KL, Barnes GT, Vitek JJ. Digital Subtraction Angiography Apparatus. </w:t>
      </w:r>
      <w:r w:rsidRPr="00AC5516">
        <w:rPr>
          <w:i/>
          <w:noProof/>
        </w:rPr>
        <w:t xml:space="preserve">Radiology. </w:t>
      </w:r>
      <w:r w:rsidRPr="00AC5516">
        <w:rPr>
          <w:noProof/>
        </w:rPr>
        <w:t>1985;157:547.</w:t>
      </w:r>
    </w:p>
    <w:p w14:paraId="5B86C0AA" w14:textId="77777777" w:rsidR="00AC5516" w:rsidRPr="00AC5516" w:rsidRDefault="00AC5516" w:rsidP="00AC5516">
      <w:pPr>
        <w:pStyle w:val="EndNoteBibliography"/>
        <w:ind w:left="720" w:hanging="720"/>
        <w:rPr>
          <w:noProof/>
        </w:rPr>
      </w:pPr>
      <w:r w:rsidRPr="00AC5516">
        <w:rPr>
          <w:noProof/>
        </w:rPr>
        <w:t>15.</w:t>
      </w:r>
      <w:r w:rsidRPr="00AC5516">
        <w:rPr>
          <w:noProof/>
        </w:rPr>
        <w:tab/>
        <w:t>Chakraborty DP. Physical measures of image quality in mammography. Paper presented at: Proc. SPIE 2708, Medical Imaging 1996: Physics of Medical Imaging1996; Newport Beach CA.</w:t>
      </w:r>
    </w:p>
    <w:p w14:paraId="5D7972F8" w14:textId="77777777" w:rsidR="00AC5516" w:rsidRPr="00AC5516" w:rsidRDefault="00AC5516" w:rsidP="00AC5516">
      <w:pPr>
        <w:pStyle w:val="EndNoteBibliography"/>
        <w:ind w:left="720" w:hanging="720"/>
        <w:rPr>
          <w:noProof/>
        </w:rPr>
      </w:pPr>
      <w:r w:rsidRPr="00AC5516">
        <w:rPr>
          <w:noProof/>
        </w:rPr>
        <w:t>16.</w:t>
      </w:r>
      <w:r w:rsidRPr="00AC5516">
        <w:rPr>
          <w:noProof/>
        </w:rPr>
        <w:tab/>
        <w:t>Chakraborty DP, Sivarudrappa M, Roehrig H. Computerized measurement of mammographic display image quality. Paper presented at: Proc SPIE Medical Imaging 1999: Physics of Medical Imaging1999; San Diego, CA.</w:t>
      </w:r>
    </w:p>
    <w:p w14:paraId="6531C155" w14:textId="77777777" w:rsidR="00AC5516" w:rsidRPr="00AC5516" w:rsidRDefault="00AC5516" w:rsidP="00AC5516">
      <w:pPr>
        <w:pStyle w:val="EndNoteBibliography"/>
        <w:ind w:left="720" w:hanging="720"/>
        <w:rPr>
          <w:noProof/>
        </w:rPr>
      </w:pPr>
      <w:r w:rsidRPr="00AC5516">
        <w:rPr>
          <w:noProof/>
        </w:rPr>
        <w:t>17.</w:t>
      </w:r>
      <w:r w:rsidRPr="00AC5516">
        <w:rPr>
          <w:noProof/>
        </w:rPr>
        <w:tab/>
        <w:t>Chakraborty DP, Fatouros PP. Application of computer analyis of mammography phantom images (CAMPI) methodology to the comparison of two digital biopsy machines. Paper presented at: Proc SPIE Medical Imaging 1998: Physics of Medical Imaging; 24 July 1998, 1998.</w:t>
      </w:r>
    </w:p>
    <w:p w14:paraId="2B23074A" w14:textId="77777777" w:rsidR="00AC5516" w:rsidRPr="00AC5516" w:rsidRDefault="00AC5516" w:rsidP="00AC5516">
      <w:pPr>
        <w:pStyle w:val="EndNoteBibliography"/>
        <w:ind w:left="720" w:hanging="720"/>
        <w:rPr>
          <w:noProof/>
        </w:rPr>
      </w:pPr>
      <w:r w:rsidRPr="00AC5516">
        <w:rPr>
          <w:noProof/>
        </w:rPr>
        <w:t>18.</w:t>
      </w:r>
      <w:r w:rsidRPr="00AC5516">
        <w:rPr>
          <w:noProof/>
        </w:rPr>
        <w:tab/>
        <w:t>Chakraborty DP. Comparison of computer analysis of mammography phantom images (CAMPI) with perceived image quality of phantom targets in the ACR phantom. Paper presented at: Proc. SPIE Medical Imaging 1997: Image Perception; 26-27 February 1997, 1997; Newport Beach, CA.</w:t>
      </w:r>
    </w:p>
    <w:p w14:paraId="6FAE2D59" w14:textId="77777777" w:rsidR="00AC5516" w:rsidRPr="00AC5516" w:rsidRDefault="00AC5516" w:rsidP="00AC5516">
      <w:pPr>
        <w:pStyle w:val="EndNoteBibliography"/>
        <w:ind w:left="720" w:hanging="720"/>
        <w:rPr>
          <w:noProof/>
        </w:rPr>
      </w:pPr>
      <w:r w:rsidRPr="00AC5516">
        <w:rPr>
          <w:noProof/>
        </w:rPr>
        <w:t>19.</w:t>
      </w:r>
      <w:r w:rsidRPr="00AC5516">
        <w:rPr>
          <w:noProof/>
        </w:rPr>
        <w:tab/>
        <w:t xml:space="preserve">Chakraborty DP. Computer analysis of mammography phantom images (CAMPI). </w:t>
      </w:r>
      <w:r w:rsidRPr="00AC5516">
        <w:rPr>
          <w:i/>
          <w:noProof/>
        </w:rPr>
        <w:t xml:space="preserve">Proc SPIE Medical Imaging 1997: Physics of Medical Imaging. </w:t>
      </w:r>
      <w:r w:rsidRPr="00AC5516">
        <w:rPr>
          <w:noProof/>
        </w:rPr>
        <w:t>1997;3032:292-299.</w:t>
      </w:r>
    </w:p>
    <w:p w14:paraId="48DFCABE" w14:textId="77777777" w:rsidR="00AC5516" w:rsidRPr="00AC5516" w:rsidRDefault="00AC5516" w:rsidP="00AC5516">
      <w:pPr>
        <w:pStyle w:val="EndNoteBibliography"/>
        <w:ind w:left="720" w:hanging="720"/>
        <w:rPr>
          <w:noProof/>
        </w:rPr>
      </w:pPr>
      <w:r w:rsidRPr="00AC5516">
        <w:rPr>
          <w:noProof/>
        </w:rPr>
        <w:t>20.</w:t>
      </w:r>
      <w:r w:rsidRPr="00AC5516">
        <w:rPr>
          <w:noProof/>
        </w:rPr>
        <w:tab/>
        <w:t xml:space="preserve">Chakraborty DP. Computer analysis of mammography phantom images (CAMPI): An application to the measurement of microcalcification image quality of directly acquired digital images. </w:t>
      </w:r>
      <w:r w:rsidRPr="00AC5516">
        <w:rPr>
          <w:i/>
          <w:noProof/>
        </w:rPr>
        <w:t xml:space="preserve">Medical Physics. </w:t>
      </w:r>
      <w:r w:rsidRPr="00AC5516">
        <w:rPr>
          <w:noProof/>
        </w:rPr>
        <w:t>1997;24(8):1269-1277.</w:t>
      </w:r>
    </w:p>
    <w:p w14:paraId="65E16A8E" w14:textId="77777777" w:rsidR="00AC5516" w:rsidRPr="00AC5516" w:rsidRDefault="00AC5516" w:rsidP="00AC5516">
      <w:pPr>
        <w:pStyle w:val="EndNoteBibliography"/>
        <w:ind w:left="720" w:hanging="720"/>
        <w:rPr>
          <w:noProof/>
        </w:rPr>
      </w:pPr>
      <w:r w:rsidRPr="00AC5516">
        <w:rPr>
          <w:noProof/>
        </w:rPr>
        <w:t>21.</w:t>
      </w:r>
      <w:r w:rsidRPr="00AC5516">
        <w:rPr>
          <w:noProof/>
        </w:rPr>
        <w:tab/>
        <w:t xml:space="preserve">Obuchowski NA. Computing Sample Size for Receiver Operating Characteristic Studies. </w:t>
      </w:r>
      <w:r w:rsidRPr="00AC5516">
        <w:rPr>
          <w:i/>
          <w:noProof/>
        </w:rPr>
        <w:t xml:space="preserve">Inv Radiol. </w:t>
      </w:r>
      <w:r w:rsidRPr="00AC5516">
        <w:rPr>
          <w:noProof/>
        </w:rPr>
        <w:t>1994;29(2):238-243.</w:t>
      </w:r>
    </w:p>
    <w:p w14:paraId="07CF70F4" w14:textId="77777777" w:rsidR="00AC5516" w:rsidRPr="00AC5516" w:rsidRDefault="00AC5516" w:rsidP="00AC5516">
      <w:pPr>
        <w:pStyle w:val="EndNoteBibliography"/>
        <w:ind w:left="720" w:hanging="720"/>
        <w:rPr>
          <w:noProof/>
        </w:rPr>
      </w:pPr>
      <w:r w:rsidRPr="00AC5516">
        <w:rPr>
          <w:noProof/>
        </w:rPr>
        <w:t>22.</w:t>
      </w:r>
      <w:r w:rsidRPr="00AC5516">
        <w:rPr>
          <w:noProof/>
        </w:rPr>
        <w:tab/>
        <w:t xml:space="preserve">Obuchowski NA, McLish DK. Sample size determination for diagnostic accuracy studies involving binormal ROC curve indices. </w:t>
      </w:r>
      <w:r w:rsidRPr="00AC5516">
        <w:rPr>
          <w:i/>
          <w:noProof/>
        </w:rPr>
        <w:t xml:space="preserve">Statistics in Medicine. </w:t>
      </w:r>
      <w:r w:rsidRPr="00AC5516">
        <w:rPr>
          <w:noProof/>
        </w:rPr>
        <w:t>1997;16:1529-1542.</w:t>
      </w:r>
    </w:p>
    <w:p w14:paraId="39C80B90" w14:textId="690A6217" w:rsidR="003C286E" w:rsidRDefault="00966907" w:rsidP="003A4744">
      <w:r>
        <w:fldChar w:fldCharType="end"/>
      </w:r>
    </w:p>
    <w:sectPr w:rsidR="003C286E" w:rsidSect="00F62811">
      <w:pgSz w:w="12240" w:h="15840"/>
      <w:pgMar w:top="720" w:right="720" w:bottom="720" w:left="72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F86EE13" w14:textId="77777777" w:rsidR="00AE3684" w:rsidRDefault="00AE3684" w:rsidP="007C22C1">
      <w:r>
        <w:separator/>
      </w:r>
    </w:p>
  </w:endnote>
  <w:endnote w:type="continuationSeparator" w:id="0">
    <w:p w14:paraId="645D394A" w14:textId="77777777" w:rsidR="00AE3684" w:rsidRDefault="00AE3684" w:rsidP="007C22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20005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PT Mono Bold">
    <w:panose1 w:val="02060709020205020204"/>
    <w:charset w:val="00"/>
    <w:family w:val="auto"/>
    <w:pitch w:val="variable"/>
    <w:sig w:usb0="A00002EF" w:usb1="500078EB" w:usb2="00000000" w:usb3="00000000" w:csb0="00000097" w:csb1="00000000"/>
  </w:font>
  <w:font w:name="PT Mono">
    <w:panose1 w:val="02060509020205020204"/>
    <w:charset w:val="00"/>
    <w:family w:val="auto"/>
    <w:pitch w:val="variable"/>
    <w:sig w:usb0="A00002EF" w:usb1="500078EB" w:usb2="00000000" w:usb3="00000000" w:csb0="00000097" w:csb1="00000000"/>
  </w:font>
  <w:font w:name="SimSun">
    <w:altName w:val="宋体"/>
    <w:charset w:val="86"/>
    <w:family w:val="auto"/>
    <w:pitch w:val="variable"/>
    <w:sig w:usb0="00000003" w:usb1="288F0000" w:usb2="00000016" w:usb3="00000000" w:csb0="00040001" w:csb1="00000000"/>
  </w:font>
  <w:font w:name="Courier">
    <w:panose1 w:val="02000500000000000000"/>
    <w:charset w:val="4D"/>
    <w:family w:val="modern"/>
    <w:notTrueType/>
    <w:pitch w:val="fixed"/>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0417ECC" w14:textId="77777777" w:rsidR="00AE3684" w:rsidRDefault="00AE3684" w:rsidP="007C22C1">
      <w:r>
        <w:separator/>
      </w:r>
    </w:p>
  </w:footnote>
  <w:footnote w:type="continuationSeparator" w:id="0">
    <w:p w14:paraId="1758A669" w14:textId="77777777" w:rsidR="00AE3684" w:rsidRDefault="00AE3684" w:rsidP="007C22C1">
      <w:r>
        <w:continuationSeparator/>
      </w:r>
    </w:p>
  </w:footnote>
  <w:footnote w:id="1">
    <w:p w14:paraId="0D696C76" w14:textId="581FF420" w:rsidR="00603D22" w:rsidRDefault="00603D22">
      <w:pPr>
        <w:pStyle w:val="FootnoteText"/>
      </w:pPr>
      <w:r>
        <w:rPr>
          <w:rStyle w:val="FootnoteReference"/>
        </w:rPr>
        <w:footnoteRef/>
      </w:r>
      <w:r>
        <w:t xml:space="preserve"> </w:t>
      </w:r>
      <w:proofErr w:type="gramStart"/>
      <w:r>
        <w:t>Another name for vignette</w:t>
      </w:r>
      <w:r w:rsidR="008B6867">
        <w:t>.</w:t>
      </w:r>
      <w:proofErr w:type="gramEnd"/>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AC038E"/>
    <w:multiLevelType w:val="hybridMultilevel"/>
    <w:tmpl w:val="04741B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926224A"/>
    <w:multiLevelType w:val="hybridMultilevel"/>
    <w:tmpl w:val="629ED7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A2B4E85"/>
    <w:multiLevelType w:val="hybridMultilevel"/>
    <w:tmpl w:val="01C414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E974C18"/>
    <w:multiLevelType w:val="hybridMultilevel"/>
    <w:tmpl w:val="FA6CBB90"/>
    <w:lvl w:ilvl="0" w:tplc="29A027E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13934DA"/>
    <w:multiLevelType w:val="hybridMultilevel"/>
    <w:tmpl w:val="B19C36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74C0C51"/>
    <w:multiLevelType w:val="hybridMultilevel"/>
    <w:tmpl w:val="908CBC30"/>
    <w:lvl w:ilvl="0" w:tplc="55FAB600">
      <w:start w:val="1"/>
      <w:numFmt w:val="decimal"/>
      <w:lvlText w:val="%1."/>
      <w:lvlJc w:val="left"/>
      <w:pPr>
        <w:ind w:left="960" w:hanging="9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417A25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425E54E7"/>
    <w:multiLevelType w:val="hybridMultilevel"/>
    <w:tmpl w:val="D1AC69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4A6540CA"/>
    <w:multiLevelType w:val="hybridMultilevel"/>
    <w:tmpl w:val="8DF8F5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50934D2C"/>
    <w:multiLevelType w:val="hybridMultilevel"/>
    <w:tmpl w:val="9C747574"/>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537864D4"/>
    <w:multiLevelType w:val="hybridMultilevel"/>
    <w:tmpl w:val="B7582D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59804E20"/>
    <w:multiLevelType w:val="hybridMultilevel"/>
    <w:tmpl w:val="11125E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63446AD4"/>
    <w:multiLevelType w:val="hybridMultilevel"/>
    <w:tmpl w:val="1A50C6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6AA639A2"/>
    <w:multiLevelType w:val="hybridMultilevel"/>
    <w:tmpl w:val="9C420306"/>
    <w:lvl w:ilvl="0" w:tplc="55FAB600">
      <w:start w:val="1"/>
      <w:numFmt w:val="decimal"/>
      <w:lvlText w:val="%1."/>
      <w:lvlJc w:val="left"/>
      <w:pPr>
        <w:ind w:left="960" w:hanging="9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74B34CC6"/>
    <w:multiLevelType w:val="hybridMultilevel"/>
    <w:tmpl w:val="2CF651D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788C70D7"/>
    <w:multiLevelType w:val="hybridMultilevel"/>
    <w:tmpl w:val="53069E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79F04756"/>
    <w:multiLevelType w:val="hybridMultilevel"/>
    <w:tmpl w:val="D3DEAA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7B2916C0"/>
    <w:multiLevelType w:val="hybridMultilevel"/>
    <w:tmpl w:val="DB7CBD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7E031895"/>
    <w:multiLevelType w:val="hybridMultilevel"/>
    <w:tmpl w:val="99AE30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8"/>
  </w:num>
  <w:num w:numId="2">
    <w:abstractNumId w:val="11"/>
  </w:num>
  <w:num w:numId="3">
    <w:abstractNumId w:val="12"/>
  </w:num>
  <w:num w:numId="4">
    <w:abstractNumId w:val="17"/>
  </w:num>
  <w:num w:numId="5">
    <w:abstractNumId w:val="9"/>
  </w:num>
  <w:num w:numId="6">
    <w:abstractNumId w:val="4"/>
  </w:num>
  <w:num w:numId="7">
    <w:abstractNumId w:val="1"/>
  </w:num>
  <w:num w:numId="8">
    <w:abstractNumId w:val="5"/>
  </w:num>
  <w:num w:numId="9">
    <w:abstractNumId w:val="3"/>
  </w:num>
  <w:num w:numId="10">
    <w:abstractNumId w:val="13"/>
  </w:num>
  <w:num w:numId="11">
    <w:abstractNumId w:val="6"/>
  </w:num>
  <w:num w:numId="12">
    <w:abstractNumId w:val="0"/>
  </w:num>
  <w:num w:numId="13">
    <w:abstractNumId w:val="14"/>
  </w:num>
  <w:num w:numId="14">
    <w:abstractNumId w:val="2"/>
  </w:num>
  <w:num w:numId="15">
    <w:abstractNumId w:val="8"/>
  </w:num>
  <w:num w:numId="16">
    <w:abstractNumId w:val="10"/>
  </w:num>
  <w:num w:numId="17">
    <w:abstractNumId w:val="7"/>
  </w:num>
  <w:num w:numId="18">
    <w:abstractNumId w:val="15"/>
  </w:num>
  <w:num w:numId="19">
    <w:abstractNumId w:val="1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embedSystemFonts/>
  <w:proofState w:spelling="clean" w:grammar="clean"/>
  <w:attachedTemplate r:id="rId1"/>
  <w:linkStyles/>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3214"/>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JAMA&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eptarr08d9ts6eftsmp02wvxas0szvetsaf&quot;&gt;MyReferences2-Saved&lt;record-ids&gt;&lt;item&gt;102&lt;/item&gt;&lt;item&gt;104&lt;/item&gt;&lt;item&gt;337&lt;/item&gt;&lt;item&gt;551&lt;/item&gt;&lt;item&gt;601&lt;/item&gt;&lt;item&gt;605&lt;/item&gt;&lt;item&gt;606&lt;/item&gt;&lt;item&gt;622&lt;/item&gt;&lt;item&gt;753&lt;/item&gt;&lt;item&gt;1125&lt;/item&gt;&lt;item&gt;1476&lt;/item&gt;&lt;item&gt;1969&lt;/item&gt;&lt;item&gt;1971&lt;/item&gt;&lt;item&gt;1972&lt;/item&gt;&lt;item&gt;1983&lt;/item&gt;&lt;item&gt;1993&lt;/item&gt;&lt;item&gt;1995&lt;/item&gt;&lt;item&gt;2002&lt;/item&gt;&lt;item&gt;2027&lt;/item&gt;&lt;item&gt;2137&lt;/item&gt;&lt;item&gt;2629&lt;/item&gt;&lt;/record-ids&gt;&lt;/item&gt;&lt;/Libraries&gt;"/>
  </w:docVars>
  <w:rsids>
    <w:rsidRoot w:val="0033312E"/>
    <w:rsid w:val="0000051F"/>
    <w:rsid w:val="00000E88"/>
    <w:rsid w:val="0000181B"/>
    <w:rsid w:val="00001DE9"/>
    <w:rsid w:val="000044ED"/>
    <w:rsid w:val="000051B3"/>
    <w:rsid w:val="0000543F"/>
    <w:rsid w:val="00005684"/>
    <w:rsid w:val="000058D0"/>
    <w:rsid w:val="00005C96"/>
    <w:rsid w:val="000062B3"/>
    <w:rsid w:val="0000679D"/>
    <w:rsid w:val="000077FE"/>
    <w:rsid w:val="00007E8D"/>
    <w:rsid w:val="00012A71"/>
    <w:rsid w:val="000156EE"/>
    <w:rsid w:val="00015755"/>
    <w:rsid w:val="000164F7"/>
    <w:rsid w:val="00016C2E"/>
    <w:rsid w:val="000171AA"/>
    <w:rsid w:val="00017C36"/>
    <w:rsid w:val="00020279"/>
    <w:rsid w:val="000202BC"/>
    <w:rsid w:val="000202BE"/>
    <w:rsid w:val="000207D4"/>
    <w:rsid w:val="00020931"/>
    <w:rsid w:val="00020A01"/>
    <w:rsid w:val="000221F5"/>
    <w:rsid w:val="00022AFF"/>
    <w:rsid w:val="000230D3"/>
    <w:rsid w:val="00027D1D"/>
    <w:rsid w:val="00030474"/>
    <w:rsid w:val="00032185"/>
    <w:rsid w:val="00032C92"/>
    <w:rsid w:val="000334CC"/>
    <w:rsid w:val="00033514"/>
    <w:rsid w:val="000338CB"/>
    <w:rsid w:val="00033EC7"/>
    <w:rsid w:val="0003408D"/>
    <w:rsid w:val="00035D1F"/>
    <w:rsid w:val="00036DAE"/>
    <w:rsid w:val="00036EE0"/>
    <w:rsid w:val="000377DD"/>
    <w:rsid w:val="000408F2"/>
    <w:rsid w:val="0004197F"/>
    <w:rsid w:val="000425B3"/>
    <w:rsid w:val="000425C4"/>
    <w:rsid w:val="000430B5"/>
    <w:rsid w:val="0004557D"/>
    <w:rsid w:val="00046169"/>
    <w:rsid w:val="000463C7"/>
    <w:rsid w:val="00047BA7"/>
    <w:rsid w:val="00047BDE"/>
    <w:rsid w:val="00047C72"/>
    <w:rsid w:val="00047E4E"/>
    <w:rsid w:val="0005123F"/>
    <w:rsid w:val="00051EE3"/>
    <w:rsid w:val="000531EC"/>
    <w:rsid w:val="000533C8"/>
    <w:rsid w:val="00054199"/>
    <w:rsid w:val="000542CC"/>
    <w:rsid w:val="00054653"/>
    <w:rsid w:val="00054F66"/>
    <w:rsid w:val="00055A51"/>
    <w:rsid w:val="00055CFC"/>
    <w:rsid w:val="0005630B"/>
    <w:rsid w:val="00057E2C"/>
    <w:rsid w:val="00061938"/>
    <w:rsid w:val="00062006"/>
    <w:rsid w:val="000621C1"/>
    <w:rsid w:val="00062DF5"/>
    <w:rsid w:val="00062F4F"/>
    <w:rsid w:val="00063E32"/>
    <w:rsid w:val="000654B1"/>
    <w:rsid w:val="000656D1"/>
    <w:rsid w:val="00065E43"/>
    <w:rsid w:val="00065F37"/>
    <w:rsid w:val="0006634C"/>
    <w:rsid w:val="0006638C"/>
    <w:rsid w:val="000663C8"/>
    <w:rsid w:val="000702FE"/>
    <w:rsid w:val="000703E0"/>
    <w:rsid w:val="00071165"/>
    <w:rsid w:val="00071260"/>
    <w:rsid w:val="0007142F"/>
    <w:rsid w:val="000715F6"/>
    <w:rsid w:val="00071601"/>
    <w:rsid w:val="000723EC"/>
    <w:rsid w:val="00072BFC"/>
    <w:rsid w:val="00074FA7"/>
    <w:rsid w:val="0007694D"/>
    <w:rsid w:val="00076F8A"/>
    <w:rsid w:val="0007784D"/>
    <w:rsid w:val="000805DB"/>
    <w:rsid w:val="00081638"/>
    <w:rsid w:val="0008178D"/>
    <w:rsid w:val="000823E4"/>
    <w:rsid w:val="00083111"/>
    <w:rsid w:val="00083616"/>
    <w:rsid w:val="00084E37"/>
    <w:rsid w:val="0008545F"/>
    <w:rsid w:val="000861E4"/>
    <w:rsid w:val="000863FB"/>
    <w:rsid w:val="00086965"/>
    <w:rsid w:val="00087282"/>
    <w:rsid w:val="00087A67"/>
    <w:rsid w:val="000921B6"/>
    <w:rsid w:val="0009237E"/>
    <w:rsid w:val="000928B7"/>
    <w:rsid w:val="00092CCA"/>
    <w:rsid w:val="00092FF6"/>
    <w:rsid w:val="00093117"/>
    <w:rsid w:val="00093B64"/>
    <w:rsid w:val="000953E4"/>
    <w:rsid w:val="00095C43"/>
    <w:rsid w:val="000961CF"/>
    <w:rsid w:val="0009646C"/>
    <w:rsid w:val="00096BC3"/>
    <w:rsid w:val="000972FC"/>
    <w:rsid w:val="000A05C7"/>
    <w:rsid w:val="000A09D1"/>
    <w:rsid w:val="000A1208"/>
    <w:rsid w:val="000A16A7"/>
    <w:rsid w:val="000A249B"/>
    <w:rsid w:val="000A2689"/>
    <w:rsid w:val="000A3168"/>
    <w:rsid w:val="000A356B"/>
    <w:rsid w:val="000A3AFC"/>
    <w:rsid w:val="000A43A8"/>
    <w:rsid w:val="000A4B9C"/>
    <w:rsid w:val="000A5A36"/>
    <w:rsid w:val="000A65B3"/>
    <w:rsid w:val="000A6E2D"/>
    <w:rsid w:val="000A6E88"/>
    <w:rsid w:val="000A6F8D"/>
    <w:rsid w:val="000B0786"/>
    <w:rsid w:val="000B0C61"/>
    <w:rsid w:val="000B33F4"/>
    <w:rsid w:val="000B35DB"/>
    <w:rsid w:val="000B4DA3"/>
    <w:rsid w:val="000B4E0F"/>
    <w:rsid w:val="000B5555"/>
    <w:rsid w:val="000B612A"/>
    <w:rsid w:val="000B72A8"/>
    <w:rsid w:val="000B74C2"/>
    <w:rsid w:val="000C0E54"/>
    <w:rsid w:val="000C347C"/>
    <w:rsid w:val="000C46A9"/>
    <w:rsid w:val="000C63E3"/>
    <w:rsid w:val="000C63F9"/>
    <w:rsid w:val="000C65E5"/>
    <w:rsid w:val="000C6649"/>
    <w:rsid w:val="000C7603"/>
    <w:rsid w:val="000C7AB1"/>
    <w:rsid w:val="000D124E"/>
    <w:rsid w:val="000D19D4"/>
    <w:rsid w:val="000D3A74"/>
    <w:rsid w:val="000D3F23"/>
    <w:rsid w:val="000D46B1"/>
    <w:rsid w:val="000D4F7B"/>
    <w:rsid w:val="000D6D90"/>
    <w:rsid w:val="000D6FF6"/>
    <w:rsid w:val="000D77A3"/>
    <w:rsid w:val="000D7CB0"/>
    <w:rsid w:val="000E0112"/>
    <w:rsid w:val="000E04F1"/>
    <w:rsid w:val="000E152F"/>
    <w:rsid w:val="000E18C6"/>
    <w:rsid w:val="000E213C"/>
    <w:rsid w:val="000E2CD7"/>
    <w:rsid w:val="000E466C"/>
    <w:rsid w:val="000E4D9D"/>
    <w:rsid w:val="000E52E7"/>
    <w:rsid w:val="000E5999"/>
    <w:rsid w:val="000E6673"/>
    <w:rsid w:val="000E68F4"/>
    <w:rsid w:val="000E7624"/>
    <w:rsid w:val="000E7887"/>
    <w:rsid w:val="000E7A33"/>
    <w:rsid w:val="000F01AB"/>
    <w:rsid w:val="000F0983"/>
    <w:rsid w:val="000F146C"/>
    <w:rsid w:val="000F2CF3"/>
    <w:rsid w:val="000F368A"/>
    <w:rsid w:val="000F4630"/>
    <w:rsid w:val="000F47E6"/>
    <w:rsid w:val="000F4E1D"/>
    <w:rsid w:val="000F5F0E"/>
    <w:rsid w:val="000F6A7F"/>
    <w:rsid w:val="000F6E17"/>
    <w:rsid w:val="000F73C8"/>
    <w:rsid w:val="000F7570"/>
    <w:rsid w:val="000F7E40"/>
    <w:rsid w:val="001008EF"/>
    <w:rsid w:val="00102A55"/>
    <w:rsid w:val="00103B3D"/>
    <w:rsid w:val="00106B13"/>
    <w:rsid w:val="001074E7"/>
    <w:rsid w:val="00110022"/>
    <w:rsid w:val="00110456"/>
    <w:rsid w:val="001108E3"/>
    <w:rsid w:val="0011091C"/>
    <w:rsid w:val="00111F65"/>
    <w:rsid w:val="0011227B"/>
    <w:rsid w:val="00112742"/>
    <w:rsid w:val="00112889"/>
    <w:rsid w:val="0011298C"/>
    <w:rsid w:val="0011403E"/>
    <w:rsid w:val="0011465E"/>
    <w:rsid w:val="00114BFE"/>
    <w:rsid w:val="0011692D"/>
    <w:rsid w:val="00116BD5"/>
    <w:rsid w:val="0012005A"/>
    <w:rsid w:val="00121F73"/>
    <w:rsid w:val="00122732"/>
    <w:rsid w:val="00122C60"/>
    <w:rsid w:val="001233DC"/>
    <w:rsid w:val="001235DA"/>
    <w:rsid w:val="00124ABA"/>
    <w:rsid w:val="00124FF3"/>
    <w:rsid w:val="00125222"/>
    <w:rsid w:val="0012710C"/>
    <w:rsid w:val="00130071"/>
    <w:rsid w:val="00130232"/>
    <w:rsid w:val="00131AD0"/>
    <w:rsid w:val="00132D1F"/>
    <w:rsid w:val="00132D6F"/>
    <w:rsid w:val="0013386A"/>
    <w:rsid w:val="00133F72"/>
    <w:rsid w:val="001349E0"/>
    <w:rsid w:val="00134B90"/>
    <w:rsid w:val="00134E67"/>
    <w:rsid w:val="001358E4"/>
    <w:rsid w:val="00135CC9"/>
    <w:rsid w:val="00135E4A"/>
    <w:rsid w:val="00136928"/>
    <w:rsid w:val="0013742F"/>
    <w:rsid w:val="001374C8"/>
    <w:rsid w:val="00137A19"/>
    <w:rsid w:val="0014055C"/>
    <w:rsid w:val="0014060D"/>
    <w:rsid w:val="00140807"/>
    <w:rsid w:val="00140B90"/>
    <w:rsid w:val="00143875"/>
    <w:rsid w:val="001442F8"/>
    <w:rsid w:val="001445D6"/>
    <w:rsid w:val="00146AD9"/>
    <w:rsid w:val="00150F10"/>
    <w:rsid w:val="00151012"/>
    <w:rsid w:val="001520E7"/>
    <w:rsid w:val="00152379"/>
    <w:rsid w:val="0015584B"/>
    <w:rsid w:val="00155F67"/>
    <w:rsid w:val="0015740E"/>
    <w:rsid w:val="001610A6"/>
    <w:rsid w:val="00161A39"/>
    <w:rsid w:val="00161FB2"/>
    <w:rsid w:val="00161FE0"/>
    <w:rsid w:val="001621AA"/>
    <w:rsid w:val="00163AB7"/>
    <w:rsid w:val="001641F9"/>
    <w:rsid w:val="00164555"/>
    <w:rsid w:val="00165374"/>
    <w:rsid w:val="00165B53"/>
    <w:rsid w:val="00165E41"/>
    <w:rsid w:val="001661C9"/>
    <w:rsid w:val="00167D10"/>
    <w:rsid w:val="00170000"/>
    <w:rsid w:val="00170639"/>
    <w:rsid w:val="00170B6A"/>
    <w:rsid w:val="001710D8"/>
    <w:rsid w:val="00171B5B"/>
    <w:rsid w:val="0017237E"/>
    <w:rsid w:val="001728BE"/>
    <w:rsid w:val="00172F37"/>
    <w:rsid w:val="001740C4"/>
    <w:rsid w:val="0017611B"/>
    <w:rsid w:val="001768E6"/>
    <w:rsid w:val="0017727A"/>
    <w:rsid w:val="00177A4E"/>
    <w:rsid w:val="00180487"/>
    <w:rsid w:val="001818A7"/>
    <w:rsid w:val="00183230"/>
    <w:rsid w:val="00184B01"/>
    <w:rsid w:val="00184E55"/>
    <w:rsid w:val="00185159"/>
    <w:rsid w:val="00185E1A"/>
    <w:rsid w:val="00186463"/>
    <w:rsid w:val="001869C9"/>
    <w:rsid w:val="00187A72"/>
    <w:rsid w:val="00187EAF"/>
    <w:rsid w:val="00190019"/>
    <w:rsid w:val="00190C45"/>
    <w:rsid w:val="00191825"/>
    <w:rsid w:val="001920E1"/>
    <w:rsid w:val="0019282E"/>
    <w:rsid w:val="00192AAB"/>
    <w:rsid w:val="00194FC7"/>
    <w:rsid w:val="00195C12"/>
    <w:rsid w:val="00197F20"/>
    <w:rsid w:val="001A20F6"/>
    <w:rsid w:val="001A4574"/>
    <w:rsid w:val="001A47E0"/>
    <w:rsid w:val="001A55AF"/>
    <w:rsid w:val="001B07AF"/>
    <w:rsid w:val="001B26F6"/>
    <w:rsid w:val="001B3A1E"/>
    <w:rsid w:val="001B4921"/>
    <w:rsid w:val="001B6131"/>
    <w:rsid w:val="001B7E1C"/>
    <w:rsid w:val="001C0387"/>
    <w:rsid w:val="001C119B"/>
    <w:rsid w:val="001C1723"/>
    <w:rsid w:val="001C28CA"/>
    <w:rsid w:val="001C2E31"/>
    <w:rsid w:val="001C310B"/>
    <w:rsid w:val="001C38D0"/>
    <w:rsid w:val="001C3970"/>
    <w:rsid w:val="001C3C07"/>
    <w:rsid w:val="001C3DDC"/>
    <w:rsid w:val="001C473C"/>
    <w:rsid w:val="001C5B35"/>
    <w:rsid w:val="001C6379"/>
    <w:rsid w:val="001C6F1D"/>
    <w:rsid w:val="001C6F5A"/>
    <w:rsid w:val="001C7B40"/>
    <w:rsid w:val="001C7F3A"/>
    <w:rsid w:val="001D0395"/>
    <w:rsid w:val="001D0ABF"/>
    <w:rsid w:val="001D266A"/>
    <w:rsid w:val="001D3920"/>
    <w:rsid w:val="001D53CF"/>
    <w:rsid w:val="001D543D"/>
    <w:rsid w:val="001E01D5"/>
    <w:rsid w:val="001E1100"/>
    <w:rsid w:val="001E2377"/>
    <w:rsid w:val="001E2CC6"/>
    <w:rsid w:val="001E2D1F"/>
    <w:rsid w:val="001E326F"/>
    <w:rsid w:val="001E3ED6"/>
    <w:rsid w:val="001E4B18"/>
    <w:rsid w:val="001E57F8"/>
    <w:rsid w:val="001E58E7"/>
    <w:rsid w:val="001E5EB8"/>
    <w:rsid w:val="001E64B4"/>
    <w:rsid w:val="001E668F"/>
    <w:rsid w:val="001E6BC0"/>
    <w:rsid w:val="001E6D06"/>
    <w:rsid w:val="001E7244"/>
    <w:rsid w:val="001F0417"/>
    <w:rsid w:val="001F14E8"/>
    <w:rsid w:val="001F1527"/>
    <w:rsid w:val="001F175D"/>
    <w:rsid w:val="001F1D3E"/>
    <w:rsid w:val="001F272A"/>
    <w:rsid w:val="001F2B46"/>
    <w:rsid w:val="001F404E"/>
    <w:rsid w:val="001F47D3"/>
    <w:rsid w:val="001F5A09"/>
    <w:rsid w:val="00200901"/>
    <w:rsid w:val="002017C8"/>
    <w:rsid w:val="00201C0F"/>
    <w:rsid w:val="00203BB3"/>
    <w:rsid w:val="00206A7B"/>
    <w:rsid w:val="00206FB3"/>
    <w:rsid w:val="00206FD5"/>
    <w:rsid w:val="0020706F"/>
    <w:rsid w:val="00207B04"/>
    <w:rsid w:val="00210774"/>
    <w:rsid w:val="002107C9"/>
    <w:rsid w:val="00210BD2"/>
    <w:rsid w:val="00210E79"/>
    <w:rsid w:val="00211384"/>
    <w:rsid w:val="00211982"/>
    <w:rsid w:val="00212587"/>
    <w:rsid w:val="00213214"/>
    <w:rsid w:val="00213388"/>
    <w:rsid w:val="002148B1"/>
    <w:rsid w:val="00215604"/>
    <w:rsid w:val="002161B7"/>
    <w:rsid w:val="002165B4"/>
    <w:rsid w:val="00217906"/>
    <w:rsid w:val="002213B7"/>
    <w:rsid w:val="00222845"/>
    <w:rsid w:val="002247C2"/>
    <w:rsid w:val="0022532C"/>
    <w:rsid w:val="0022540A"/>
    <w:rsid w:val="00225A87"/>
    <w:rsid w:val="00225B88"/>
    <w:rsid w:val="00225CDA"/>
    <w:rsid w:val="00226C0D"/>
    <w:rsid w:val="00227A6A"/>
    <w:rsid w:val="00231069"/>
    <w:rsid w:val="0023154C"/>
    <w:rsid w:val="00231A93"/>
    <w:rsid w:val="00232E3F"/>
    <w:rsid w:val="002343C5"/>
    <w:rsid w:val="00234AFA"/>
    <w:rsid w:val="00234F9B"/>
    <w:rsid w:val="002350B4"/>
    <w:rsid w:val="00235AC8"/>
    <w:rsid w:val="00236D27"/>
    <w:rsid w:val="0023781E"/>
    <w:rsid w:val="00237F4E"/>
    <w:rsid w:val="00244AD2"/>
    <w:rsid w:val="00246D71"/>
    <w:rsid w:val="00247BBA"/>
    <w:rsid w:val="00247E4C"/>
    <w:rsid w:val="002501C0"/>
    <w:rsid w:val="00250526"/>
    <w:rsid w:val="00250BF9"/>
    <w:rsid w:val="0025149D"/>
    <w:rsid w:val="002517EA"/>
    <w:rsid w:val="00252338"/>
    <w:rsid w:val="00252C70"/>
    <w:rsid w:val="002532FD"/>
    <w:rsid w:val="0025482A"/>
    <w:rsid w:val="0025711D"/>
    <w:rsid w:val="0025725B"/>
    <w:rsid w:val="0026032A"/>
    <w:rsid w:val="0026034E"/>
    <w:rsid w:val="00261917"/>
    <w:rsid w:val="00261AC9"/>
    <w:rsid w:val="00261ED7"/>
    <w:rsid w:val="002620BF"/>
    <w:rsid w:val="00262A85"/>
    <w:rsid w:val="002643EB"/>
    <w:rsid w:val="002659B8"/>
    <w:rsid w:val="00271B14"/>
    <w:rsid w:val="00273075"/>
    <w:rsid w:val="00275BEF"/>
    <w:rsid w:val="00275FC6"/>
    <w:rsid w:val="002766D5"/>
    <w:rsid w:val="00277325"/>
    <w:rsid w:val="00277AC4"/>
    <w:rsid w:val="002802EB"/>
    <w:rsid w:val="00280B9A"/>
    <w:rsid w:val="00280BB0"/>
    <w:rsid w:val="00281DE5"/>
    <w:rsid w:val="00283277"/>
    <w:rsid w:val="002833AA"/>
    <w:rsid w:val="0028353B"/>
    <w:rsid w:val="00283D76"/>
    <w:rsid w:val="00284F05"/>
    <w:rsid w:val="00285453"/>
    <w:rsid w:val="00287AA6"/>
    <w:rsid w:val="00290267"/>
    <w:rsid w:val="002902C0"/>
    <w:rsid w:val="002908B0"/>
    <w:rsid w:val="00291183"/>
    <w:rsid w:val="0029127D"/>
    <w:rsid w:val="00291B14"/>
    <w:rsid w:val="002923F0"/>
    <w:rsid w:val="00292605"/>
    <w:rsid w:val="00292C60"/>
    <w:rsid w:val="00292FAB"/>
    <w:rsid w:val="00294E94"/>
    <w:rsid w:val="00295F40"/>
    <w:rsid w:val="00296EC1"/>
    <w:rsid w:val="002A02C4"/>
    <w:rsid w:val="002A115D"/>
    <w:rsid w:val="002A210F"/>
    <w:rsid w:val="002A3535"/>
    <w:rsid w:val="002A4792"/>
    <w:rsid w:val="002A4C52"/>
    <w:rsid w:val="002A4F34"/>
    <w:rsid w:val="002A55B0"/>
    <w:rsid w:val="002A769A"/>
    <w:rsid w:val="002B10EB"/>
    <w:rsid w:val="002B269E"/>
    <w:rsid w:val="002B3683"/>
    <w:rsid w:val="002B40AD"/>
    <w:rsid w:val="002B468D"/>
    <w:rsid w:val="002B46FF"/>
    <w:rsid w:val="002B5411"/>
    <w:rsid w:val="002B54BE"/>
    <w:rsid w:val="002B5A42"/>
    <w:rsid w:val="002B7056"/>
    <w:rsid w:val="002C0EDE"/>
    <w:rsid w:val="002C1869"/>
    <w:rsid w:val="002C18E7"/>
    <w:rsid w:val="002C273A"/>
    <w:rsid w:val="002C2E35"/>
    <w:rsid w:val="002C33B7"/>
    <w:rsid w:val="002C41CA"/>
    <w:rsid w:val="002C57AC"/>
    <w:rsid w:val="002C605E"/>
    <w:rsid w:val="002C6727"/>
    <w:rsid w:val="002C685D"/>
    <w:rsid w:val="002C720E"/>
    <w:rsid w:val="002D0014"/>
    <w:rsid w:val="002D13F4"/>
    <w:rsid w:val="002D19E6"/>
    <w:rsid w:val="002D1D23"/>
    <w:rsid w:val="002D3B65"/>
    <w:rsid w:val="002D4854"/>
    <w:rsid w:val="002D517A"/>
    <w:rsid w:val="002D56E5"/>
    <w:rsid w:val="002D591E"/>
    <w:rsid w:val="002D6EE8"/>
    <w:rsid w:val="002D7679"/>
    <w:rsid w:val="002D7CEC"/>
    <w:rsid w:val="002E007A"/>
    <w:rsid w:val="002E0D46"/>
    <w:rsid w:val="002E346F"/>
    <w:rsid w:val="002E3A12"/>
    <w:rsid w:val="002E4086"/>
    <w:rsid w:val="002E4AA9"/>
    <w:rsid w:val="002E50C4"/>
    <w:rsid w:val="002E5EF5"/>
    <w:rsid w:val="002E66E6"/>
    <w:rsid w:val="002E6DF2"/>
    <w:rsid w:val="002E6F28"/>
    <w:rsid w:val="002E7857"/>
    <w:rsid w:val="002F04C9"/>
    <w:rsid w:val="002F37DD"/>
    <w:rsid w:val="002F3C78"/>
    <w:rsid w:val="002F4B53"/>
    <w:rsid w:val="002F60EF"/>
    <w:rsid w:val="002F7CB7"/>
    <w:rsid w:val="0030056C"/>
    <w:rsid w:val="003008AC"/>
    <w:rsid w:val="00301118"/>
    <w:rsid w:val="003047C3"/>
    <w:rsid w:val="00304D6E"/>
    <w:rsid w:val="003055C7"/>
    <w:rsid w:val="00307460"/>
    <w:rsid w:val="00307BE9"/>
    <w:rsid w:val="00307D46"/>
    <w:rsid w:val="00310386"/>
    <w:rsid w:val="00311371"/>
    <w:rsid w:val="00312596"/>
    <w:rsid w:val="003135FD"/>
    <w:rsid w:val="00313844"/>
    <w:rsid w:val="00313BE8"/>
    <w:rsid w:val="003141B7"/>
    <w:rsid w:val="00315171"/>
    <w:rsid w:val="003151C8"/>
    <w:rsid w:val="003157DC"/>
    <w:rsid w:val="00315A46"/>
    <w:rsid w:val="0031668A"/>
    <w:rsid w:val="00316D85"/>
    <w:rsid w:val="00321D57"/>
    <w:rsid w:val="003228A9"/>
    <w:rsid w:val="00324199"/>
    <w:rsid w:val="003243BA"/>
    <w:rsid w:val="00325DCD"/>
    <w:rsid w:val="0032647E"/>
    <w:rsid w:val="003277EB"/>
    <w:rsid w:val="0033068A"/>
    <w:rsid w:val="003319FD"/>
    <w:rsid w:val="00332FAD"/>
    <w:rsid w:val="0033312E"/>
    <w:rsid w:val="0033409E"/>
    <w:rsid w:val="0033416B"/>
    <w:rsid w:val="00334EC8"/>
    <w:rsid w:val="0033687F"/>
    <w:rsid w:val="003373C2"/>
    <w:rsid w:val="0033772D"/>
    <w:rsid w:val="003428C4"/>
    <w:rsid w:val="00343ED7"/>
    <w:rsid w:val="003440E0"/>
    <w:rsid w:val="0034462C"/>
    <w:rsid w:val="00346432"/>
    <w:rsid w:val="003500CA"/>
    <w:rsid w:val="003500FE"/>
    <w:rsid w:val="0035046A"/>
    <w:rsid w:val="00353498"/>
    <w:rsid w:val="003541A6"/>
    <w:rsid w:val="003541AC"/>
    <w:rsid w:val="003546D3"/>
    <w:rsid w:val="00355313"/>
    <w:rsid w:val="00356C3B"/>
    <w:rsid w:val="00356D74"/>
    <w:rsid w:val="0035786C"/>
    <w:rsid w:val="003579E1"/>
    <w:rsid w:val="0036122A"/>
    <w:rsid w:val="0036135D"/>
    <w:rsid w:val="00361764"/>
    <w:rsid w:val="00361FB7"/>
    <w:rsid w:val="00362C95"/>
    <w:rsid w:val="00363883"/>
    <w:rsid w:val="00363E71"/>
    <w:rsid w:val="00364006"/>
    <w:rsid w:val="00367EED"/>
    <w:rsid w:val="00370E1F"/>
    <w:rsid w:val="003714BD"/>
    <w:rsid w:val="0037379B"/>
    <w:rsid w:val="00376B87"/>
    <w:rsid w:val="003775D1"/>
    <w:rsid w:val="003801E6"/>
    <w:rsid w:val="00380334"/>
    <w:rsid w:val="003803AB"/>
    <w:rsid w:val="00381448"/>
    <w:rsid w:val="003817CA"/>
    <w:rsid w:val="00382605"/>
    <w:rsid w:val="00382BDF"/>
    <w:rsid w:val="003837F4"/>
    <w:rsid w:val="00383B1F"/>
    <w:rsid w:val="003855C0"/>
    <w:rsid w:val="00385684"/>
    <w:rsid w:val="00385DCD"/>
    <w:rsid w:val="0038724A"/>
    <w:rsid w:val="00387743"/>
    <w:rsid w:val="00390927"/>
    <w:rsid w:val="003914E7"/>
    <w:rsid w:val="0039164B"/>
    <w:rsid w:val="0039186B"/>
    <w:rsid w:val="00392282"/>
    <w:rsid w:val="00392A75"/>
    <w:rsid w:val="00392ACE"/>
    <w:rsid w:val="00392C75"/>
    <w:rsid w:val="003938B2"/>
    <w:rsid w:val="00393BF6"/>
    <w:rsid w:val="003941AE"/>
    <w:rsid w:val="00394726"/>
    <w:rsid w:val="00394A7B"/>
    <w:rsid w:val="00395B54"/>
    <w:rsid w:val="00396290"/>
    <w:rsid w:val="00397B07"/>
    <w:rsid w:val="00397FB5"/>
    <w:rsid w:val="003A03F7"/>
    <w:rsid w:val="003A14BF"/>
    <w:rsid w:val="003A2544"/>
    <w:rsid w:val="003A375C"/>
    <w:rsid w:val="003A46AB"/>
    <w:rsid w:val="003A4744"/>
    <w:rsid w:val="003A4DE4"/>
    <w:rsid w:val="003A5420"/>
    <w:rsid w:val="003A5FAB"/>
    <w:rsid w:val="003A62BD"/>
    <w:rsid w:val="003A6C8C"/>
    <w:rsid w:val="003A79B6"/>
    <w:rsid w:val="003A7FF4"/>
    <w:rsid w:val="003B0496"/>
    <w:rsid w:val="003B0742"/>
    <w:rsid w:val="003B1883"/>
    <w:rsid w:val="003B1B60"/>
    <w:rsid w:val="003B39BF"/>
    <w:rsid w:val="003B3DEE"/>
    <w:rsid w:val="003B4718"/>
    <w:rsid w:val="003B5759"/>
    <w:rsid w:val="003B5D39"/>
    <w:rsid w:val="003B6329"/>
    <w:rsid w:val="003B7057"/>
    <w:rsid w:val="003B71F9"/>
    <w:rsid w:val="003C286E"/>
    <w:rsid w:val="003C3041"/>
    <w:rsid w:val="003C4D5A"/>
    <w:rsid w:val="003C5AA4"/>
    <w:rsid w:val="003C6B43"/>
    <w:rsid w:val="003C761A"/>
    <w:rsid w:val="003D0B64"/>
    <w:rsid w:val="003D3032"/>
    <w:rsid w:val="003D55CA"/>
    <w:rsid w:val="003D721C"/>
    <w:rsid w:val="003E18F3"/>
    <w:rsid w:val="003E4487"/>
    <w:rsid w:val="003E5022"/>
    <w:rsid w:val="003E5DE0"/>
    <w:rsid w:val="003E759F"/>
    <w:rsid w:val="003E772D"/>
    <w:rsid w:val="003F1B84"/>
    <w:rsid w:val="003F2D9E"/>
    <w:rsid w:val="003F306D"/>
    <w:rsid w:val="003F36A4"/>
    <w:rsid w:val="003F372F"/>
    <w:rsid w:val="003F3B0B"/>
    <w:rsid w:val="003F3EDB"/>
    <w:rsid w:val="003F5DC2"/>
    <w:rsid w:val="003F6B45"/>
    <w:rsid w:val="00400027"/>
    <w:rsid w:val="004001C8"/>
    <w:rsid w:val="00400D3A"/>
    <w:rsid w:val="00401A0D"/>
    <w:rsid w:val="00402668"/>
    <w:rsid w:val="00404183"/>
    <w:rsid w:val="00404AFA"/>
    <w:rsid w:val="00404C95"/>
    <w:rsid w:val="00404EE0"/>
    <w:rsid w:val="00406A1A"/>
    <w:rsid w:val="00406F0B"/>
    <w:rsid w:val="00407C11"/>
    <w:rsid w:val="00414107"/>
    <w:rsid w:val="004147D5"/>
    <w:rsid w:val="00414D5C"/>
    <w:rsid w:val="00415FCB"/>
    <w:rsid w:val="00416326"/>
    <w:rsid w:val="00416E55"/>
    <w:rsid w:val="00417CB8"/>
    <w:rsid w:val="00422EEE"/>
    <w:rsid w:val="00424961"/>
    <w:rsid w:val="00424B72"/>
    <w:rsid w:val="00424EE1"/>
    <w:rsid w:val="00425450"/>
    <w:rsid w:val="004256D5"/>
    <w:rsid w:val="00425D1C"/>
    <w:rsid w:val="004268A3"/>
    <w:rsid w:val="00427954"/>
    <w:rsid w:val="00432923"/>
    <w:rsid w:val="00434947"/>
    <w:rsid w:val="0043519F"/>
    <w:rsid w:val="0043689C"/>
    <w:rsid w:val="00436C3F"/>
    <w:rsid w:val="00436CAF"/>
    <w:rsid w:val="00436CF4"/>
    <w:rsid w:val="0043711D"/>
    <w:rsid w:val="00437229"/>
    <w:rsid w:val="004376F3"/>
    <w:rsid w:val="0043779C"/>
    <w:rsid w:val="00437BA1"/>
    <w:rsid w:val="00437DAB"/>
    <w:rsid w:val="0044026E"/>
    <w:rsid w:val="00440777"/>
    <w:rsid w:val="00442400"/>
    <w:rsid w:val="00443562"/>
    <w:rsid w:val="00443A8D"/>
    <w:rsid w:val="00444800"/>
    <w:rsid w:val="00445343"/>
    <w:rsid w:val="004464E1"/>
    <w:rsid w:val="00446F38"/>
    <w:rsid w:val="00447F0A"/>
    <w:rsid w:val="00450669"/>
    <w:rsid w:val="00451158"/>
    <w:rsid w:val="00451D3A"/>
    <w:rsid w:val="004528BD"/>
    <w:rsid w:val="004538DC"/>
    <w:rsid w:val="00454938"/>
    <w:rsid w:val="0045543C"/>
    <w:rsid w:val="004559B0"/>
    <w:rsid w:val="004567DB"/>
    <w:rsid w:val="00457606"/>
    <w:rsid w:val="00460B90"/>
    <w:rsid w:val="00460E70"/>
    <w:rsid w:val="0046175F"/>
    <w:rsid w:val="00461DAA"/>
    <w:rsid w:val="00461F0D"/>
    <w:rsid w:val="0046245A"/>
    <w:rsid w:val="00462595"/>
    <w:rsid w:val="00463B7C"/>
    <w:rsid w:val="00463DA5"/>
    <w:rsid w:val="004642DE"/>
    <w:rsid w:val="00465078"/>
    <w:rsid w:val="00465388"/>
    <w:rsid w:val="00465B8B"/>
    <w:rsid w:val="00465EFF"/>
    <w:rsid w:val="004660F1"/>
    <w:rsid w:val="004667DB"/>
    <w:rsid w:val="00466A90"/>
    <w:rsid w:val="004673B4"/>
    <w:rsid w:val="004676FC"/>
    <w:rsid w:val="004677B2"/>
    <w:rsid w:val="004679FB"/>
    <w:rsid w:val="004703AF"/>
    <w:rsid w:val="004715EB"/>
    <w:rsid w:val="00471695"/>
    <w:rsid w:val="00475B4C"/>
    <w:rsid w:val="00475FF9"/>
    <w:rsid w:val="00476128"/>
    <w:rsid w:val="00476A8E"/>
    <w:rsid w:val="00476CB2"/>
    <w:rsid w:val="00477310"/>
    <w:rsid w:val="00481480"/>
    <w:rsid w:val="00482EC3"/>
    <w:rsid w:val="00483A12"/>
    <w:rsid w:val="00483EB0"/>
    <w:rsid w:val="00486278"/>
    <w:rsid w:val="00486A7D"/>
    <w:rsid w:val="00490ABD"/>
    <w:rsid w:val="00490F7E"/>
    <w:rsid w:val="004913BB"/>
    <w:rsid w:val="00492071"/>
    <w:rsid w:val="004941B2"/>
    <w:rsid w:val="00494AC6"/>
    <w:rsid w:val="004950A4"/>
    <w:rsid w:val="00495BFB"/>
    <w:rsid w:val="004964A7"/>
    <w:rsid w:val="00496597"/>
    <w:rsid w:val="00496A63"/>
    <w:rsid w:val="0049717F"/>
    <w:rsid w:val="004A1326"/>
    <w:rsid w:val="004A20FB"/>
    <w:rsid w:val="004A3950"/>
    <w:rsid w:val="004A3F4C"/>
    <w:rsid w:val="004A4AC2"/>
    <w:rsid w:val="004A520B"/>
    <w:rsid w:val="004A528A"/>
    <w:rsid w:val="004A6427"/>
    <w:rsid w:val="004A6765"/>
    <w:rsid w:val="004A7908"/>
    <w:rsid w:val="004A7BEE"/>
    <w:rsid w:val="004B0235"/>
    <w:rsid w:val="004B135B"/>
    <w:rsid w:val="004B193E"/>
    <w:rsid w:val="004B35D2"/>
    <w:rsid w:val="004B370A"/>
    <w:rsid w:val="004B3D76"/>
    <w:rsid w:val="004B4CD6"/>
    <w:rsid w:val="004B5180"/>
    <w:rsid w:val="004B5A32"/>
    <w:rsid w:val="004B643A"/>
    <w:rsid w:val="004C0442"/>
    <w:rsid w:val="004C1532"/>
    <w:rsid w:val="004C2923"/>
    <w:rsid w:val="004C2CB0"/>
    <w:rsid w:val="004C306A"/>
    <w:rsid w:val="004C4059"/>
    <w:rsid w:val="004C41F4"/>
    <w:rsid w:val="004C47DE"/>
    <w:rsid w:val="004C507D"/>
    <w:rsid w:val="004C609F"/>
    <w:rsid w:val="004D1E66"/>
    <w:rsid w:val="004D2477"/>
    <w:rsid w:val="004D26C4"/>
    <w:rsid w:val="004D3FE6"/>
    <w:rsid w:val="004D4057"/>
    <w:rsid w:val="004D473C"/>
    <w:rsid w:val="004D5984"/>
    <w:rsid w:val="004D6C35"/>
    <w:rsid w:val="004E1F46"/>
    <w:rsid w:val="004E21C9"/>
    <w:rsid w:val="004E2359"/>
    <w:rsid w:val="004E2370"/>
    <w:rsid w:val="004E44AA"/>
    <w:rsid w:val="004E4B3E"/>
    <w:rsid w:val="004E566E"/>
    <w:rsid w:val="004E63F9"/>
    <w:rsid w:val="004E64D6"/>
    <w:rsid w:val="004E66E0"/>
    <w:rsid w:val="004E7B28"/>
    <w:rsid w:val="004F14D2"/>
    <w:rsid w:val="004F1A90"/>
    <w:rsid w:val="004F2941"/>
    <w:rsid w:val="004F44CA"/>
    <w:rsid w:val="004F5008"/>
    <w:rsid w:val="004F51A7"/>
    <w:rsid w:val="004F6FEB"/>
    <w:rsid w:val="00500614"/>
    <w:rsid w:val="00500E67"/>
    <w:rsid w:val="00504C55"/>
    <w:rsid w:val="0050546E"/>
    <w:rsid w:val="005059B6"/>
    <w:rsid w:val="0050692E"/>
    <w:rsid w:val="00506F68"/>
    <w:rsid w:val="005074BF"/>
    <w:rsid w:val="005078B5"/>
    <w:rsid w:val="00511617"/>
    <w:rsid w:val="0051180E"/>
    <w:rsid w:val="005119E5"/>
    <w:rsid w:val="00514107"/>
    <w:rsid w:val="0051432D"/>
    <w:rsid w:val="00514F92"/>
    <w:rsid w:val="00515EB0"/>
    <w:rsid w:val="00515F97"/>
    <w:rsid w:val="00516DFB"/>
    <w:rsid w:val="005179CB"/>
    <w:rsid w:val="00521858"/>
    <w:rsid w:val="00521FF5"/>
    <w:rsid w:val="00523685"/>
    <w:rsid w:val="0052383B"/>
    <w:rsid w:val="00523969"/>
    <w:rsid w:val="005239E0"/>
    <w:rsid w:val="00523CB1"/>
    <w:rsid w:val="005240ED"/>
    <w:rsid w:val="00525895"/>
    <w:rsid w:val="00530B99"/>
    <w:rsid w:val="00530D0A"/>
    <w:rsid w:val="00532161"/>
    <w:rsid w:val="005324FE"/>
    <w:rsid w:val="00532FD3"/>
    <w:rsid w:val="005336A4"/>
    <w:rsid w:val="00533BF3"/>
    <w:rsid w:val="00534017"/>
    <w:rsid w:val="0053463E"/>
    <w:rsid w:val="00534BB1"/>
    <w:rsid w:val="00535B30"/>
    <w:rsid w:val="005368C8"/>
    <w:rsid w:val="005414FC"/>
    <w:rsid w:val="00541633"/>
    <w:rsid w:val="00541A5A"/>
    <w:rsid w:val="00544B54"/>
    <w:rsid w:val="00544BFF"/>
    <w:rsid w:val="00544EE7"/>
    <w:rsid w:val="005458AF"/>
    <w:rsid w:val="0054598A"/>
    <w:rsid w:val="005469D1"/>
    <w:rsid w:val="00547A89"/>
    <w:rsid w:val="00553189"/>
    <w:rsid w:val="0055399B"/>
    <w:rsid w:val="005548AA"/>
    <w:rsid w:val="00554AA8"/>
    <w:rsid w:val="00556937"/>
    <w:rsid w:val="005570C7"/>
    <w:rsid w:val="00562BEE"/>
    <w:rsid w:val="00562F6B"/>
    <w:rsid w:val="005645A8"/>
    <w:rsid w:val="00570C9E"/>
    <w:rsid w:val="00571229"/>
    <w:rsid w:val="00571BE1"/>
    <w:rsid w:val="00572D73"/>
    <w:rsid w:val="0057374E"/>
    <w:rsid w:val="00573997"/>
    <w:rsid w:val="00574625"/>
    <w:rsid w:val="005748F1"/>
    <w:rsid w:val="00574ACA"/>
    <w:rsid w:val="00574B09"/>
    <w:rsid w:val="00575B4E"/>
    <w:rsid w:val="00575DB7"/>
    <w:rsid w:val="00576E86"/>
    <w:rsid w:val="00577F25"/>
    <w:rsid w:val="00580202"/>
    <w:rsid w:val="0058104F"/>
    <w:rsid w:val="00581F4F"/>
    <w:rsid w:val="005830C3"/>
    <w:rsid w:val="00585077"/>
    <w:rsid w:val="0058710E"/>
    <w:rsid w:val="005876F6"/>
    <w:rsid w:val="00587FB9"/>
    <w:rsid w:val="005904BF"/>
    <w:rsid w:val="00592702"/>
    <w:rsid w:val="00593CDB"/>
    <w:rsid w:val="00594CBE"/>
    <w:rsid w:val="005953A2"/>
    <w:rsid w:val="005967A7"/>
    <w:rsid w:val="00596E04"/>
    <w:rsid w:val="005A2E4D"/>
    <w:rsid w:val="005A30A5"/>
    <w:rsid w:val="005A3D54"/>
    <w:rsid w:val="005A3EB1"/>
    <w:rsid w:val="005A4036"/>
    <w:rsid w:val="005A4383"/>
    <w:rsid w:val="005A46DA"/>
    <w:rsid w:val="005A5445"/>
    <w:rsid w:val="005A61AD"/>
    <w:rsid w:val="005A6665"/>
    <w:rsid w:val="005B106F"/>
    <w:rsid w:val="005B1416"/>
    <w:rsid w:val="005B1B7F"/>
    <w:rsid w:val="005B2D11"/>
    <w:rsid w:val="005B38AD"/>
    <w:rsid w:val="005B46DC"/>
    <w:rsid w:val="005B580C"/>
    <w:rsid w:val="005B5F71"/>
    <w:rsid w:val="005B6F69"/>
    <w:rsid w:val="005C0103"/>
    <w:rsid w:val="005C2965"/>
    <w:rsid w:val="005C3D56"/>
    <w:rsid w:val="005C44B5"/>
    <w:rsid w:val="005C50A9"/>
    <w:rsid w:val="005C6480"/>
    <w:rsid w:val="005C7E21"/>
    <w:rsid w:val="005D2A96"/>
    <w:rsid w:val="005D3318"/>
    <w:rsid w:val="005D3693"/>
    <w:rsid w:val="005D45D9"/>
    <w:rsid w:val="005D5E64"/>
    <w:rsid w:val="005D6031"/>
    <w:rsid w:val="005D66BB"/>
    <w:rsid w:val="005D6965"/>
    <w:rsid w:val="005D7F72"/>
    <w:rsid w:val="005E0131"/>
    <w:rsid w:val="005E1971"/>
    <w:rsid w:val="005E1E79"/>
    <w:rsid w:val="005E2068"/>
    <w:rsid w:val="005E3260"/>
    <w:rsid w:val="005E358D"/>
    <w:rsid w:val="005E3B35"/>
    <w:rsid w:val="005E41A1"/>
    <w:rsid w:val="005E56EC"/>
    <w:rsid w:val="005E76E5"/>
    <w:rsid w:val="005E7ACE"/>
    <w:rsid w:val="005E7DD0"/>
    <w:rsid w:val="005F0C9B"/>
    <w:rsid w:val="005F1702"/>
    <w:rsid w:val="005F19B1"/>
    <w:rsid w:val="005F2FDB"/>
    <w:rsid w:val="005F3556"/>
    <w:rsid w:val="005F3F27"/>
    <w:rsid w:val="005F5C4F"/>
    <w:rsid w:val="005F629C"/>
    <w:rsid w:val="005F64EE"/>
    <w:rsid w:val="005F6732"/>
    <w:rsid w:val="00602AE0"/>
    <w:rsid w:val="00602D11"/>
    <w:rsid w:val="00603314"/>
    <w:rsid w:val="00603D22"/>
    <w:rsid w:val="00604AE7"/>
    <w:rsid w:val="00605F9E"/>
    <w:rsid w:val="00606131"/>
    <w:rsid w:val="0060641A"/>
    <w:rsid w:val="0061038B"/>
    <w:rsid w:val="00611245"/>
    <w:rsid w:val="00613B95"/>
    <w:rsid w:val="00614997"/>
    <w:rsid w:val="006226C2"/>
    <w:rsid w:val="00623839"/>
    <w:rsid w:val="006246FB"/>
    <w:rsid w:val="006249EA"/>
    <w:rsid w:val="00626B83"/>
    <w:rsid w:val="00630066"/>
    <w:rsid w:val="0063117B"/>
    <w:rsid w:val="006313AF"/>
    <w:rsid w:val="00631D88"/>
    <w:rsid w:val="00634D9C"/>
    <w:rsid w:val="00635EC9"/>
    <w:rsid w:val="0063675D"/>
    <w:rsid w:val="00640E42"/>
    <w:rsid w:val="00641837"/>
    <w:rsid w:val="0064314B"/>
    <w:rsid w:val="00643518"/>
    <w:rsid w:val="00643678"/>
    <w:rsid w:val="006448E8"/>
    <w:rsid w:val="00644ED1"/>
    <w:rsid w:val="00644FB2"/>
    <w:rsid w:val="0064562A"/>
    <w:rsid w:val="0064587D"/>
    <w:rsid w:val="00647BBD"/>
    <w:rsid w:val="00650A8A"/>
    <w:rsid w:val="00650F07"/>
    <w:rsid w:val="00652676"/>
    <w:rsid w:val="00652716"/>
    <w:rsid w:val="00652CD0"/>
    <w:rsid w:val="00652CEF"/>
    <w:rsid w:val="00652E0E"/>
    <w:rsid w:val="00653EB7"/>
    <w:rsid w:val="00654B26"/>
    <w:rsid w:val="006552B3"/>
    <w:rsid w:val="00655B94"/>
    <w:rsid w:val="00655F37"/>
    <w:rsid w:val="00657313"/>
    <w:rsid w:val="00662BDE"/>
    <w:rsid w:val="006635E7"/>
    <w:rsid w:val="006636EA"/>
    <w:rsid w:val="00663929"/>
    <w:rsid w:val="006668AA"/>
    <w:rsid w:val="00666BA9"/>
    <w:rsid w:val="006674AC"/>
    <w:rsid w:val="00670100"/>
    <w:rsid w:val="00673EEE"/>
    <w:rsid w:val="006746AE"/>
    <w:rsid w:val="00674EDE"/>
    <w:rsid w:val="00675538"/>
    <w:rsid w:val="006763E2"/>
    <w:rsid w:val="00676F21"/>
    <w:rsid w:val="00680198"/>
    <w:rsid w:val="00680AC3"/>
    <w:rsid w:val="00680AE3"/>
    <w:rsid w:val="00680D83"/>
    <w:rsid w:val="00680E36"/>
    <w:rsid w:val="0068127D"/>
    <w:rsid w:val="00681C75"/>
    <w:rsid w:val="0068212B"/>
    <w:rsid w:val="00683AF1"/>
    <w:rsid w:val="00683B64"/>
    <w:rsid w:val="00683C98"/>
    <w:rsid w:val="00684D3F"/>
    <w:rsid w:val="00685D2F"/>
    <w:rsid w:val="00685E07"/>
    <w:rsid w:val="00686CBF"/>
    <w:rsid w:val="00686F97"/>
    <w:rsid w:val="0068794F"/>
    <w:rsid w:val="00687CB8"/>
    <w:rsid w:val="006901C5"/>
    <w:rsid w:val="00690F04"/>
    <w:rsid w:val="0069227A"/>
    <w:rsid w:val="00693B44"/>
    <w:rsid w:val="00693C05"/>
    <w:rsid w:val="00695BE2"/>
    <w:rsid w:val="00696332"/>
    <w:rsid w:val="006A0B51"/>
    <w:rsid w:val="006A0D47"/>
    <w:rsid w:val="006A2350"/>
    <w:rsid w:val="006A3614"/>
    <w:rsid w:val="006A3678"/>
    <w:rsid w:val="006A398E"/>
    <w:rsid w:val="006A54A0"/>
    <w:rsid w:val="006A5836"/>
    <w:rsid w:val="006B0270"/>
    <w:rsid w:val="006B06D2"/>
    <w:rsid w:val="006B095B"/>
    <w:rsid w:val="006B0B97"/>
    <w:rsid w:val="006B11E8"/>
    <w:rsid w:val="006B25EE"/>
    <w:rsid w:val="006B2AAF"/>
    <w:rsid w:val="006B2BFF"/>
    <w:rsid w:val="006B2F63"/>
    <w:rsid w:val="006B3F87"/>
    <w:rsid w:val="006B4B42"/>
    <w:rsid w:val="006B5BC8"/>
    <w:rsid w:val="006B649D"/>
    <w:rsid w:val="006B7C10"/>
    <w:rsid w:val="006C107B"/>
    <w:rsid w:val="006C1D81"/>
    <w:rsid w:val="006C3381"/>
    <w:rsid w:val="006C498A"/>
    <w:rsid w:val="006C53A4"/>
    <w:rsid w:val="006C5AAC"/>
    <w:rsid w:val="006C5FC9"/>
    <w:rsid w:val="006D110E"/>
    <w:rsid w:val="006D17AC"/>
    <w:rsid w:val="006D1EAF"/>
    <w:rsid w:val="006D2828"/>
    <w:rsid w:val="006D4CF3"/>
    <w:rsid w:val="006D4F5F"/>
    <w:rsid w:val="006D51D6"/>
    <w:rsid w:val="006D5693"/>
    <w:rsid w:val="006E0110"/>
    <w:rsid w:val="006E10C0"/>
    <w:rsid w:val="006E1856"/>
    <w:rsid w:val="006E2129"/>
    <w:rsid w:val="006E2C1B"/>
    <w:rsid w:val="006E2E68"/>
    <w:rsid w:val="006E3B4C"/>
    <w:rsid w:val="006E3F06"/>
    <w:rsid w:val="006E4C39"/>
    <w:rsid w:val="006E50A5"/>
    <w:rsid w:val="006E55A5"/>
    <w:rsid w:val="006F013B"/>
    <w:rsid w:val="006F288D"/>
    <w:rsid w:val="006F2EFD"/>
    <w:rsid w:val="006F3501"/>
    <w:rsid w:val="006F35A4"/>
    <w:rsid w:val="006F4D4E"/>
    <w:rsid w:val="006F4DCD"/>
    <w:rsid w:val="006F4E04"/>
    <w:rsid w:val="006F59C7"/>
    <w:rsid w:val="006F6160"/>
    <w:rsid w:val="006F7182"/>
    <w:rsid w:val="006F724A"/>
    <w:rsid w:val="007014AF"/>
    <w:rsid w:val="00704E28"/>
    <w:rsid w:val="00704ED2"/>
    <w:rsid w:val="00705221"/>
    <w:rsid w:val="007068AE"/>
    <w:rsid w:val="007079F4"/>
    <w:rsid w:val="007110A7"/>
    <w:rsid w:val="00712177"/>
    <w:rsid w:val="007124C7"/>
    <w:rsid w:val="00714757"/>
    <w:rsid w:val="00714C10"/>
    <w:rsid w:val="007155D9"/>
    <w:rsid w:val="00715A2F"/>
    <w:rsid w:val="007173A1"/>
    <w:rsid w:val="00717EF1"/>
    <w:rsid w:val="007205DD"/>
    <w:rsid w:val="00720D8B"/>
    <w:rsid w:val="00720D9B"/>
    <w:rsid w:val="0072257C"/>
    <w:rsid w:val="007232FF"/>
    <w:rsid w:val="00723892"/>
    <w:rsid w:val="00724969"/>
    <w:rsid w:val="00724D38"/>
    <w:rsid w:val="007251A3"/>
    <w:rsid w:val="00726159"/>
    <w:rsid w:val="00730DE9"/>
    <w:rsid w:val="00730EC2"/>
    <w:rsid w:val="00731CAF"/>
    <w:rsid w:val="00732B11"/>
    <w:rsid w:val="00734684"/>
    <w:rsid w:val="00734EBA"/>
    <w:rsid w:val="0073507A"/>
    <w:rsid w:val="0073688A"/>
    <w:rsid w:val="007401C9"/>
    <w:rsid w:val="007429CE"/>
    <w:rsid w:val="00745F20"/>
    <w:rsid w:val="007502FE"/>
    <w:rsid w:val="00751255"/>
    <w:rsid w:val="00752028"/>
    <w:rsid w:val="007574EF"/>
    <w:rsid w:val="00757A19"/>
    <w:rsid w:val="00760737"/>
    <w:rsid w:val="007620E8"/>
    <w:rsid w:val="00762890"/>
    <w:rsid w:val="00763BA6"/>
    <w:rsid w:val="00764412"/>
    <w:rsid w:val="00764A32"/>
    <w:rsid w:val="00764ED4"/>
    <w:rsid w:val="00766383"/>
    <w:rsid w:val="00766E13"/>
    <w:rsid w:val="007700F3"/>
    <w:rsid w:val="00770854"/>
    <w:rsid w:val="00770B0D"/>
    <w:rsid w:val="00771C5B"/>
    <w:rsid w:val="00773692"/>
    <w:rsid w:val="007740F6"/>
    <w:rsid w:val="00777B03"/>
    <w:rsid w:val="00780FB6"/>
    <w:rsid w:val="0078146B"/>
    <w:rsid w:val="00782015"/>
    <w:rsid w:val="007821C9"/>
    <w:rsid w:val="007826C1"/>
    <w:rsid w:val="0078324D"/>
    <w:rsid w:val="00783279"/>
    <w:rsid w:val="007844B0"/>
    <w:rsid w:val="00784664"/>
    <w:rsid w:val="00784B8D"/>
    <w:rsid w:val="00787306"/>
    <w:rsid w:val="007904AE"/>
    <w:rsid w:val="007914DD"/>
    <w:rsid w:val="0079269B"/>
    <w:rsid w:val="007926C6"/>
    <w:rsid w:val="00792718"/>
    <w:rsid w:val="0079497B"/>
    <w:rsid w:val="00794CDB"/>
    <w:rsid w:val="00794E89"/>
    <w:rsid w:val="00794FAF"/>
    <w:rsid w:val="00795472"/>
    <w:rsid w:val="00795974"/>
    <w:rsid w:val="00795A97"/>
    <w:rsid w:val="00796A3A"/>
    <w:rsid w:val="0079769E"/>
    <w:rsid w:val="007A02EB"/>
    <w:rsid w:val="007A1BF5"/>
    <w:rsid w:val="007A271B"/>
    <w:rsid w:val="007A46D3"/>
    <w:rsid w:val="007A497C"/>
    <w:rsid w:val="007A4FF9"/>
    <w:rsid w:val="007A60BD"/>
    <w:rsid w:val="007B123E"/>
    <w:rsid w:val="007B1F17"/>
    <w:rsid w:val="007B23B9"/>
    <w:rsid w:val="007B290B"/>
    <w:rsid w:val="007B4112"/>
    <w:rsid w:val="007B4533"/>
    <w:rsid w:val="007B45AE"/>
    <w:rsid w:val="007B4670"/>
    <w:rsid w:val="007B501D"/>
    <w:rsid w:val="007B56FE"/>
    <w:rsid w:val="007B5952"/>
    <w:rsid w:val="007C0060"/>
    <w:rsid w:val="007C048F"/>
    <w:rsid w:val="007C12C0"/>
    <w:rsid w:val="007C17F0"/>
    <w:rsid w:val="007C22C1"/>
    <w:rsid w:val="007C2AC5"/>
    <w:rsid w:val="007C2CC7"/>
    <w:rsid w:val="007C39E2"/>
    <w:rsid w:val="007C43A4"/>
    <w:rsid w:val="007C4AAF"/>
    <w:rsid w:val="007C51A4"/>
    <w:rsid w:val="007C551F"/>
    <w:rsid w:val="007C579F"/>
    <w:rsid w:val="007C5BB6"/>
    <w:rsid w:val="007C70DC"/>
    <w:rsid w:val="007C7A52"/>
    <w:rsid w:val="007C7ADB"/>
    <w:rsid w:val="007D086A"/>
    <w:rsid w:val="007D10EC"/>
    <w:rsid w:val="007D2464"/>
    <w:rsid w:val="007D2A22"/>
    <w:rsid w:val="007D2DC8"/>
    <w:rsid w:val="007D301E"/>
    <w:rsid w:val="007D55C0"/>
    <w:rsid w:val="007D7D2E"/>
    <w:rsid w:val="007E0A05"/>
    <w:rsid w:val="007E0B1E"/>
    <w:rsid w:val="007E0CBE"/>
    <w:rsid w:val="007E0EE2"/>
    <w:rsid w:val="007E2154"/>
    <w:rsid w:val="007E21B4"/>
    <w:rsid w:val="007E2789"/>
    <w:rsid w:val="007E2B57"/>
    <w:rsid w:val="007E2B5A"/>
    <w:rsid w:val="007E3911"/>
    <w:rsid w:val="007E6A1F"/>
    <w:rsid w:val="007E7BD3"/>
    <w:rsid w:val="007E7F46"/>
    <w:rsid w:val="007F00EA"/>
    <w:rsid w:val="007F09A5"/>
    <w:rsid w:val="007F11AA"/>
    <w:rsid w:val="007F1455"/>
    <w:rsid w:val="007F297E"/>
    <w:rsid w:val="007F2D82"/>
    <w:rsid w:val="007F300B"/>
    <w:rsid w:val="007F3654"/>
    <w:rsid w:val="007F38FE"/>
    <w:rsid w:val="007F39C5"/>
    <w:rsid w:val="007F5239"/>
    <w:rsid w:val="007F77A1"/>
    <w:rsid w:val="0080066F"/>
    <w:rsid w:val="00800833"/>
    <w:rsid w:val="00801166"/>
    <w:rsid w:val="0080190C"/>
    <w:rsid w:val="00801B15"/>
    <w:rsid w:val="00801BF0"/>
    <w:rsid w:val="0080268E"/>
    <w:rsid w:val="00802A41"/>
    <w:rsid w:val="008040BB"/>
    <w:rsid w:val="00805856"/>
    <w:rsid w:val="008062B7"/>
    <w:rsid w:val="00806A41"/>
    <w:rsid w:val="00807290"/>
    <w:rsid w:val="008112BC"/>
    <w:rsid w:val="00811F13"/>
    <w:rsid w:val="008137D0"/>
    <w:rsid w:val="00815173"/>
    <w:rsid w:val="008170A1"/>
    <w:rsid w:val="00820D29"/>
    <w:rsid w:val="00821A79"/>
    <w:rsid w:val="00821D5F"/>
    <w:rsid w:val="008227E2"/>
    <w:rsid w:val="00824443"/>
    <w:rsid w:val="00824D25"/>
    <w:rsid w:val="008252AC"/>
    <w:rsid w:val="00826E96"/>
    <w:rsid w:val="0083040D"/>
    <w:rsid w:val="008334D0"/>
    <w:rsid w:val="00836490"/>
    <w:rsid w:val="00836AD5"/>
    <w:rsid w:val="0083784C"/>
    <w:rsid w:val="00837F3E"/>
    <w:rsid w:val="00841679"/>
    <w:rsid w:val="00841810"/>
    <w:rsid w:val="00842821"/>
    <w:rsid w:val="00843D18"/>
    <w:rsid w:val="008446EB"/>
    <w:rsid w:val="00844828"/>
    <w:rsid w:val="008449A6"/>
    <w:rsid w:val="00845F0D"/>
    <w:rsid w:val="0084607E"/>
    <w:rsid w:val="00846145"/>
    <w:rsid w:val="008470B6"/>
    <w:rsid w:val="00847CB7"/>
    <w:rsid w:val="00850BFC"/>
    <w:rsid w:val="00851384"/>
    <w:rsid w:val="008514B1"/>
    <w:rsid w:val="00852264"/>
    <w:rsid w:val="00853EC8"/>
    <w:rsid w:val="0085423F"/>
    <w:rsid w:val="008542E0"/>
    <w:rsid w:val="008544E7"/>
    <w:rsid w:val="008552E2"/>
    <w:rsid w:val="00855AEF"/>
    <w:rsid w:val="00856117"/>
    <w:rsid w:val="00856775"/>
    <w:rsid w:val="008568E7"/>
    <w:rsid w:val="00856F1C"/>
    <w:rsid w:val="008626DA"/>
    <w:rsid w:val="0086277A"/>
    <w:rsid w:val="00863763"/>
    <w:rsid w:val="00866AF4"/>
    <w:rsid w:val="00867463"/>
    <w:rsid w:val="00867465"/>
    <w:rsid w:val="008703F0"/>
    <w:rsid w:val="0087232C"/>
    <w:rsid w:val="00872930"/>
    <w:rsid w:val="008730D0"/>
    <w:rsid w:val="008733FD"/>
    <w:rsid w:val="00873B1B"/>
    <w:rsid w:val="00873CE2"/>
    <w:rsid w:val="00874099"/>
    <w:rsid w:val="00874329"/>
    <w:rsid w:val="00875078"/>
    <w:rsid w:val="00880837"/>
    <w:rsid w:val="00881343"/>
    <w:rsid w:val="00881E0B"/>
    <w:rsid w:val="0088297C"/>
    <w:rsid w:val="00882A8F"/>
    <w:rsid w:val="008841DC"/>
    <w:rsid w:val="00884877"/>
    <w:rsid w:val="00887BA0"/>
    <w:rsid w:val="00887E7E"/>
    <w:rsid w:val="00891407"/>
    <w:rsid w:val="008914AC"/>
    <w:rsid w:val="0089222D"/>
    <w:rsid w:val="008935DC"/>
    <w:rsid w:val="0089388C"/>
    <w:rsid w:val="0089455B"/>
    <w:rsid w:val="00894650"/>
    <w:rsid w:val="00894802"/>
    <w:rsid w:val="00894937"/>
    <w:rsid w:val="008952BB"/>
    <w:rsid w:val="008968A3"/>
    <w:rsid w:val="00897E4F"/>
    <w:rsid w:val="008A06E8"/>
    <w:rsid w:val="008A118B"/>
    <w:rsid w:val="008A1B8F"/>
    <w:rsid w:val="008A1EDE"/>
    <w:rsid w:val="008A2161"/>
    <w:rsid w:val="008A22C8"/>
    <w:rsid w:val="008A3DB2"/>
    <w:rsid w:val="008A4549"/>
    <w:rsid w:val="008A4604"/>
    <w:rsid w:val="008A46F2"/>
    <w:rsid w:val="008A554E"/>
    <w:rsid w:val="008A6495"/>
    <w:rsid w:val="008A6C39"/>
    <w:rsid w:val="008A6E66"/>
    <w:rsid w:val="008A7559"/>
    <w:rsid w:val="008A7B4C"/>
    <w:rsid w:val="008B045C"/>
    <w:rsid w:val="008B0533"/>
    <w:rsid w:val="008B05DC"/>
    <w:rsid w:val="008B0FD2"/>
    <w:rsid w:val="008B1C85"/>
    <w:rsid w:val="008B3C5B"/>
    <w:rsid w:val="008B56BC"/>
    <w:rsid w:val="008B6867"/>
    <w:rsid w:val="008B6B83"/>
    <w:rsid w:val="008B7808"/>
    <w:rsid w:val="008B785E"/>
    <w:rsid w:val="008C0417"/>
    <w:rsid w:val="008C0A64"/>
    <w:rsid w:val="008C2005"/>
    <w:rsid w:val="008C510C"/>
    <w:rsid w:val="008C5274"/>
    <w:rsid w:val="008C62FB"/>
    <w:rsid w:val="008C6C22"/>
    <w:rsid w:val="008C7FF4"/>
    <w:rsid w:val="008D08B4"/>
    <w:rsid w:val="008D2455"/>
    <w:rsid w:val="008D3CC3"/>
    <w:rsid w:val="008D3F25"/>
    <w:rsid w:val="008D5EC7"/>
    <w:rsid w:val="008D674F"/>
    <w:rsid w:val="008D6B55"/>
    <w:rsid w:val="008D75D8"/>
    <w:rsid w:val="008D7994"/>
    <w:rsid w:val="008D7C19"/>
    <w:rsid w:val="008D7DD7"/>
    <w:rsid w:val="008E08CB"/>
    <w:rsid w:val="008E2C25"/>
    <w:rsid w:val="008E2F14"/>
    <w:rsid w:val="008E3573"/>
    <w:rsid w:val="008E38C9"/>
    <w:rsid w:val="008E3E58"/>
    <w:rsid w:val="008E4EB6"/>
    <w:rsid w:val="008E56F3"/>
    <w:rsid w:val="008E5FC4"/>
    <w:rsid w:val="008F09E1"/>
    <w:rsid w:val="008F0C70"/>
    <w:rsid w:val="008F3C96"/>
    <w:rsid w:val="008F48AC"/>
    <w:rsid w:val="008F5027"/>
    <w:rsid w:val="008F5570"/>
    <w:rsid w:val="008F5B01"/>
    <w:rsid w:val="008F5D16"/>
    <w:rsid w:val="0090057C"/>
    <w:rsid w:val="009018EB"/>
    <w:rsid w:val="00901BD4"/>
    <w:rsid w:val="0090220D"/>
    <w:rsid w:val="0090235F"/>
    <w:rsid w:val="00902BFE"/>
    <w:rsid w:val="009036AB"/>
    <w:rsid w:val="009036FD"/>
    <w:rsid w:val="0090421C"/>
    <w:rsid w:val="00905A53"/>
    <w:rsid w:val="009063C4"/>
    <w:rsid w:val="00906BA6"/>
    <w:rsid w:val="00907BE4"/>
    <w:rsid w:val="00907D37"/>
    <w:rsid w:val="00910250"/>
    <w:rsid w:val="009106C4"/>
    <w:rsid w:val="00911371"/>
    <w:rsid w:val="009113DB"/>
    <w:rsid w:val="00912F6F"/>
    <w:rsid w:val="00913287"/>
    <w:rsid w:val="0091426F"/>
    <w:rsid w:val="0091526D"/>
    <w:rsid w:val="009152EF"/>
    <w:rsid w:val="00916753"/>
    <w:rsid w:val="0091735C"/>
    <w:rsid w:val="00920260"/>
    <w:rsid w:val="00920983"/>
    <w:rsid w:val="009215ED"/>
    <w:rsid w:val="009226F6"/>
    <w:rsid w:val="00922898"/>
    <w:rsid w:val="00923A78"/>
    <w:rsid w:val="00925499"/>
    <w:rsid w:val="0092575B"/>
    <w:rsid w:val="00925CE3"/>
    <w:rsid w:val="00926527"/>
    <w:rsid w:val="00926B9C"/>
    <w:rsid w:val="009272F4"/>
    <w:rsid w:val="00931A1B"/>
    <w:rsid w:val="00931F8D"/>
    <w:rsid w:val="00933D54"/>
    <w:rsid w:val="00934A24"/>
    <w:rsid w:val="009351FA"/>
    <w:rsid w:val="00935CD1"/>
    <w:rsid w:val="00936DAE"/>
    <w:rsid w:val="00937182"/>
    <w:rsid w:val="00941391"/>
    <w:rsid w:val="009443EE"/>
    <w:rsid w:val="00944449"/>
    <w:rsid w:val="00946393"/>
    <w:rsid w:val="009464FA"/>
    <w:rsid w:val="0094738E"/>
    <w:rsid w:val="00952DDE"/>
    <w:rsid w:val="00953E4A"/>
    <w:rsid w:val="00953EE9"/>
    <w:rsid w:val="00954A87"/>
    <w:rsid w:val="00954FCD"/>
    <w:rsid w:val="00956140"/>
    <w:rsid w:val="009567CF"/>
    <w:rsid w:val="0095757B"/>
    <w:rsid w:val="0095771C"/>
    <w:rsid w:val="00963A53"/>
    <w:rsid w:val="00964334"/>
    <w:rsid w:val="00964D55"/>
    <w:rsid w:val="00964E58"/>
    <w:rsid w:val="00966189"/>
    <w:rsid w:val="00966907"/>
    <w:rsid w:val="009674EA"/>
    <w:rsid w:val="0096752B"/>
    <w:rsid w:val="00970AFB"/>
    <w:rsid w:val="0097182C"/>
    <w:rsid w:val="009723E8"/>
    <w:rsid w:val="00972B08"/>
    <w:rsid w:val="00972E09"/>
    <w:rsid w:val="0097412B"/>
    <w:rsid w:val="00974E7F"/>
    <w:rsid w:val="00975358"/>
    <w:rsid w:val="00977707"/>
    <w:rsid w:val="00977A2A"/>
    <w:rsid w:val="00977A8E"/>
    <w:rsid w:val="009804D3"/>
    <w:rsid w:val="009815CC"/>
    <w:rsid w:val="00981D34"/>
    <w:rsid w:val="00983265"/>
    <w:rsid w:val="00983E1E"/>
    <w:rsid w:val="0098496F"/>
    <w:rsid w:val="0098498B"/>
    <w:rsid w:val="00985761"/>
    <w:rsid w:val="00986307"/>
    <w:rsid w:val="00986759"/>
    <w:rsid w:val="00987A58"/>
    <w:rsid w:val="00990791"/>
    <w:rsid w:val="00991550"/>
    <w:rsid w:val="0099163E"/>
    <w:rsid w:val="00991F0D"/>
    <w:rsid w:val="00993CB8"/>
    <w:rsid w:val="00993EE6"/>
    <w:rsid w:val="00993FAA"/>
    <w:rsid w:val="00994129"/>
    <w:rsid w:val="00994705"/>
    <w:rsid w:val="009954F6"/>
    <w:rsid w:val="0099562F"/>
    <w:rsid w:val="00995780"/>
    <w:rsid w:val="00996D07"/>
    <w:rsid w:val="00997510"/>
    <w:rsid w:val="00997901"/>
    <w:rsid w:val="00997EFB"/>
    <w:rsid w:val="009A076C"/>
    <w:rsid w:val="009A0BD6"/>
    <w:rsid w:val="009A17DF"/>
    <w:rsid w:val="009A1A32"/>
    <w:rsid w:val="009A21D5"/>
    <w:rsid w:val="009A497C"/>
    <w:rsid w:val="009A5C18"/>
    <w:rsid w:val="009A62FA"/>
    <w:rsid w:val="009A6B03"/>
    <w:rsid w:val="009A6DFF"/>
    <w:rsid w:val="009B0207"/>
    <w:rsid w:val="009B02F9"/>
    <w:rsid w:val="009B05DD"/>
    <w:rsid w:val="009B0834"/>
    <w:rsid w:val="009B1507"/>
    <w:rsid w:val="009B3B63"/>
    <w:rsid w:val="009B4048"/>
    <w:rsid w:val="009B4561"/>
    <w:rsid w:val="009B47A5"/>
    <w:rsid w:val="009B501A"/>
    <w:rsid w:val="009B5B5F"/>
    <w:rsid w:val="009B6106"/>
    <w:rsid w:val="009B63E0"/>
    <w:rsid w:val="009C09D9"/>
    <w:rsid w:val="009C1921"/>
    <w:rsid w:val="009C1AD5"/>
    <w:rsid w:val="009C24D7"/>
    <w:rsid w:val="009C26E5"/>
    <w:rsid w:val="009C2DBE"/>
    <w:rsid w:val="009C3962"/>
    <w:rsid w:val="009C3DBB"/>
    <w:rsid w:val="009C4A41"/>
    <w:rsid w:val="009D04EE"/>
    <w:rsid w:val="009D2062"/>
    <w:rsid w:val="009D2A1E"/>
    <w:rsid w:val="009D2DC0"/>
    <w:rsid w:val="009D40B9"/>
    <w:rsid w:val="009D6D44"/>
    <w:rsid w:val="009D7B85"/>
    <w:rsid w:val="009E0979"/>
    <w:rsid w:val="009E0BC4"/>
    <w:rsid w:val="009E1114"/>
    <w:rsid w:val="009E1180"/>
    <w:rsid w:val="009E44C2"/>
    <w:rsid w:val="009E5458"/>
    <w:rsid w:val="009E7688"/>
    <w:rsid w:val="009F2AC3"/>
    <w:rsid w:val="009F2C8B"/>
    <w:rsid w:val="009F3152"/>
    <w:rsid w:val="009F35FA"/>
    <w:rsid w:val="009F3AD4"/>
    <w:rsid w:val="00A01313"/>
    <w:rsid w:val="00A01750"/>
    <w:rsid w:val="00A040B0"/>
    <w:rsid w:val="00A04240"/>
    <w:rsid w:val="00A042DD"/>
    <w:rsid w:val="00A10384"/>
    <w:rsid w:val="00A104D7"/>
    <w:rsid w:val="00A10A54"/>
    <w:rsid w:val="00A10F26"/>
    <w:rsid w:val="00A11EC4"/>
    <w:rsid w:val="00A129AB"/>
    <w:rsid w:val="00A12A46"/>
    <w:rsid w:val="00A12A56"/>
    <w:rsid w:val="00A1316E"/>
    <w:rsid w:val="00A13A92"/>
    <w:rsid w:val="00A1520F"/>
    <w:rsid w:val="00A15E76"/>
    <w:rsid w:val="00A16827"/>
    <w:rsid w:val="00A200A3"/>
    <w:rsid w:val="00A205B0"/>
    <w:rsid w:val="00A208C0"/>
    <w:rsid w:val="00A2234C"/>
    <w:rsid w:val="00A22403"/>
    <w:rsid w:val="00A224F6"/>
    <w:rsid w:val="00A22705"/>
    <w:rsid w:val="00A22B35"/>
    <w:rsid w:val="00A23776"/>
    <w:rsid w:val="00A23A55"/>
    <w:rsid w:val="00A23B46"/>
    <w:rsid w:val="00A2471E"/>
    <w:rsid w:val="00A24969"/>
    <w:rsid w:val="00A24EC8"/>
    <w:rsid w:val="00A25533"/>
    <w:rsid w:val="00A2595A"/>
    <w:rsid w:val="00A26AF3"/>
    <w:rsid w:val="00A279CA"/>
    <w:rsid w:val="00A30282"/>
    <w:rsid w:val="00A3068E"/>
    <w:rsid w:val="00A30FAC"/>
    <w:rsid w:val="00A31763"/>
    <w:rsid w:val="00A3178B"/>
    <w:rsid w:val="00A319E8"/>
    <w:rsid w:val="00A31D17"/>
    <w:rsid w:val="00A33F42"/>
    <w:rsid w:val="00A3418A"/>
    <w:rsid w:val="00A34B40"/>
    <w:rsid w:val="00A35ABF"/>
    <w:rsid w:val="00A35DCB"/>
    <w:rsid w:val="00A42F9C"/>
    <w:rsid w:val="00A439DD"/>
    <w:rsid w:val="00A44BB4"/>
    <w:rsid w:val="00A4534D"/>
    <w:rsid w:val="00A4571B"/>
    <w:rsid w:val="00A462DF"/>
    <w:rsid w:val="00A464B3"/>
    <w:rsid w:val="00A46B13"/>
    <w:rsid w:val="00A47A0D"/>
    <w:rsid w:val="00A47BD6"/>
    <w:rsid w:val="00A51B61"/>
    <w:rsid w:val="00A52E93"/>
    <w:rsid w:val="00A533CF"/>
    <w:rsid w:val="00A54415"/>
    <w:rsid w:val="00A54E55"/>
    <w:rsid w:val="00A54F5F"/>
    <w:rsid w:val="00A553AA"/>
    <w:rsid w:val="00A5609D"/>
    <w:rsid w:val="00A56FC2"/>
    <w:rsid w:val="00A61464"/>
    <w:rsid w:val="00A61B86"/>
    <w:rsid w:val="00A627B3"/>
    <w:rsid w:val="00A632C3"/>
    <w:rsid w:val="00A64208"/>
    <w:rsid w:val="00A64366"/>
    <w:rsid w:val="00A647EA"/>
    <w:rsid w:val="00A66159"/>
    <w:rsid w:val="00A667EC"/>
    <w:rsid w:val="00A6784D"/>
    <w:rsid w:val="00A67B43"/>
    <w:rsid w:val="00A67CC6"/>
    <w:rsid w:val="00A67DED"/>
    <w:rsid w:val="00A71CCC"/>
    <w:rsid w:val="00A72B6C"/>
    <w:rsid w:val="00A73462"/>
    <w:rsid w:val="00A734BB"/>
    <w:rsid w:val="00A734D4"/>
    <w:rsid w:val="00A73F01"/>
    <w:rsid w:val="00A7543F"/>
    <w:rsid w:val="00A76D31"/>
    <w:rsid w:val="00A76EC1"/>
    <w:rsid w:val="00A778A8"/>
    <w:rsid w:val="00A80806"/>
    <w:rsid w:val="00A80C79"/>
    <w:rsid w:val="00A81051"/>
    <w:rsid w:val="00A8176C"/>
    <w:rsid w:val="00A81A7C"/>
    <w:rsid w:val="00A82091"/>
    <w:rsid w:val="00A825DD"/>
    <w:rsid w:val="00A82D4B"/>
    <w:rsid w:val="00A842B3"/>
    <w:rsid w:val="00A84784"/>
    <w:rsid w:val="00A84D93"/>
    <w:rsid w:val="00A84FD5"/>
    <w:rsid w:val="00A85A68"/>
    <w:rsid w:val="00A85CCD"/>
    <w:rsid w:val="00A86237"/>
    <w:rsid w:val="00A8685C"/>
    <w:rsid w:val="00A870F0"/>
    <w:rsid w:val="00A87A31"/>
    <w:rsid w:val="00A87B46"/>
    <w:rsid w:val="00A87C87"/>
    <w:rsid w:val="00A87FF7"/>
    <w:rsid w:val="00A92F62"/>
    <w:rsid w:val="00A95CF7"/>
    <w:rsid w:val="00A961B0"/>
    <w:rsid w:val="00A97C37"/>
    <w:rsid w:val="00A97C72"/>
    <w:rsid w:val="00AA06A2"/>
    <w:rsid w:val="00AA1026"/>
    <w:rsid w:val="00AA23A0"/>
    <w:rsid w:val="00AA469D"/>
    <w:rsid w:val="00AA4925"/>
    <w:rsid w:val="00AA7035"/>
    <w:rsid w:val="00AB0CD3"/>
    <w:rsid w:val="00AB1324"/>
    <w:rsid w:val="00AB2074"/>
    <w:rsid w:val="00AB3876"/>
    <w:rsid w:val="00AB44F4"/>
    <w:rsid w:val="00AB4FA2"/>
    <w:rsid w:val="00AB50FA"/>
    <w:rsid w:val="00AB5C05"/>
    <w:rsid w:val="00AB6673"/>
    <w:rsid w:val="00AB6B0E"/>
    <w:rsid w:val="00AC0D37"/>
    <w:rsid w:val="00AC0F90"/>
    <w:rsid w:val="00AC3B66"/>
    <w:rsid w:val="00AC531F"/>
    <w:rsid w:val="00AC5516"/>
    <w:rsid w:val="00AC5D95"/>
    <w:rsid w:val="00AC72D8"/>
    <w:rsid w:val="00AC7629"/>
    <w:rsid w:val="00AD0D07"/>
    <w:rsid w:val="00AD1B7B"/>
    <w:rsid w:val="00AD217A"/>
    <w:rsid w:val="00AD38EA"/>
    <w:rsid w:val="00AD5AE7"/>
    <w:rsid w:val="00AD6F0E"/>
    <w:rsid w:val="00AE0D70"/>
    <w:rsid w:val="00AE1E32"/>
    <w:rsid w:val="00AE298B"/>
    <w:rsid w:val="00AE3684"/>
    <w:rsid w:val="00AE372C"/>
    <w:rsid w:val="00AE46C6"/>
    <w:rsid w:val="00AE6188"/>
    <w:rsid w:val="00AF00D0"/>
    <w:rsid w:val="00AF07EC"/>
    <w:rsid w:val="00AF14EA"/>
    <w:rsid w:val="00AF205D"/>
    <w:rsid w:val="00AF211A"/>
    <w:rsid w:val="00AF30A4"/>
    <w:rsid w:val="00AF74A1"/>
    <w:rsid w:val="00AF7589"/>
    <w:rsid w:val="00B001A2"/>
    <w:rsid w:val="00B008BC"/>
    <w:rsid w:val="00B0142B"/>
    <w:rsid w:val="00B02AF6"/>
    <w:rsid w:val="00B0369A"/>
    <w:rsid w:val="00B039B1"/>
    <w:rsid w:val="00B04E0E"/>
    <w:rsid w:val="00B05922"/>
    <w:rsid w:val="00B06E9A"/>
    <w:rsid w:val="00B07B8C"/>
    <w:rsid w:val="00B1022E"/>
    <w:rsid w:val="00B11E01"/>
    <w:rsid w:val="00B12BED"/>
    <w:rsid w:val="00B1389F"/>
    <w:rsid w:val="00B13D0D"/>
    <w:rsid w:val="00B14C91"/>
    <w:rsid w:val="00B16CB7"/>
    <w:rsid w:val="00B21B38"/>
    <w:rsid w:val="00B225EF"/>
    <w:rsid w:val="00B22664"/>
    <w:rsid w:val="00B24822"/>
    <w:rsid w:val="00B276D4"/>
    <w:rsid w:val="00B306F2"/>
    <w:rsid w:val="00B3296F"/>
    <w:rsid w:val="00B33A7E"/>
    <w:rsid w:val="00B3517B"/>
    <w:rsid w:val="00B3549F"/>
    <w:rsid w:val="00B35BD2"/>
    <w:rsid w:val="00B36E93"/>
    <w:rsid w:val="00B37E22"/>
    <w:rsid w:val="00B40B4C"/>
    <w:rsid w:val="00B40BBE"/>
    <w:rsid w:val="00B428CB"/>
    <w:rsid w:val="00B44A15"/>
    <w:rsid w:val="00B45C2B"/>
    <w:rsid w:val="00B4770D"/>
    <w:rsid w:val="00B51B1C"/>
    <w:rsid w:val="00B51EFF"/>
    <w:rsid w:val="00B521F7"/>
    <w:rsid w:val="00B52398"/>
    <w:rsid w:val="00B5269A"/>
    <w:rsid w:val="00B53D74"/>
    <w:rsid w:val="00B5418E"/>
    <w:rsid w:val="00B54BA3"/>
    <w:rsid w:val="00B569D4"/>
    <w:rsid w:val="00B56B33"/>
    <w:rsid w:val="00B570FD"/>
    <w:rsid w:val="00B571B1"/>
    <w:rsid w:val="00B609D8"/>
    <w:rsid w:val="00B62568"/>
    <w:rsid w:val="00B62817"/>
    <w:rsid w:val="00B62ADA"/>
    <w:rsid w:val="00B6356F"/>
    <w:rsid w:val="00B65D86"/>
    <w:rsid w:val="00B66BE8"/>
    <w:rsid w:val="00B66F74"/>
    <w:rsid w:val="00B71D08"/>
    <w:rsid w:val="00B72498"/>
    <w:rsid w:val="00B73B5C"/>
    <w:rsid w:val="00B74227"/>
    <w:rsid w:val="00B743ED"/>
    <w:rsid w:val="00B7583D"/>
    <w:rsid w:val="00B759D7"/>
    <w:rsid w:val="00B81294"/>
    <w:rsid w:val="00B8529B"/>
    <w:rsid w:val="00B862EA"/>
    <w:rsid w:val="00B86C59"/>
    <w:rsid w:val="00B86CE4"/>
    <w:rsid w:val="00B87FF6"/>
    <w:rsid w:val="00B91FF7"/>
    <w:rsid w:val="00B92B2B"/>
    <w:rsid w:val="00B93533"/>
    <w:rsid w:val="00B9360A"/>
    <w:rsid w:val="00B955CA"/>
    <w:rsid w:val="00B95AEA"/>
    <w:rsid w:val="00B9687E"/>
    <w:rsid w:val="00B96EB8"/>
    <w:rsid w:val="00B9762D"/>
    <w:rsid w:val="00B97AB6"/>
    <w:rsid w:val="00B97FBA"/>
    <w:rsid w:val="00BA0C4E"/>
    <w:rsid w:val="00BA16DD"/>
    <w:rsid w:val="00BA3ECF"/>
    <w:rsid w:val="00BA4054"/>
    <w:rsid w:val="00BA41A9"/>
    <w:rsid w:val="00BA6038"/>
    <w:rsid w:val="00BA6452"/>
    <w:rsid w:val="00BA74A5"/>
    <w:rsid w:val="00BA7557"/>
    <w:rsid w:val="00BB03EA"/>
    <w:rsid w:val="00BB14B1"/>
    <w:rsid w:val="00BB1686"/>
    <w:rsid w:val="00BB2545"/>
    <w:rsid w:val="00BB31AF"/>
    <w:rsid w:val="00BB3CC9"/>
    <w:rsid w:val="00BB5224"/>
    <w:rsid w:val="00BB550C"/>
    <w:rsid w:val="00BB6582"/>
    <w:rsid w:val="00BB6713"/>
    <w:rsid w:val="00BB76CE"/>
    <w:rsid w:val="00BB772B"/>
    <w:rsid w:val="00BC12E2"/>
    <w:rsid w:val="00BC1631"/>
    <w:rsid w:val="00BC2077"/>
    <w:rsid w:val="00BC421C"/>
    <w:rsid w:val="00BC44EF"/>
    <w:rsid w:val="00BC50FD"/>
    <w:rsid w:val="00BC5437"/>
    <w:rsid w:val="00BC620C"/>
    <w:rsid w:val="00BC6409"/>
    <w:rsid w:val="00BC6871"/>
    <w:rsid w:val="00BC6912"/>
    <w:rsid w:val="00BC6AAA"/>
    <w:rsid w:val="00BC7018"/>
    <w:rsid w:val="00BC74BB"/>
    <w:rsid w:val="00BC7F0C"/>
    <w:rsid w:val="00BD03A2"/>
    <w:rsid w:val="00BD1FF5"/>
    <w:rsid w:val="00BD237F"/>
    <w:rsid w:val="00BD2D61"/>
    <w:rsid w:val="00BD2FEB"/>
    <w:rsid w:val="00BD4086"/>
    <w:rsid w:val="00BD5690"/>
    <w:rsid w:val="00BD5908"/>
    <w:rsid w:val="00BD647F"/>
    <w:rsid w:val="00BD667A"/>
    <w:rsid w:val="00BD7989"/>
    <w:rsid w:val="00BD7E39"/>
    <w:rsid w:val="00BE05CF"/>
    <w:rsid w:val="00BE0C02"/>
    <w:rsid w:val="00BE14FB"/>
    <w:rsid w:val="00BE175F"/>
    <w:rsid w:val="00BE3C6B"/>
    <w:rsid w:val="00BE3CBC"/>
    <w:rsid w:val="00BE442E"/>
    <w:rsid w:val="00BE55BB"/>
    <w:rsid w:val="00BE5EFD"/>
    <w:rsid w:val="00BE623C"/>
    <w:rsid w:val="00BE6B37"/>
    <w:rsid w:val="00BE7D6F"/>
    <w:rsid w:val="00BF06A1"/>
    <w:rsid w:val="00BF0786"/>
    <w:rsid w:val="00BF11F2"/>
    <w:rsid w:val="00BF1959"/>
    <w:rsid w:val="00BF365D"/>
    <w:rsid w:val="00BF47D0"/>
    <w:rsid w:val="00BF49F7"/>
    <w:rsid w:val="00BF586B"/>
    <w:rsid w:val="00BF7262"/>
    <w:rsid w:val="00BF7E4F"/>
    <w:rsid w:val="00C00234"/>
    <w:rsid w:val="00C00DBA"/>
    <w:rsid w:val="00C02413"/>
    <w:rsid w:val="00C0279F"/>
    <w:rsid w:val="00C07065"/>
    <w:rsid w:val="00C07577"/>
    <w:rsid w:val="00C1049C"/>
    <w:rsid w:val="00C1068E"/>
    <w:rsid w:val="00C10ABD"/>
    <w:rsid w:val="00C11CE4"/>
    <w:rsid w:val="00C1239E"/>
    <w:rsid w:val="00C12FBF"/>
    <w:rsid w:val="00C133A1"/>
    <w:rsid w:val="00C13C0A"/>
    <w:rsid w:val="00C13DB9"/>
    <w:rsid w:val="00C13F81"/>
    <w:rsid w:val="00C14849"/>
    <w:rsid w:val="00C14B9B"/>
    <w:rsid w:val="00C14E59"/>
    <w:rsid w:val="00C15294"/>
    <w:rsid w:val="00C163AF"/>
    <w:rsid w:val="00C172CC"/>
    <w:rsid w:val="00C1771B"/>
    <w:rsid w:val="00C2200B"/>
    <w:rsid w:val="00C23265"/>
    <w:rsid w:val="00C237F5"/>
    <w:rsid w:val="00C2391E"/>
    <w:rsid w:val="00C23931"/>
    <w:rsid w:val="00C25322"/>
    <w:rsid w:val="00C27F0F"/>
    <w:rsid w:val="00C32ED0"/>
    <w:rsid w:val="00C332C9"/>
    <w:rsid w:val="00C33A4D"/>
    <w:rsid w:val="00C33FE9"/>
    <w:rsid w:val="00C3400E"/>
    <w:rsid w:val="00C3417F"/>
    <w:rsid w:val="00C34B35"/>
    <w:rsid w:val="00C34CA6"/>
    <w:rsid w:val="00C3507C"/>
    <w:rsid w:val="00C352F6"/>
    <w:rsid w:val="00C35348"/>
    <w:rsid w:val="00C354C7"/>
    <w:rsid w:val="00C354C8"/>
    <w:rsid w:val="00C3581D"/>
    <w:rsid w:val="00C35852"/>
    <w:rsid w:val="00C3588B"/>
    <w:rsid w:val="00C40019"/>
    <w:rsid w:val="00C40618"/>
    <w:rsid w:val="00C416C2"/>
    <w:rsid w:val="00C420A3"/>
    <w:rsid w:val="00C42E94"/>
    <w:rsid w:val="00C45795"/>
    <w:rsid w:val="00C46821"/>
    <w:rsid w:val="00C475FC"/>
    <w:rsid w:val="00C479D7"/>
    <w:rsid w:val="00C5075F"/>
    <w:rsid w:val="00C51697"/>
    <w:rsid w:val="00C51E1D"/>
    <w:rsid w:val="00C52F86"/>
    <w:rsid w:val="00C53CB1"/>
    <w:rsid w:val="00C53CEC"/>
    <w:rsid w:val="00C55417"/>
    <w:rsid w:val="00C56855"/>
    <w:rsid w:val="00C56B56"/>
    <w:rsid w:val="00C574E8"/>
    <w:rsid w:val="00C60EE6"/>
    <w:rsid w:val="00C61445"/>
    <w:rsid w:val="00C63499"/>
    <w:rsid w:val="00C63925"/>
    <w:rsid w:val="00C639FD"/>
    <w:rsid w:val="00C64BD4"/>
    <w:rsid w:val="00C65C12"/>
    <w:rsid w:val="00C6625B"/>
    <w:rsid w:val="00C663CA"/>
    <w:rsid w:val="00C708FD"/>
    <w:rsid w:val="00C72C59"/>
    <w:rsid w:val="00C739B1"/>
    <w:rsid w:val="00C74B24"/>
    <w:rsid w:val="00C752BF"/>
    <w:rsid w:val="00C76BFD"/>
    <w:rsid w:val="00C76FE5"/>
    <w:rsid w:val="00C80268"/>
    <w:rsid w:val="00C807F2"/>
    <w:rsid w:val="00C81738"/>
    <w:rsid w:val="00C8209D"/>
    <w:rsid w:val="00C8237A"/>
    <w:rsid w:val="00C83152"/>
    <w:rsid w:val="00C83569"/>
    <w:rsid w:val="00C83DA9"/>
    <w:rsid w:val="00C841E1"/>
    <w:rsid w:val="00C84537"/>
    <w:rsid w:val="00C8584D"/>
    <w:rsid w:val="00C85ACC"/>
    <w:rsid w:val="00C86589"/>
    <w:rsid w:val="00C9082B"/>
    <w:rsid w:val="00C9141A"/>
    <w:rsid w:val="00C92D40"/>
    <w:rsid w:val="00C945EF"/>
    <w:rsid w:val="00C95250"/>
    <w:rsid w:val="00C954A8"/>
    <w:rsid w:val="00C95C58"/>
    <w:rsid w:val="00C96F8B"/>
    <w:rsid w:val="00C9750C"/>
    <w:rsid w:val="00CA064B"/>
    <w:rsid w:val="00CA2556"/>
    <w:rsid w:val="00CA257D"/>
    <w:rsid w:val="00CA2AA8"/>
    <w:rsid w:val="00CA31F3"/>
    <w:rsid w:val="00CA444C"/>
    <w:rsid w:val="00CA46ED"/>
    <w:rsid w:val="00CA4F13"/>
    <w:rsid w:val="00CA519E"/>
    <w:rsid w:val="00CA5831"/>
    <w:rsid w:val="00CA6A67"/>
    <w:rsid w:val="00CA6F4D"/>
    <w:rsid w:val="00CA6FE4"/>
    <w:rsid w:val="00CB0D72"/>
    <w:rsid w:val="00CB14A9"/>
    <w:rsid w:val="00CB1566"/>
    <w:rsid w:val="00CB1A36"/>
    <w:rsid w:val="00CB1F83"/>
    <w:rsid w:val="00CB3146"/>
    <w:rsid w:val="00CB356E"/>
    <w:rsid w:val="00CB3C57"/>
    <w:rsid w:val="00CB3F50"/>
    <w:rsid w:val="00CB5B80"/>
    <w:rsid w:val="00CB5EBF"/>
    <w:rsid w:val="00CB6312"/>
    <w:rsid w:val="00CB6635"/>
    <w:rsid w:val="00CB6D6E"/>
    <w:rsid w:val="00CB7302"/>
    <w:rsid w:val="00CC01C1"/>
    <w:rsid w:val="00CC134E"/>
    <w:rsid w:val="00CC1363"/>
    <w:rsid w:val="00CC1C0D"/>
    <w:rsid w:val="00CC1D71"/>
    <w:rsid w:val="00CC1E35"/>
    <w:rsid w:val="00CC3536"/>
    <w:rsid w:val="00CC3FFC"/>
    <w:rsid w:val="00CC4210"/>
    <w:rsid w:val="00CC4A21"/>
    <w:rsid w:val="00CC4A98"/>
    <w:rsid w:val="00CC4AC7"/>
    <w:rsid w:val="00CC4C26"/>
    <w:rsid w:val="00CC575A"/>
    <w:rsid w:val="00CC5F1E"/>
    <w:rsid w:val="00CC5F88"/>
    <w:rsid w:val="00CC617A"/>
    <w:rsid w:val="00CC63BA"/>
    <w:rsid w:val="00CC6C3E"/>
    <w:rsid w:val="00CC6F73"/>
    <w:rsid w:val="00CD0751"/>
    <w:rsid w:val="00CD189C"/>
    <w:rsid w:val="00CD1F14"/>
    <w:rsid w:val="00CD25DC"/>
    <w:rsid w:val="00CD2740"/>
    <w:rsid w:val="00CD27FD"/>
    <w:rsid w:val="00CD2D7D"/>
    <w:rsid w:val="00CD320D"/>
    <w:rsid w:val="00CD4146"/>
    <w:rsid w:val="00CD4FFA"/>
    <w:rsid w:val="00CD5E09"/>
    <w:rsid w:val="00CD5F3F"/>
    <w:rsid w:val="00CD6BF4"/>
    <w:rsid w:val="00CD76CD"/>
    <w:rsid w:val="00CD772F"/>
    <w:rsid w:val="00CE10B2"/>
    <w:rsid w:val="00CE178A"/>
    <w:rsid w:val="00CE1D04"/>
    <w:rsid w:val="00CE2889"/>
    <w:rsid w:val="00CE29A4"/>
    <w:rsid w:val="00CE2B18"/>
    <w:rsid w:val="00CE2F1E"/>
    <w:rsid w:val="00CE3FEE"/>
    <w:rsid w:val="00CE44FE"/>
    <w:rsid w:val="00CE4DAC"/>
    <w:rsid w:val="00CE563B"/>
    <w:rsid w:val="00CE6439"/>
    <w:rsid w:val="00CE69C4"/>
    <w:rsid w:val="00CE6AD2"/>
    <w:rsid w:val="00CF03C9"/>
    <w:rsid w:val="00CF0ED8"/>
    <w:rsid w:val="00CF3604"/>
    <w:rsid w:val="00CF3CB2"/>
    <w:rsid w:val="00CF5D3B"/>
    <w:rsid w:val="00CF6938"/>
    <w:rsid w:val="00CF6D40"/>
    <w:rsid w:val="00CF6F3B"/>
    <w:rsid w:val="00CF7DB7"/>
    <w:rsid w:val="00D0065B"/>
    <w:rsid w:val="00D00BB4"/>
    <w:rsid w:val="00D00CBB"/>
    <w:rsid w:val="00D01692"/>
    <w:rsid w:val="00D02945"/>
    <w:rsid w:val="00D03228"/>
    <w:rsid w:val="00D0554B"/>
    <w:rsid w:val="00D0605A"/>
    <w:rsid w:val="00D06C3C"/>
    <w:rsid w:val="00D06DD5"/>
    <w:rsid w:val="00D110A1"/>
    <w:rsid w:val="00D1291C"/>
    <w:rsid w:val="00D12975"/>
    <w:rsid w:val="00D14BC7"/>
    <w:rsid w:val="00D15FCA"/>
    <w:rsid w:val="00D161F0"/>
    <w:rsid w:val="00D16608"/>
    <w:rsid w:val="00D17DB9"/>
    <w:rsid w:val="00D229A1"/>
    <w:rsid w:val="00D24F87"/>
    <w:rsid w:val="00D26472"/>
    <w:rsid w:val="00D26E80"/>
    <w:rsid w:val="00D3068A"/>
    <w:rsid w:val="00D30DC9"/>
    <w:rsid w:val="00D30EC9"/>
    <w:rsid w:val="00D30F15"/>
    <w:rsid w:val="00D3218C"/>
    <w:rsid w:val="00D32456"/>
    <w:rsid w:val="00D32DB8"/>
    <w:rsid w:val="00D33745"/>
    <w:rsid w:val="00D33994"/>
    <w:rsid w:val="00D33C70"/>
    <w:rsid w:val="00D349D3"/>
    <w:rsid w:val="00D360F0"/>
    <w:rsid w:val="00D36360"/>
    <w:rsid w:val="00D36CB7"/>
    <w:rsid w:val="00D40534"/>
    <w:rsid w:val="00D44243"/>
    <w:rsid w:val="00D467C1"/>
    <w:rsid w:val="00D474F7"/>
    <w:rsid w:val="00D476DE"/>
    <w:rsid w:val="00D47942"/>
    <w:rsid w:val="00D5010D"/>
    <w:rsid w:val="00D513E4"/>
    <w:rsid w:val="00D51C04"/>
    <w:rsid w:val="00D51E86"/>
    <w:rsid w:val="00D528B0"/>
    <w:rsid w:val="00D52A5D"/>
    <w:rsid w:val="00D53833"/>
    <w:rsid w:val="00D54094"/>
    <w:rsid w:val="00D54159"/>
    <w:rsid w:val="00D54CAD"/>
    <w:rsid w:val="00D55044"/>
    <w:rsid w:val="00D56313"/>
    <w:rsid w:val="00D569C2"/>
    <w:rsid w:val="00D57482"/>
    <w:rsid w:val="00D574BE"/>
    <w:rsid w:val="00D6153C"/>
    <w:rsid w:val="00D62074"/>
    <w:rsid w:val="00D626D8"/>
    <w:rsid w:val="00D62C6D"/>
    <w:rsid w:val="00D62DDD"/>
    <w:rsid w:val="00D64194"/>
    <w:rsid w:val="00D648AD"/>
    <w:rsid w:val="00D65142"/>
    <w:rsid w:val="00D655A9"/>
    <w:rsid w:val="00D656A5"/>
    <w:rsid w:val="00D65EC6"/>
    <w:rsid w:val="00D65FD6"/>
    <w:rsid w:val="00D66217"/>
    <w:rsid w:val="00D66FD6"/>
    <w:rsid w:val="00D67D7D"/>
    <w:rsid w:val="00D67DE4"/>
    <w:rsid w:val="00D71BEF"/>
    <w:rsid w:val="00D728CA"/>
    <w:rsid w:val="00D73210"/>
    <w:rsid w:val="00D76100"/>
    <w:rsid w:val="00D76461"/>
    <w:rsid w:val="00D769AC"/>
    <w:rsid w:val="00D77DD9"/>
    <w:rsid w:val="00D77EF0"/>
    <w:rsid w:val="00D80FB9"/>
    <w:rsid w:val="00D81457"/>
    <w:rsid w:val="00D817DF"/>
    <w:rsid w:val="00D8267D"/>
    <w:rsid w:val="00D83B8F"/>
    <w:rsid w:val="00D8423C"/>
    <w:rsid w:val="00D854D0"/>
    <w:rsid w:val="00D86704"/>
    <w:rsid w:val="00D86B20"/>
    <w:rsid w:val="00D86DAF"/>
    <w:rsid w:val="00D86EAF"/>
    <w:rsid w:val="00D87238"/>
    <w:rsid w:val="00D878B3"/>
    <w:rsid w:val="00D91305"/>
    <w:rsid w:val="00D91563"/>
    <w:rsid w:val="00D925EC"/>
    <w:rsid w:val="00D937C6"/>
    <w:rsid w:val="00D942A8"/>
    <w:rsid w:val="00D94D29"/>
    <w:rsid w:val="00D94E9D"/>
    <w:rsid w:val="00D95E1C"/>
    <w:rsid w:val="00DA140A"/>
    <w:rsid w:val="00DA2111"/>
    <w:rsid w:val="00DA221C"/>
    <w:rsid w:val="00DA2910"/>
    <w:rsid w:val="00DA3409"/>
    <w:rsid w:val="00DA3755"/>
    <w:rsid w:val="00DA4EE4"/>
    <w:rsid w:val="00DA528F"/>
    <w:rsid w:val="00DA5EBD"/>
    <w:rsid w:val="00DA5F63"/>
    <w:rsid w:val="00DA6214"/>
    <w:rsid w:val="00DA631C"/>
    <w:rsid w:val="00DA64B8"/>
    <w:rsid w:val="00DA6CA1"/>
    <w:rsid w:val="00DA71B9"/>
    <w:rsid w:val="00DA785F"/>
    <w:rsid w:val="00DA7CFE"/>
    <w:rsid w:val="00DB004C"/>
    <w:rsid w:val="00DB008E"/>
    <w:rsid w:val="00DB1FF5"/>
    <w:rsid w:val="00DB2986"/>
    <w:rsid w:val="00DB29B7"/>
    <w:rsid w:val="00DB29F6"/>
    <w:rsid w:val="00DB4D1D"/>
    <w:rsid w:val="00DB53F9"/>
    <w:rsid w:val="00DB5854"/>
    <w:rsid w:val="00DB65F9"/>
    <w:rsid w:val="00DB71F8"/>
    <w:rsid w:val="00DB7C49"/>
    <w:rsid w:val="00DC17BB"/>
    <w:rsid w:val="00DC2108"/>
    <w:rsid w:val="00DC21A0"/>
    <w:rsid w:val="00DC2E13"/>
    <w:rsid w:val="00DC3798"/>
    <w:rsid w:val="00DC38E2"/>
    <w:rsid w:val="00DC45BB"/>
    <w:rsid w:val="00DC4837"/>
    <w:rsid w:val="00DC4F7C"/>
    <w:rsid w:val="00DC53C7"/>
    <w:rsid w:val="00DC5D28"/>
    <w:rsid w:val="00DC66E0"/>
    <w:rsid w:val="00DC712B"/>
    <w:rsid w:val="00DC78AE"/>
    <w:rsid w:val="00DC791E"/>
    <w:rsid w:val="00DD18AA"/>
    <w:rsid w:val="00DD322F"/>
    <w:rsid w:val="00DD7A94"/>
    <w:rsid w:val="00DD7B02"/>
    <w:rsid w:val="00DE0408"/>
    <w:rsid w:val="00DE04A2"/>
    <w:rsid w:val="00DE0A4A"/>
    <w:rsid w:val="00DE1A42"/>
    <w:rsid w:val="00DE28C1"/>
    <w:rsid w:val="00DE351D"/>
    <w:rsid w:val="00DE4B3E"/>
    <w:rsid w:val="00DE653C"/>
    <w:rsid w:val="00DE7660"/>
    <w:rsid w:val="00DE7F25"/>
    <w:rsid w:val="00DE7F32"/>
    <w:rsid w:val="00DF0114"/>
    <w:rsid w:val="00DF0313"/>
    <w:rsid w:val="00DF137C"/>
    <w:rsid w:val="00DF1AB2"/>
    <w:rsid w:val="00DF1DFB"/>
    <w:rsid w:val="00DF1F2D"/>
    <w:rsid w:val="00DF2369"/>
    <w:rsid w:val="00DF3031"/>
    <w:rsid w:val="00DF38A6"/>
    <w:rsid w:val="00DF402A"/>
    <w:rsid w:val="00DF475C"/>
    <w:rsid w:val="00DF5395"/>
    <w:rsid w:val="00DF58A7"/>
    <w:rsid w:val="00DF6B71"/>
    <w:rsid w:val="00DF78AF"/>
    <w:rsid w:val="00E00DB7"/>
    <w:rsid w:val="00E0284C"/>
    <w:rsid w:val="00E02BC5"/>
    <w:rsid w:val="00E035A2"/>
    <w:rsid w:val="00E046FF"/>
    <w:rsid w:val="00E055F6"/>
    <w:rsid w:val="00E0568A"/>
    <w:rsid w:val="00E0655C"/>
    <w:rsid w:val="00E07C58"/>
    <w:rsid w:val="00E10C52"/>
    <w:rsid w:val="00E10E22"/>
    <w:rsid w:val="00E1118E"/>
    <w:rsid w:val="00E123DE"/>
    <w:rsid w:val="00E1270B"/>
    <w:rsid w:val="00E1290E"/>
    <w:rsid w:val="00E12F0C"/>
    <w:rsid w:val="00E13EEB"/>
    <w:rsid w:val="00E15194"/>
    <w:rsid w:val="00E16610"/>
    <w:rsid w:val="00E171BD"/>
    <w:rsid w:val="00E176B0"/>
    <w:rsid w:val="00E204F1"/>
    <w:rsid w:val="00E20631"/>
    <w:rsid w:val="00E20F69"/>
    <w:rsid w:val="00E21DC9"/>
    <w:rsid w:val="00E22C85"/>
    <w:rsid w:val="00E25993"/>
    <w:rsid w:val="00E264AE"/>
    <w:rsid w:val="00E275C7"/>
    <w:rsid w:val="00E27665"/>
    <w:rsid w:val="00E30836"/>
    <w:rsid w:val="00E312E9"/>
    <w:rsid w:val="00E31358"/>
    <w:rsid w:val="00E313B7"/>
    <w:rsid w:val="00E314DE"/>
    <w:rsid w:val="00E3234B"/>
    <w:rsid w:val="00E324BB"/>
    <w:rsid w:val="00E32B72"/>
    <w:rsid w:val="00E3306A"/>
    <w:rsid w:val="00E3366B"/>
    <w:rsid w:val="00E34D72"/>
    <w:rsid w:val="00E369E8"/>
    <w:rsid w:val="00E37E5F"/>
    <w:rsid w:val="00E40F5A"/>
    <w:rsid w:val="00E41B53"/>
    <w:rsid w:val="00E4201D"/>
    <w:rsid w:val="00E4203B"/>
    <w:rsid w:val="00E43E98"/>
    <w:rsid w:val="00E44FAB"/>
    <w:rsid w:val="00E45045"/>
    <w:rsid w:val="00E4547D"/>
    <w:rsid w:val="00E50D93"/>
    <w:rsid w:val="00E512C9"/>
    <w:rsid w:val="00E5236D"/>
    <w:rsid w:val="00E52655"/>
    <w:rsid w:val="00E5280C"/>
    <w:rsid w:val="00E5335A"/>
    <w:rsid w:val="00E538B8"/>
    <w:rsid w:val="00E53967"/>
    <w:rsid w:val="00E53ED2"/>
    <w:rsid w:val="00E53F05"/>
    <w:rsid w:val="00E543BD"/>
    <w:rsid w:val="00E54AA3"/>
    <w:rsid w:val="00E54BC9"/>
    <w:rsid w:val="00E54DE6"/>
    <w:rsid w:val="00E562C8"/>
    <w:rsid w:val="00E57DAA"/>
    <w:rsid w:val="00E6085A"/>
    <w:rsid w:val="00E6172A"/>
    <w:rsid w:val="00E638A9"/>
    <w:rsid w:val="00E638D5"/>
    <w:rsid w:val="00E63EBE"/>
    <w:rsid w:val="00E640D2"/>
    <w:rsid w:val="00E6480F"/>
    <w:rsid w:val="00E6564F"/>
    <w:rsid w:val="00E65D38"/>
    <w:rsid w:val="00E66D97"/>
    <w:rsid w:val="00E66FB2"/>
    <w:rsid w:val="00E6737E"/>
    <w:rsid w:val="00E71F4E"/>
    <w:rsid w:val="00E73B57"/>
    <w:rsid w:val="00E77145"/>
    <w:rsid w:val="00E80A5E"/>
    <w:rsid w:val="00E80CBA"/>
    <w:rsid w:val="00E82328"/>
    <w:rsid w:val="00E82AD4"/>
    <w:rsid w:val="00E82D36"/>
    <w:rsid w:val="00E832BD"/>
    <w:rsid w:val="00E833BE"/>
    <w:rsid w:val="00E83D61"/>
    <w:rsid w:val="00E83FD5"/>
    <w:rsid w:val="00E849D6"/>
    <w:rsid w:val="00E857F8"/>
    <w:rsid w:val="00E85E93"/>
    <w:rsid w:val="00E86040"/>
    <w:rsid w:val="00E8704B"/>
    <w:rsid w:val="00E87907"/>
    <w:rsid w:val="00E929AE"/>
    <w:rsid w:val="00E93377"/>
    <w:rsid w:val="00E93562"/>
    <w:rsid w:val="00E94062"/>
    <w:rsid w:val="00E94D80"/>
    <w:rsid w:val="00E954F1"/>
    <w:rsid w:val="00E95822"/>
    <w:rsid w:val="00E96401"/>
    <w:rsid w:val="00E97575"/>
    <w:rsid w:val="00EA016E"/>
    <w:rsid w:val="00EA0C74"/>
    <w:rsid w:val="00EA0E7C"/>
    <w:rsid w:val="00EA1A20"/>
    <w:rsid w:val="00EA201B"/>
    <w:rsid w:val="00EA206F"/>
    <w:rsid w:val="00EA23EF"/>
    <w:rsid w:val="00EA2707"/>
    <w:rsid w:val="00EA2C94"/>
    <w:rsid w:val="00EA36E6"/>
    <w:rsid w:val="00EA4BD4"/>
    <w:rsid w:val="00EA5AD5"/>
    <w:rsid w:val="00EA69BF"/>
    <w:rsid w:val="00EA6C22"/>
    <w:rsid w:val="00EA7025"/>
    <w:rsid w:val="00EA7C31"/>
    <w:rsid w:val="00EB0CEB"/>
    <w:rsid w:val="00EB21BC"/>
    <w:rsid w:val="00EB6BD1"/>
    <w:rsid w:val="00EB7838"/>
    <w:rsid w:val="00EB7951"/>
    <w:rsid w:val="00EC0123"/>
    <w:rsid w:val="00EC0126"/>
    <w:rsid w:val="00EC1DBD"/>
    <w:rsid w:val="00EC2F39"/>
    <w:rsid w:val="00EC3525"/>
    <w:rsid w:val="00EC416D"/>
    <w:rsid w:val="00EC4822"/>
    <w:rsid w:val="00EC50B8"/>
    <w:rsid w:val="00EC7840"/>
    <w:rsid w:val="00EC7FB0"/>
    <w:rsid w:val="00ED043D"/>
    <w:rsid w:val="00ED18B1"/>
    <w:rsid w:val="00ED30B8"/>
    <w:rsid w:val="00ED3519"/>
    <w:rsid w:val="00ED38A7"/>
    <w:rsid w:val="00ED462D"/>
    <w:rsid w:val="00ED5877"/>
    <w:rsid w:val="00ED635B"/>
    <w:rsid w:val="00ED6A20"/>
    <w:rsid w:val="00ED6DA9"/>
    <w:rsid w:val="00EE1018"/>
    <w:rsid w:val="00EE27B2"/>
    <w:rsid w:val="00EE2CA9"/>
    <w:rsid w:val="00EE305A"/>
    <w:rsid w:val="00EE5E39"/>
    <w:rsid w:val="00EE5E77"/>
    <w:rsid w:val="00EE687A"/>
    <w:rsid w:val="00EE72BF"/>
    <w:rsid w:val="00EE74E8"/>
    <w:rsid w:val="00EF0292"/>
    <w:rsid w:val="00EF0845"/>
    <w:rsid w:val="00EF15DD"/>
    <w:rsid w:val="00EF1D0B"/>
    <w:rsid w:val="00EF220B"/>
    <w:rsid w:val="00EF22A8"/>
    <w:rsid w:val="00EF2370"/>
    <w:rsid w:val="00EF27D5"/>
    <w:rsid w:val="00EF2945"/>
    <w:rsid w:val="00EF3A44"/>
    <w:rsid w:val="00EF4828"/>
    <w:rsid w:val="00EF496A"/>
    <w:rsid w:val="00EF5C8C"/>
    <w:rsid w:val="00EF6ADC"/>
    <w:rsid w:val="00EF6B09"/>
    <w:rsid w:val="00EF7EFF"/>
    <w:rsid w:val="00F002D4"/>
    <w:rsid w:val="00F00462"/>
    <w:rsid w:val="00F00571"/>
    <w:rsid w:val="00F01178"/>
    <w:rsid w:val="00F02F2F"/>
    <w:rsid w:val="00F04281"/>
    <w:rsid w:val="00F04A8F"/>
    <w:rsid w:val="00F0604B"/>
    <w:rsid w:val="00F064A6"/>
    <w:rsid w:val="00F0727B"/>
    <w:rsid w:val="00F103EC"/>
    <w:rsid w:val="00F118EC"/>
    <w:rsid w:val="00F11BFB"/>
    <w:rsid w:val="00F11C5D"/>
    <w:rsid w:val="00F11DA1"/>
    <w:rsid w:val="00F13B57"/>
    <w:rsid w:val="00F14FE5"/>
    <w:rsid w:val="00F1710A"/>
    <w:rsid w:val="00F1715A"/>
    <w:rsid w:val="00F17255"/>
    <w:rsid w:val="00F20F87"/>
    <w:rsid w:val="00F22AA5"/>
    <w:rsid w:val="00F2333C"/>
    <w:rsid w:val="00F24A4F"/>
    <w:rsid w:val="00F2512A"/>
    <w:rsid w:val="00F25534"/>
    <w:rsid w:val="00F25535"/>
    <w:rsid w:val="00F260BB"/>
    <w:rsid w:val="00F2664F"/>
    <w:rsid w:val="00F26658"/>
    <w:rsid w:val="00F27A89"/>
    <w:rsid w:val="00F32AD9"/>
    <w:rsid w:val="00F32B63"/>
    <w:rsid w:val="00F34354"/>
    <w:rsid w:val="00F37494"/>
    <w:rsid w:val="00F375CB"/>
    <w:rsid w:val="00F40193"/>
    <w:rsid w:val="00F40C2A"/>
    <w:rsid w:val="00F4352C"/>
    <w:rsid w:val="00F436D8"/>
    <w:rsid w:val="00F43855"/>
    <w:rsid w:val="00F444A4"/>
    <w:rsid w:val="00F47243"/>
    <w:rsid w:val="00F50C6E"/>
    <w:rsid w:val="00F50DCC"/>
    <w:rsid w:val="00F511B6"/>
    <w:rsid w:val="00F51B93"/>
    <w:rsid w:val="00F51E35"/>
    <w:rsid w:val="00F51FDE"/>
    <w:rsid w:val="00F5225D"/>
    <w:rsid w:val="00F53440"/>
    <w:rsid w:val="00F53861"/>
    <w:rsid w:val="00F53A9F"/>
    <w:rsid w:val="00F553BA"/>
    <w:rsid w:val="00F56851"/>
    <w:rsid w:val="00F5719C"/>
    <w:rsid w:val="00F575FE"/>
    <w:rsid w:val="00F60FAB"/>
    <w:rsid w:val="00F61AD7"/>
    <w:rsid w:val="00F629B0"/>
    <w:rsid w:val="00F63841"/>
    <w:rsid w:val="00F65402"/>
    <w:rsid w:val="00F6631C"/>
    <w:rsid w:val="00F6644C"/>
    <w:rsid w:val="00F67359"/>
    <w:rsid w:val="00F67D77"/>
    <w:rsid w:val="00F70478"/>
    <w:rsid w:val="00F70CF5"/>
    <w:rsid w:val="00F72FF3"/>
    <w:rsid w:val="00F732B6"/>
    <w:rsid w:val="00F74180"/>
    <w:rsid w:val="00F74260"/>
    <w:rsid w:val="00F7492D"/>
    <w:rsid w:val="00F74D36"/>
    <w:rsid w:val="00F75FE8"/>
    <w:rsid w:val="00F76063"/>
    <w:rsid w:val="00F76A86"/>
    <w:rsid w:val="00F76B76"/>
    <w:rsid w:val="00F76CC2"/>
    <w:rsid w:val="00F76DFA"/>
    <w:rsid w:val="00F77539"/>
    <w:rsid w:val="00F81029"/>
    <w:rsid w:val="00F82019"/>
    <w:rsid w:val="00F8433A"/>
    <w:rsid w:val="00F85058"/>
    <w:rsid w:val="00F8510F"/>
    <w:rsid w:val="00F86329"/>
    <w:rsid w:val="00F868F4"/>
    <w:rsid w:val="00F86B74"/>
    <w:rsid w:val="00F87134"/>
    <w:rsid w:val="00F8766E"/>
    <w:rsid w:val="00F9025F"/>
    <w:rsid w:val="00F90D33"/>
    <w:rsid w:val="00F9137E"/>
    <w:rsid w:val="00F9165E"/>
    <w:rsid w:val="00F93501"/>
    <w:rsid w:val="00F93D47"/>
    <w:rsid w:val="00F9441D"/>
    <w:rsid w:val="00F95E4F"/>
    <w:rsid w:val="00F960EB"/>
    <w:rsid w:val="00F96BC9"/>
    <w:rsid w:val="00FA05D0"/>
    <w:rsid w:val="00FA1FF8"/>
    <w:rsid w:val="00FA280C"/>
    <w:rsid w:val="00FA39D0"/>
    <w:rsid w:val="00FA3AF2"/>
    <w:rsid w:val="00FA6F02"/>
    <w:rsid w:val="00FA731E"/>
    <w:rsid w:val="00FA752F"/>
    <w:rsid w:val="00FA7987"/>
    <w:rsid w:val="00FA7AA6"/>
    <w:rsid w:val="00FB18E1"/>
    <w:rsid w:val="00FB1B2F"/>
    <w:rsid w:val="00FB1D36"/>
    <w:rsid w:val="00FB1D5D"/>
    <w:rsid w:val="00FB1D66"/>
    <w:rsid w:val="00FB369C"/>
    <w:rsid w:val="00FB3DD4"/>
    <w:rsid w:val="00FB4E41"/>
    <w:rsid w:val="00FB5208"/>
    <w:rsid w:val="00FC0329"/>
    <w:rsid w:val="00FC04DC"/>
    <w:rsid w:val="00FC3346"/>
    <w:rsid w:val="00FC3CCC"/>
    <w:rsid w:val="00FC4946"/>
    <w:rsid w:val="00FC4B19"/>
    <w:rsid w:val="00FC6379"/>
    <w:rsid w:val="00FC71A6"/>
    <w:rsid w:val="00FD31BF"/>
    <w:rsid w:val="00FD36B0"/>
    <w:rsid w:val="00FD3A82"/>
    <w:rsid w:val="00FD3E36"/>
    <w:rsid w:val="00FD4BC7"/>
    <w:rsid w:val="00FD579A"/>
    <w:rsid w:val="00FD60D3"/>
    <w:rsid w:val="00FD632D"/>
    <w:rsid w:val="00FD64E6"/>
    <w:rsid w:val="00FD724A"/>
    <w:rsid w:val="00FD7480"/>
    <w:rsid w:val="00FD781D"/>
    <w:rsid w:val="00FD782C"/>
    <w:rsid w:val="00FD7DD6"/>
    <w:rsid w:val="00FE1776"/>
    <w:rsid w:val="00FE245B"/>
    <w:rsid w:val="00FE328E"/>
    <w:rsid w:val="00FE3377"/>
    <w:rsid w:val="00FE3A09"/>
    <w:rsid w:val="00FE481A"/>
    <w:rsid w:val="00FE4D65"/>
    <w:rsid w:val="00FE541B"/>
    <w:rsid w:val="00FE5A94"/>
    <w:rsid w:val="00FE5CB8"/>
    <w:rsid w:val="00FE68F4"/>
    <w:rsid w:val="00FE77B9"/>
    <w:rsid w:val="00FE7E96"/>
    <w:rsid w:val="00FF05A4"/>
    <w:rsid w:val="00FF0A3B"/>
    <w:rsid w:val="00FF0DB0"/>
    <w:rsid w:val="00FF1210"/>
    <w:rsid w:val="00FF2D29"/>
    <w:rsid w:val="00FF3D7F"/>
    <w:rsid w:val="00FF436B"/>
    <w:rsid w:val="00FF4710"/>
    <w:rsid w:val="00FF48F5"/>
    <w:rsid w:val="00FF4C22"/>
    <w:rsid w:val="00FF5225"/>
    <w:rsid w:val="00FF58C7"/>
    <w:rsid w:val="00FF5A21"/>
    <w:rsid w:val="00FF60FB"/>
    <w:rsid w:val="00FF64C4"/>
    <w:rsid w:val="00FF6C0C"/>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214"/>
    <o:shapelayout v:ext="edit">
      <o:idmap v:ext="edit" data="3"/>
    </o:shapelayout>
  </w:shapeDefaults>
  <w:doNotEmbedSmartTags/>
  <w:decimalSymbol w:val="."/>
  <w:listSeparator w:val=","/>
  <w14:docId w14:val="131DF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HTML Preformatted" w:uiPriority="0"/>
    <w:lsdException w:name="Balloon Text" w:uiPriority="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6704"/>
    <w:pPr>
      <w:spacing w:line="360" w:lineRule="auto"/>
    </w:pPr>
    <w:rPr>
      <w:rFonts w:ascii="Times New Roman" w:eastAsia="ＭＳ 明朝" w:hAnsi="Times New Roman" w:cs="Times New Roman"/>
      <w:sz w:val="24"/>
      <w:szCs w:val="24"/>
      <w:lang w:eastAsia="en-US"/>
    </w:rPr>
  </w:style>
  <w:style w:type="paragraph" w:styleId="Heading1">
    <w:name w:val="heading 1"/>
    <w:aliases w:val="SPIE Section"/>
    <w:basedOn w:val="Normal"/>
    <w:next w:val="Normal"/>
    <w:link w:val="Heading1Char"/>
    <w:uiPriority w:val="9"/>
    <w:qFormat/>
    <w:rsid w:val="00D86704"/>
    <w:pPr>
      <w:keepNext/>
      <w:pBdr>
        <w:bottom w:val="thinThickSmallGap" w:sz="12" w:space="1" w:color="C45911"/>
      </w:pBdr>
      <w:spacing w:before="320"/>
      <w:contextualSpacing/>
      <w:jc w:val="center"/>
      <w:outlineLvl w:val="0"/>
    </w:pPr>
    <w:rPr>
      <w:color w:val="833C0B"/>
      <w:spacing w:val="20"/>
      <w:sz w:val="28"/>
      <w:szCs w:val="28"/>
    </w:rPr>
  </w:style>
  <w:style w:type="paragraph" w:styleId="Heading2">
    <w:name w:val="heading 2"/>
    <w:basedOn w:val="Normal"/>
    <w:next w:val="Normal"/>
    <w:link w:val="Heading2Char"/>
    <w:uiPriority w:val="9"/>
    <w:unhideWhenUsed/>
    <w:qFormat/>
    <w:rsid w:val="00D86704"/>
    <w:pPr>
      <w:keepNext/>
      <w:pBdr>
        <w:bottom w:val="single" w:sz="4" w:space="1" w:color="823B0B"/>
      </w:pBdr>
      <w:spacing w:before="240"/>
      <w:jc w:val="center"/>
      <w:outlineLvl w:val="1"/>
    </w:pPr>
    <w:rPr>
      <w:color w:val="833C0B"/>
      <w:spacing w:val="15"/>
    </w:rPr>
  </w:style>
  <w:style w:type="paragraph" w:styleId="Heading3">
    <w:name w:val="heading 3"/>
    <w:basedOn w:val="Normal"/>
    <w:next w:val="Normal"/>
    <w:link w:val="Heading3Char"/>
    <w:uiPriority w:val="9"/>
    <w:unhideWhenUsed/>
    <w:qFormat/>
    <w:rsid w:val="00D86704"/>
    <w:pPr>
      <w:keepNext/>
      <w:pBdr>
        <w:top w:val="dotted" w:sz="4" w:space="0" w:color="823B0B"/>
        <w:bottom w:val="dotted" w:sz="4" w:space="1" w:color="823B0B"/>
      </w:pBdr>
      <w:spacing w:before="120"/>
      <w:jc w:val="center"/>
      <w:outlineLvl w:val="2"/>
    </w:pPr>
    <w:rPr>
      <w:color w:val="823B0B"/>
    </w:rPr>
  </w:style>
  <w:style w:type="paragraph" w:styleId="Heading4">
    <w:name w:val="heading 4"/>
    <w:basedOn w:val="Normal"/>
    <w:next w:val="Normal"/>
    <w:link w:val="Heading4Char"/>
    <w:uiPriority w:val="9"/>
    <w:unhideWhenUsed/>
    <w:qFormat/>
    <w:rsid w:val="00D86704"/>
    <w:pPr>
      <w:pBdr>
        <w:bottom w:val="dotted" w:sz="4" w:space="1" w:color="C45911"/>
      </w:pBdr>
      <w:spacing w:after="120"/>
      <w:jc w:val="center"/>
      <w:outlineLvl w:val="3"/>
    </w:pPr>
    <w:rPr>
      <w:color w:val="823B0B"/>
      <w:spacing w:val="10"/>
      <w:sz w:val="20"/>
      <w:szCs w:val="20"/>
    </w:rPr>
  </w:style>
  <w:style w:type="paragraph" w:styleId="Heading5">
    <w:name w:val="heading 5"/>
    <w:basedOn w:val="Normal"/>
    <w:next w:val="Normal"/>
    <w:link w:val="Heading5Char"/>
    <w:uiPriority w:val="9"/>
    <w:unhideWhenUsed/>
    <w:qFormat/>
    <w:rsid w:val="00D86704"/>
    <w:pPr>
      <w:spacing w:before="320" w:after="120"/>
      <w:jc w:val="center"/>
      <w:outlineLvl w:val="4"/>
    </w:pPr>
    <w:rPr>
      <w:color w:val="823B0B"/>
      <w:spacing w:val="10"/>
    </w:rPr>
  </w:style>
  <w:style w:type="paragraph" w:styleId="Heading6">
    <w:name w:val="heading 6"/>
    <w:basedOn w:val="Normal"/>
    <w:next w:val="Normal"/>
    <w:link w:val="Heading6Char"/>
    <w:uiPriority w:val="9"/>
    <w:unhideWhenUsed/>
    <w:qFormat/>
    <w:rsid w:val="00D86704"/>
    <w:pPr>
      <w:spacing w:after="120"/>
      <w:jc w:val="center"/>
      <w:outlineLvl w:val="5"/>
    </w:pPr>
    <w:rPr>
      <w:color w:val="C45911"/>
      <w:spacing w:val="10"/>
    </w:rPr>
  </w:style>
  <w:style w:type="paragraph" w:styleId="Heading7">
    <w:name w:val="heading 7"/>
    <w:basedOn w:val="Normal"/>
    <w:next w:val="Normal"/>
    <w:link w:val="Heading7Char"/>
    <w:uiPriority w:val="9"/>
    <w:unhideWhenUsed/>
    <w:rsid w:val="00D86704"/>
    <w:pPr>
      <w:spacing w:after="120"/>
      <w:jc w:val="center"/>
      <w:outlineLvl w:val="6"/>
    </w:pPr>
    <w:rPr>
      <w:i/>
      <w:iCs/>
      <w:caps/>
      <w:color w:val="C45911"/>
      <w:spacing w:val="10"/>
    </w:rPr>
  </w:style>
  <w:style w:type="paragraph" w:styleId="Heading8">
    <w:name w:val="heading 8"/>
    <w:basedOn w:val="Normal"/>
    <w:next w:val="Normal"/>
    <w:link w:val="Heading8Char"/>
    <w:uiPriority w:val="9"/>
    <w:unhideWhenUsed/>
    <w:rsid w:val="00D86704"/>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rsid w:val="00D86704"/>
    <w:pPr>
      <w:spacing w:after="120"/>
      <w:jc w:val="center"/>
      <w:outlineLvl w:val="8"/>
    </w:pPr>
    <w:rPr>
      <w:i/>
      <w:iCs/>
      <w:caps/>
      <w:spacing w:val="10"/>
      <w:sz w:val="20"/>
      <w:szCs w:val="20"/>
    </w:rPr>
  </w:style>
  <w:style w:type="character" w:default="1" w:styleId="DefaultParagraphFont">
    <w:name w:val="Default Paragraph Font"/>
    <w:uiPriority w:val="1"/>
    <w:semiHidden/>
    <w:unhideWhenUsed/>
    <w:rsid w:val="00D867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6704"/>
  </w:style>
  <w:style w:type="character" w:customStyle="1" w:styleId="Heading1Char">
    <w:name w:val="Heading 1 Char"/>
    <w:aliases w:val="SPIE Section Char"/>
    <w:link w:val="Heading1"/>
    <w:uiPriority w:val="9"/>
    <w:rsid w:val="00D86704"/>
    <w:rPr>
      <w:rFonts w:ascii="Times New Roman" w:eastAsia="ＭＳ 明朝" w:hAnsi="Times New Roman" w:cs="Times New Roman"/>
      <w:color w:val="833C0B"/>
      <w:spacing w:val="20"/>
      <w:sz w:val="28"/>
      <w:szCs w:val="28"/>
      <w:lang w:eastAsia="en-US"/>
    </w:rPr>
  </w:style>
  <w:style w:type="paragraph" w:styleId="ListParagraph">
    <w:name w:val="List Paragraph"/>
    <w:basedOn w:val="Normal"/>
    <w:uiPriority w:val="34"/>
    <w:qFormat/>
    <w:rsid w:val="00D86704"/>
    <w:pPr>
      <w:contextualSpacing/>
    </w:pPr>
  </w:style>
  <w:style w:type="table" w:styleId="TableGrid">
    <w:name w:val="Table Grid"/>
    <w:basedOn w:val="TableNormal"/>
    <w:uiPriority w:val="59"/>
    <w:rsid w:val="00D86704"/>
    <w:rPr>
      <w:rFonts w:asciiTheme="majorHAnsi" w:eastAsiaTheme="majorEastAsia" w:hAnsiTheme="majorHAnsi" w:cstheme="maj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link w:val="Heading3"/>
    <w:uiPriority w:val="9"/>
    <w:rsid w:val="00D86704"/>
    <w:rPr>
      <w:rFonts w:ascii="Times New Roman" w:eastAsia="ＭＳ 明朝" w:hAnsi="Times New Roman" w:cs="Times New Roman"/>
      <w:color w:val="823B0B"/>
      <w:sz w:val="24"/>
      <w:szCs w:val="24"/>
      <w:lang w:eastAsia="en-US"/>
    </w:rPr>
  </w:style>
  <w:style w:type="character" w:customStyle="1" w:styleId="MTEquationSection">
    <w:name w:val="MTEquationSection"/>
    <w:rsid w:val="00D86704"/>
    <w:rPr>
      <w:vanish/>
      <w:color w:val="FF0000"/>
    </w:rPr>
  </w:style>
  <w:style w:type="paragraph" w:customStyle="1" w:styleId="MTDisplayEquation">
    <w:name w:val="MTDisplayEquation"/>
    <w:basedOn w:val="Normal"/>
    <w:next w:val="Normal"/>
    <w:link w:val="MTDisplayEquationChar"/>
    <w:rsid w:val="00D86704"/>
    <w:pPr>
      <w:tabs>
        <w:tab w:val="center" w:pos="5400"/>
        <w:tab w:val="right" w:pos="10800"/>
      </w:tabs>
    </w:pPr>
    <w:rPr>
      <w:sz w:val="20"/>
      <w:szCs w:val="20"/>
      <w:lang w:eastAsia="ja-JP"/>
    </w:rPr>
  </w:style>
  <w:style w:type="character" w:customStyle="1" w:styleId="MTDisplayEquationChar">
    <w:name w:val="MTDisplayEquation Char"/>
    <w:link w:val="MTDisplayEquation"/>
    <w:rsid w:val="00D86704"/>
    <w:rPr>
      <w:rFonts w:ascii="Times New Roman" w:eastAsia="ＭＳ 明朝" w:hAnsi="Times New Roman" w:cs="Times New Roman"/>
    </w:rPr>
  </w:style>
  <w:style w:type="character" w:customStyle="1" w:styleId="Heading2Char">
    <w:name w:val="Heading 2 Char"/>
    <w:link w:val="Heading2"/>
    <w:uiPriority w:val="9"/>
    <w:rsid w:val="00D86704"/>
    <w:rPr>
      <w:rFonts w:ascii="Times New Roman" w:eastAsia="ＭＳ 明朝" w:hAnsi="Times New Roman" w:cs="Times New Roman"/>
      <w:color w:val="833C0B"/>
      <w:spacing w:val="15"/>
      <w:sz w:val="24"/>
      <w:szCs w:val="24"/>
      <w:lang w:eastAsia="en-US"/>
    </w:rPr>
  </w:style>
  <w:style w:type="paragraph" w:styleId="BalloonText">
    <w:name w:val="Balloon Text"/>
    <w:basedOn w:val="Normal"/>
    <w:link w:val="BalloonTextChar"/>
    <w:semiHidden/>
    <w:unhideWhenUsed/>
    <w:rsid w:val="00005684"/>
    <w:rPr>
      <w:rFonts w:ascii="Lucida Grande" w:hAnsi="Lucida Grande" w:cs="Lucida Grande"/>
      <w:sz w:val="18"/>
      <w:szCs w:val="18"/>
    </w:rPr>
  </w:style>
  <w:style w:type="character" w:customStyle="1" w:styleId="code2">
    <w:name w:val="code2"/>
    <w:uiPriority w:val="1"/>
    <w:qFormat/>
    <w:rsid w:val="00D86704"/>
    <w:rPr>
      <w:rFonts w:ascii="PT Mono Bold" w:hAnsi="PT Mono Bold"/>
      <w:b/>
      <w:bCs/>
      <w:sz w:val="16"/>
      <w:szCs w:val="16"/>
    </w:rPr>
  </w:style>
  <w:style w:type="paragraph" w:styleId="Caption">
    <w:name w:val="caption"/>
    <w:basedOn w:val="Normal"/>
    <w:next w:val="Normal"/>
    <w:uiPriority w:val="35"/>
    <w:unhideWhenUsed/>
    <w:qFormat/>
    <w:rsid w:val="00D86704"/>
    <w:rPr>
      <w:spacing w:val="10"/>
      <w:sz w:val="18"/>
      <w:szCs w:val="18"/>
    </w:rPr>
  </w:style>
  <w:style w:type="character" w:customStyle="1" w:styleId="Heading4Char">
    <w:name w:val="Heading 4 Char"/>
    <w:link w:val="Heading4"/>
    <w:uiPriority w:val="9"/>
    <w:rsid w:val="00D86704"/>
    <w:rPr>
      <w:rFonts w:ascii="Times New Roman" w:eastAsia="ＭＳ 明朝" w:hAnsi="Times New Roman" w:cs="Times New Roman"/>
      <w:color w:val="823B0B"/>
      <w:spacing w:val="10"/>
      <w:lang w:eastAsia="en-US"/>
    </w:rPr>
  </w:style>
  <w:style w:type="character" w:customStyle="1" w:styleId="BalloonTextChar">
    <w:name w:val="Balloon Text Char"/>
    <w:basedOn w:val="DefaultParagraphFont"/>
    <w:link w:val="BalloonText"/>
    <w:semiHidden/>
    <w:rsid w:val="00005684"/>
    <w:rPr>
      <w:rFonts w:ascii="Lucida Grande" w:eastAsia="ＭＳ 明朝" w:hAnsi="Lucida Grande" w:cs="Lucida Grande"/>
      <w:sz w:val="18"/>
      <w:szCs w:val="18"/>
      <w:lang w:eastAsia="en-US"/>
    </w:rPr>
  </w:style>
  <w:style w:type="character" w:styleId="LineNumber">
    <w:name w:val="line number"/>
    <w:basedOn w:val="DefaultParagraphFont"/>
    <w:uiPriority w:val="99"/>
    <w:semiHidden/>
    <w:unhideWhenUsed/>
    <w:rsid w:val="00D86704"/>
  </w:style>
  <w:style w:type="paragraph" w:styleId="FootnoteText">
    <w:name w:val="footnote text"/>
    <w:basedOn w:val="Normal"/>
    <w:link w:val="FootnoteTextChar"/>
    <w:uiPriority w:val="99"/>
    <w:unhideWhenUsed/>
    <w:qFormat/>
    <w:rsid w:val="00D86704"/>
    <w:pPr>
      <w:spacing w:line="240" w:lineRule="auto"/>
    </w:pPr>
    <w:rPr>
      <w:sz w:val="18"/>
      <w:szCs w:val="18"/>
    </w:rPr>
  </w:style>
  <w:style w:type="character" w:customStyle="1" w:styleId="FootnoteTextChar">
    <w:name w:val="Footnote Text Char"/>
    <w:link w:val="FootnoteText"/>
    <w:uiPriority w:val="99"/>
    <w:rsid w:val="00D86704"/>
    <w:rPr>
      <w:rFonts w:ascii="Times New Roman" w:eastAsia="ＭＳ 明朝" w:hAnsi="Times New Roman" w:cs="Times New Roman"/>
      <w:sz w:val="18"/>
      <w:szCs w:val="18"/>
      <w:lang w:eastAsia="en-US"/>
    </w:rPr>
  </w:style>
  <w:style w:type="character" w:styleId="FootnoteReference">
    <w:name w:val="footnote reference"/>
    <w:uiPriority w:val="99"/>
    <w:unhideWhenUsed/>
    <w:rsid w:val="00D86704"/>
    <w:rPr>
      <w:vertAlign w:val="superscript"/>
    </w:rPr>
  </w:style>
  <w:style w:type="character" w:customStyle="1" w:styleId="MTConvertedEquation">
    <w:name w:val="MTConvertedEquation"/>
    <w:basedOn w:val="DefaultParagraphFont"/>
    <w:rsid w:val="00D86704"/>
  </w:style>
  <w:style w:type="paragraph" w:styleId="EndnoteText">
    <w:name w:val="endnote text"/>
    <w:basedOn w:val="Normal"/>
    <w:link w:val="EndnoteTextChar"/>
    <w:uiPriority w:val="99"/>
    <w:semiHidden/>
    <w:unhideWhenUsed/>
    <w:rsid w:val="00D86704"/>
    <w:rPr>
      <w:sz w:val="20"/>
      <w:szCs w:val="20"/>
    </w:rPr>
  </w:style>
  <w:style w:type="character" w:customStyle="1" w:styleId="EndnoteTextChar">
    <w:name w:val="Endnote Text Char"/>
    <w:link w:val="EndnoteText"/>
    <w:uiPriority w:val="99"/>
    <w:semiHidden/>
    <w:rsid w:val="00D86704"/>
    <w:rPr>
      <w:rFonts w:ascii="Times New Roman" w:eastAsia="ＭＳ 明朝" w:hAnsi="Times New Roman" w:cs="Times New Roman"/>
      <w:lang w:eastAsia="en-US"/>
    </w:rPr>
  </w:style>
  <w:style w:type="character" w:styleId="EndnoteReference">
    <w:name w:val="endnote reference"/>
    <w:uiPriority w:val="99"/>
    <w:semiHidden/>
    <w:unhideWhenUsed/>
    <w:rsid w:val="00D86704"/>
    <w:rPr>
      <w:vertAlign w:val="superscript"/>
    </w:rPr>
  </w:style>
  <w:style w:type="character" w:customStyle="1" w:styleId="InLineCode">
    <w:name w:val="InLineCode"/>
    <w:uiPriority w:val="1"/>
    <w:qFormat/>
    <w:rsid w:val="00D86704"/>
    <w:rPr>
      <w:rFonts w:ascii="PT Mono" w:hAnsi="PT Mono"/>
      <w:b/>
      <w:bCs/>
      <w:sz w:val="24"/>
      <w:szCs w:val="24"/>
    </w:rPr>
  </w:style>
  <w:style w:type="paragraph" w:styleId="Header">
    <w:name w:val="header"/>
    <w:basedOn w:val="Normal"/>
    <w:link w:val="HeaderChar"/>
    <w:uiPriority w:val="99"/>
    <w:unhideWhenUsed/>
    <w:rsid w:val="00D86704"/>
    <w:pPr>
      <w:tabs>
        <w:tab w:val="center" w:pos="4680"/>
        <w:tab w:val="right" w:pos="9360"/>
      </w:tabs>
    </w:pPr>
  </w:style>
  <w:style w:type="character" w:customStyle="1" w:styleId="HeaderChar">
    <w:name w:val="Header Char"/>
    <w:link w:val="Header"/>
    <w:uiPriority w:val="99"/>
    <w:rsid w:val="00D86704"/>
    <w:rPr>
      <w:rFonts w:ascii="Times New Roman" w:eastAsia="ＭＳ 明朝" w:hAnsi="Times New Roman" w:cs="Times New Roman"/>
      <w:sz w:val="24"/>
      <w:szCs w:val="24"/>
      <w:lang w:eastAsia="en-US"/>
    </w:rPr>
  </w:style>
  <w:style w:type="paragraph" w:styleId="Footer">
    <w:name w:val="footer"/>
    <w:basedOn w:val="Normal"/>
    <w:link w:val="FooterChar"/>
    <w:unhideWhenUsed/>
    <w:rsid w:val="00D86704"/>
    <w:pPr>
      <w:tabs>
        <w:tab w:val="center" w:pos="4680"/>
        <w:tab w:val="right" w:pos="9360"/>
      </w:tabs>
    </w:pPr>
  </w:style>
  <w:style w:type="character" w:customStyle="1" w:styleId="FooterChar">
    <w:name w:val="Footer Char"/>
    <w:link w:val="Footer"/>
    <w:rsid w:val="00D86704"/>
    <w:rPr>
      <w:rFonts w:ascii="Times New Roman" w:eastAsia="ＭＳ 明朝" w:hAnsi="Times New Roman" w:cs="Times New Roman"/>
      <w:sz w:val="24"/>
      <w:szCs w:val="24"/>
      <w:lang w:eastAsia="en-US"/>
    </w:rPr>
  </w:style>
  <w:style w:type="character" w:styleId="FollowedHyperlink">
    <w:name w:val="FollowedHyperlink"/>
    <w:basedOn w:val="DefaultParagraphFont"/>
    <w:uiPriority w:val="99"/>
    <w:semiHidden/>
    <w:unhideWhenUsed/>
    <w:rsid w:val="00D86704"/>
    <w:rPr>
      <w:color w:val="800080" w:themeColor="followedHyperlink"/>
      <w:u w:val="single"/>
    </w:rPr>
  </w:style>
  <w:style w:type="character" w:styleId="CommentReference">
    <w:name w:val="annotation reference"/>
    <w:uiPriority w:val="99"/>
    <w:semiHidden/>
    <w:unhideWhenUsed/>
    <w:rsid w:val="00B3517B"/>
    <w:rPr>
      <w:sz w:val="16"/>
      <w:szCs w:val="16"/>
    </w:rPr>
  </w:style>
  <w:style w:type="paragraph" w:styleId="CommentText">
    <w:name w:val="annotation text"/>
    <w:basedOn w:val="Normal"/>
    <w:link w:val="CommentTextChar"/>
    <w:uiPriority w:val="99"/>
    <w:unhideWhenUsed/>
    <w:rsid w:val="00B3517B"/>
    <w:rPr>
      <w:sz w:val="20"/>
      <w:szCs w:val="20"/>
    </w:rPr>
  </w:style>
  <w:style w:type="character" w:customStyle="1" w:styleId="CommentTextChar">
    <w:name w:val="Comment Text Char"/>
    <w:link w:val="CommentText"/>
    <w:uiPriority w:val="99"/>
    <w:rsid w:val="00B3517B"/>
    <w:rPr>
      <w:rFonts w:ascii="Times New Roman" w:eastAsia="ＭＳ 明朝" w:hAnsi="Times New Roman" w:cs="Times New Roman"/>
      <w:lang w:eastAsia="en-US"/>
    </w:rPr>
  </w:style>
  <w:style w:type="paragraph" w:styleId="CommentSubject">
    <w:name w:val="annotation subject"/>
    <w:basedOn w:val="CommentText"/>
    <w:next w:val="CommentText"/>
    <w:link w:val="CommentSubjectChar"/>
    <w:uiPriority w:val="99"/>
    <w:semiHidden/>
    <w:unhideWhenUsed/>
    <w:rsid w:val="00B3517B"/>
    <w:rPr>
      <w:b/>
      <w:bCs/>
    </w:rPr>
  </w:style>
  <w:style w:type="character" w:customStyle="1" w:styleId="CommentSubjectChar">
    <w:name w:val="Comment Subject Char"/>
    <w:link w:val="CommentSubject"/>
    <w:uiPriority w:val="99"/>
    <w:semiHidden/>
    <w:rsid w:val="00B3517B"/>
    <w:rPr>
      <w:rFonts w:ascii="Times New Roman" w:eastAsia="ＭＳ 明朝" w:hAnsi="Times New Roman" w:cs="Times New Roman"/>
      <w:b/>
      <w:bCs/>
      <w:lang w:eastAsia="en-US"/>
    </w:rPr>
  </w:style>
  <w:style w:type="paragraph" w:styleId="NormalWeb">
    <w:name w:val="Normal (Web)"/>
    <w:basedOn w:val="Normal"/>
    <w:uiPriority w:val="99"/>
    <w:unhideWhenUsed/>
    <w:rsid w:val="0072257C"/>
    <w:pPr>
      <w:spacing w:before="100" w:beforeAutospacing="1" w:after="100" w:afterAutospacing="1"/>
    </w:pPr>
  </w:style>
  <w:style w:type="paragraph" w:styleId="DocumentMap">
    <w:name w:val="Document Map"/>
    <w:basedOn w:val="Normal"/>
    <w:link w:val="DocumentMapChar"/>
    <w:uiPriority w:val="99"/>
    <w:semiHidden/>
    <w:unhideWhenUsed/>
    <w:rsid w:val="00D86704"/>
    <w:rPr>
      <w:rFonts w:ascii="Lucida Grande" w:hAnsi="Lucida Grande" w:cs="Lucida Grande"/>
    </w:rPr>
  </w:style>
  <w:style w:type="character" w:customStyle="1" w:styleId="DocumentMapChar">
    <w:name w:val="Document Map Char"/>
    <w:link w:val="DocumentMap"/>
    <w:uiPriority w:val="99"/>
    <w:semiHidden/>
    <w:rsid w:val="00D86704"/>
    <w:rPr>
      <w:rFonts w:ascii="Lucida Grande" w:eastAsia="ＭＳ 明朝" w:hAnsi="Lucida Grande" w:cs="Lucida Grande"/>
      <w:sz w:val="24"/>
      <w:szCs w:val="24"/>
      <w:lang w:eastAsia="en-US"/>
    </w:rPr>
  </w:style>
  <w:style w:type="character" w:customStyle="1" w:styleId="Heading5Char">
    <w:name w:val="Heading 5 Char"/>
    <w:link w:val="Heading5"/>
    <w:uiPriority w:val="9"/>
    <w:rsid w:val="00D86704"/>
    <w:rPr>
      <w:rFonts w:ascii="Times New Roman" w:eastAsia="ＭＳ 明朝" w:hAnsi="Times New Roman" w:cs="Times New Roman"/>
      <w:color w:val="823B0B"/>
      <w:spacing w:val="10"/>
      <w:sz w:val="24"/>
      <w:szCs w:val="24"/>
      <w:lang w:eastAsia="en-US"/>
    </w:rPr>
  </w:style>
  <w:style w:type="character" w:customStyle="1" w:styleId="Heading6Char">
    <w:name w:val="Heading 6 Char"/>
    <w:link w:val="Heading6"/>
    <w:uiPriority w:val="9"/>
    <w:rsid w:val="00D86704"/>
    <w:rPr>
      <w:rFonts w:ascii="Times New Roman" w:eastAsia="ＭＳ 明朝" w:hAnsi="Times New Roman" w:cs="Times New Roman"/>
      <w:color w:val="C45911"/>
      <w:spacing w:val="10"/>
      <w:sz w:val="24"/>
      <w:szCs w:val="24"/>
      <w:lang w:eastAsia="en-US"/>
    </w:rPr>
  </w:style>
  <w:style w:type="character" w:customStyle="1" w:styleId="Heading7Char">
    <w:name w:val="Heading 7 Char"/>
    <w:link w:val="Heading7"/>
    <w:uiPriority w:val="9"/>
    <w:rsid w:val="00D86704"/>
    <w:rPr>
      <w:rFonts w:ascii="Times New Roman" w:eastAsia="ＭＳ 明朝" w:hAnsi="Times New Roman" w:cs="Times New Roman"/>
      <w:i/>
      <w:iCs/>
      <w:caps/>
      <w:color w:val="C45911"/>
      <w:spacing w:val="10"/>
      <w:sz w:val="24"/>
      <w:szCs w:val="24"/>
      <w:lang w:eastAsia="en-US"/>
    </w:rPr>
  </w:style>
  <w:style w:type="character" w:customStyle="1" w:styleId="Heading8Char">
    <w:name w:val="Heading 8 Char"/>
    <w:link w:val="Heading8"/>
    <w:uiPriority w:val="9"/>
    <w:rsid w:val="00D86704"/>
    <w:rPr>
      <w:rFonts w:ascii="Times New Roman" w:eastAsia="ＭＳ 明朝" w:hAnsi="Times New Roman" w:cs="Times New Roman"/>
      <w:caps/>
      <w:spacing w:val="10"/>
      <w:lang w:eastAsia="en-US"/>
    </w:rPr>
  </w:style>
  <w:style w:type="character" w:customStyle="1" w:styleId="Heading9Char">
    <w:name w:val="Heading 9 Char"/>
    <w:link w:val="Heading9"/>
    <w:uiPriority w:val="9"/>
    <w:semiHidden/>
    <w:rsid w:val="00D86704"/>
    <w:rPr>
      <w:rFonts w:ascii="Times New Roman" w:eastAsia="ＭＳ 明朝" w:hAnsi="Times New Roman" w:cs="Times New Roman"/>
      <w:i/>
      <w:iCs/>
      <w:caps/>
      <w:spacing w:val="10"/>
      <w:lang w:eastAsia="en-US"/>
    </w:rPr>
  </w:style>
  <w:style w:type="paragraph" w:customStyle="1" w:styleId="EndNoteBibliographyTitle">
    <w:name w:val="EndNote Bibliography Title"/>
    <w:basedOn w:val="Normal"/>
    <w:rsid w:val="00D86704"/>
    <w:pPr>
      <w:jc w:val="center"/>
    </w:pPr>
    <w:rPr>
      <w:rFonts w:ascii="Calibri" w:hAnsi="Calibri"/>
    </w:rPr>
  </w:style>
  <w:style w:type="paragraph" w:customStyle="1" w:styleId="EndNoteBibliography">
    <w:name w:val="EndNote Bibliography"/>
    <w:basedOn w:val="Normal"/>
    <w:rsid w:val="00D86704"/>
    <w:rPr>
      <w:rFonts w:ascii="Calibri" w:hAnsi="Calibri"/>
    </w:rPr>
  </w:style>
  <w:style w:type="paragraph" w:customStyle="1" w:styleId="NormalLeftJust">
    <w:name w:val="NormalLeftJust"/>
    <w:basedOn w:val="Normal"/>
    <w:rsid w:val="0072257C"/>
  </w:style>
  <w:style w:type="paragraph" w:styleId="Revision">
    <w:name w:val="Revision"/>
    <w:hidden/>
    <w:uiPriority w:val="99"/>
    <w:semiHidden/>
    <w:rsid w:val="00D86704"/>
    <w:rPr>
      <w:rFonts w:ascii="Times New Roman" w:eastAsia="ＭＳ 明朝" w:hAnsi="Times New Roman" w:cs="Times New Roman"/>
      <w:sz w:val="24"/>
      <w:szCs w:val="24"/>
      <w:lang w:eastAsia="en-US"/>
    </w:rPr>
  </w:style>
  <w:style w:type="paragraph" w:customStyle="1" w:styleId="MyEqns">
    <w:name w:val="MyEqns"/>
    <w:basedOn w:val="Normal"/>
    <w:link w:val="MyEqnsChar"/>
    <w:qFormat/>
    <w:rsid w:val="00D86704"/>
    <w:pPr>
      <w:tabs>
        <w:tab w:val="right" w:pos="8640"/>
        <w:tab w:val="right" w:pos="10440"/>
      </w:tabs>
      <w:spacing w:line="240" w:lineRule="auto"/>
    </w:pPr>
    <w:rPr>
      <w:b/>
      <w:bCs/>
      <w:position w:val="-14"/>
    </w:rPr>
  </w:style>
  <w:style w:type="character" w:customStyle="1" w:styleId="MyEqnsChar">
    <w:name w:val="MyEqns Char"/>
    <w:link w:val="MyEqns"/>
    <w:rsid w:val="00D86704"/>
    <w:rPr>
      <w:rFonts w:ascii="Times New Roman" w:eastAsia="ＭＳ 明朝" w:hAnsi="Times New Roman" w:cs="Times New Roman"/>
      <w:b/>
      <w:bCs/>
      <w:position w:val="-14"/>
      <w:sz w:val="24"/>
      <w:szCs w:val="24"/>
      <w:lang w:eastAsia="en-US"/>
    </w:rPr>
  </w:style>
  <w:style w:type="paragraph" w:customStyle="1" w:styleId="footnotedescription">
    <w:name w:val="footnote description"/>
    <w:next w:val="Normal"/>
    <w:link w:val="footnotedescriptionChar"/>
    <w:hidden/>
    <w:rsid w:val="0033416B"/>
    <w:pPr>
      <w:spacing w:line="259" w:lineRule="auto"/>
    </w:pPr>
    <w:rPr>
      <w:rFonts w:ascii="Times New Roman" w:eastAsia="Times New Roman" w:hAnsi="Times New Roman" w:cs="Times New Roman"/>
      <w:color w:val="000000"/>
      <w:sz w:val="24"/>
      <w:szCs w:val="22"/>
      <w:lang w:eastAsia="en-US"/>
    </w:rPr>
  </w:style>
  <w:style w:type="character" w:customStyle="1" w:styleId="footnotedescriptionChar">
    <w:name w:val="footnote description Char"/>
    <w:link w:val="footnotedescription"/>
    <w:rsid w:val="0033416B"/>
    <w:rPr>
      <w:rFonts w:ascii="Times New Roman" w:eastAsia="Times New Roman" w:hAnsi="Times New Roman" w:cs="Times New Roman"/>
      <w:color w:val="000000"/>
      <w:sz w:val="24"/>
      <w:szCs w:val="22"/>
      <w:lang w:eastAsia="en-US"/>
    </w:rPr>
  </w:style>
  <w:style w:type="character" w:customStyle="1" w:styleId="footnotemark">
    <w:name w:val="footnote mark"/>
    <w:hidden/>
    <w:rsid w:val="0033416B"/>
    <w:rPr>
      <w:rFonts w:ascii="Times New Roman" w:eastAsia="Times New Roman" w:hAnsi="Times New Roman" w:cs="Times New Roman"/>
      <w:color w:val="000000"/>
      <w:sz w:val="24"/>
      <w:vertAlign w:val="superscript"/>
    </w:rPr>
  </w:style>
  <w:style w:type="paragraph" w:styleId="Title">
    <w:name w:val="Title"/>
    <w:basedOn w:val="Normal"/>
    <w:next w:val="Normal"/>
    <w:link w:val="TitleChar"/>
    <w:uiPriority w:val="10"/>
    <w:rsid w:val="00E035A2"/>
    <w:pPr>
      <w:pBdr>
        <w:top w:val="dotted" w:sz="2" w:space="1" w:color="632423" w:themeColor="accent2" w:themeShade="80"/>
        <w:bottom w:val="dotted" w:sz="2" w:space="6" w:color="632423" w:themeColor="accent2" w:themeShade="80"/>
      </w:pBdr>
      <w:spacing w:before="500" w:after="300"/>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E035A2"/>
    <w:rPr>
      <w:rFonts w:ascii="Times New Roman" w:eastAsia="ＭＳ 明朝" w:hAnsi="Times New Roman" w:cs="Times New Roman"/>
      <w:caps/>
      <w:color w:val="632423" w:themeColor="accent2" w:themeShade="80"/>
      <w:spacing w:val="50"/>
      <w:sz w:val="44"/>
      <w:szCs w:val="44"/>
      <w:lang w:eastAsia="en-US"/>
    </w:rPr>
  </w:style>
  <w:style w:type="character" w:styleId="PageNumber">
    <w:name w:val="page number"/>
    <w:basedOn w:val="DefaultParagraphFont"/>
    <w:rsid w:val="00D86704"/>
  </w:style>
  <w:style w:type="paragraph" w:styleId="NoSpacing">
    <w:name w:val="No Spacing"/>
    <w:aliases w:val="NormalLeftJustified"/>
    <w:basedOn w:val="Normal"/>
    <w:link w:val="NoSpacingChar"/>
    <w:uiPriority w:val="1"/>
    <w:rsid w:val="00A87FF7"/>
  </w:style>
  <w:style w:type="character" w:customStyle="1" w:styleId="NoSpacingChar">
    <w:name w:val="No Spacing Char"/>
    <w:aliases w:val="NormalLeftJustified Char"/>
    <w:basedOn w:val="DefaultParagraphFont"/>
    <w:link w:val="NoSpacing"/>
    <w:uiPriority w:val="1"/>
    <w:rsid w:val="00A87FF7"/>
    <w:rPr>
      <w:rFonts w:ascii="Times New Roman" w:eastAsia="ＭＳ 明朝" w:hAnsi="Times New Roman" w:cs="Times New Roman"/>
      <w:sz w:val="24"/>
      <w:szCs w:val="24"/>
      <w:lang w:eastAsia="en-US"/>
    </w:rPr>
  </w:style>
  <w:style w:type="paragraph" w:styleId="TOCHeading">
    <w:name w:val="TOC Heading"/>
    <w:basedOn w:val="Heading1"/>
    <w:next w:val="Normal"/>
    <w:uiPriority w:val="39"/>
    <w:semiHidden/>
    <w:unhideWhenUsed/>
    <w:qFormat/>
    <w:rsid w:val="00A87FF7"/>
    <w:pPr>
      <w:outlineLvl w:val="9"/>
    </w:pPr>
    <w:rPr>
      <w:lang w:bidi="en-US"/>
    </w:rPr>
  </w:style>
  <w:style w:type="character" w:styleId="Hyperlink">
    <w:name w:val="Hyperlink"/>
    <w:rsid w:val="00A87FF7"/>
    <w:rPr>
      <w:color w:val="0000FF"/>
      <w:u w:val="single"/>
    </w:rPr>
  </w:style>
  <w:style w:type="paragraph" w:styleId="HTMLPreformatted">
    <w:name w:val="HTML Preformatted"/>
    <w:basedOn w:val="Normal"/>
    <w:link w:val="HTMLPreformattedChar"/>
    <w:unhideWhenUsed/>
    <w:rsid w:val="00A87F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A87FF7"/>
    <w:rPr>
      <w:rFonts w:ascii="Courier New" w:eastAsia="Times New Roman" w:hAnsi="Courier New" w:cs="Courier New"/>
      <w:lang w:eastAsia="en-US"/>
    </w:rPr>
  </w:style>
  <w:style w:type="character" w:customStyle="1" w:styleId="gcg2ujhdabb">
    <w:name w:val="gcg2ujhdabb"/>
    <w:basedOn w:val="DefaultParagraphFont"/>
    <w:rsid w:val="00A87FF7"/>
  </w:style>
  <w:style w:type="character" w:customStyle="1" w:styleId="gcg2ujhdeab">
    <w:name w:val="gcg2ujhdeab"/>
    <w:basedOn w:val="DefaultParagraphFont"/>
    <w:rsid w:val="00A87FF7"/>
  </w:style>
  <w:style w:type="character" w:customStyle="1" w:styleId="gewyw5ybjeb">
    <w:name w:val="gewyw5ybjeb"/>
    <w:basedOn w:val="DefaultParagraphFont"/>
    <w:rsid w:val="00A87FF7"/>
  </w:style>
  <w:style w:type="character" w:customStyle="1" w:styleId="gewyw5ybmdb">
    <w:name w:val="gewyw5ybmdb"/>
    <w:basedOn w:val="DefaultParagraphFont"/>
    <w:rsid w:val="00A87FF7"/>
  </w:style>
  <w:style w:type="paragraph" w:customStyle="1" w:styleId="Eqn">
    <w:name w:val="Eqn"/>
    <w:basedOn w:val="Normal"/>
    <w:next w:val="Normal"/>
    <w:rsid w:val="004D5984"/>
  </w:style>
  <w:style w:type="table" w:customStyle="1" w:styleId="Equation">
    <w:name w:val="Equation"/>
    <w:basedOn w:val="TableNormal"/>
    <w:uiPriority w:val="99"/>
    <w:rsid w:val="004D5984"/>
    <w:pPr>
      <w:keepNext/>
      <w:spacing w:after="200" w:line="252" w:lineRule="auto"/>
    </w:pPr>
    <w:rPr>
      <w:rFonts w:ascii="Times New Roman" w:eastAsia="Calibri" w:hAnsi="Times New Roman" w:cs="Calibri"/>
      <w:sz w:val="22"/>
      <w:szCs w:val="22"/>
      <w:lang w:eastAsia="en-US"/>
    </w:rPr>
    <w:tblPr>
      <w:tblInd w:w="0" w:type="dxa"/>
      <w:tblCellMar>
        <w:top w:w="0" w:type="dxa"/>
        <w:left w:w="0" w:type="dxa"/>
        <w:bottom w:w="0" w:type="dxa"/>
        <w:right w:w="0" w:type="dxa"/>
      </w:tblCellMar>
    </w:tblPr>
    <w:tcPr>
      <w:vAlign w:val="center"/>
    </w:tcPr>
  </w:style>
  <w:style w:type="paragraph" w:styleId="Subtitle">
    <w:name w:val="Subtitle"/>
    <w:basedOn w:val="Normal"/>
    <w:next w:val="Normal"/>
    <w:link w:val="SubtitleChar"/>
    <w:uiPriority w:val="11"/>
    <w:rsid w:val="004D5984"/>
    <w:pPr>
      <w:spacing w:after="560"/>
      <w:jc w:val="center"/>
    </w:pPr>
    <w:rPr>
      <w:caps/>
      <w:spacing w:val="20"/>
      <w:sz w:val="18"/>
      <w:szCs w:val="18"/>
    </w:rPr>
  </w:style>
  <w:style w:type="character" w:customStyle="1" w:styleId="SubtitleChar">
    <w:name w:val="Subtitle Char"/>
    <w:basedOn w:val="DefaultParagraphFont"/>
    <w:link w:val="Subtitle"/>
    <w:uiPriority w:val="11"/>
    <w:rsid w:val="004D5984"/>
    <w:rPr>
      <w:rFonts w:ascii="Times New Roman" w:eastAsia="ＭＳ 明朝" w:hAnsi="Times New Roman" w:cs="Times New Roman"/>
      <w:caps/>
      <w:spacing w:val="20"/>
      <w:sz w:val="18"/>
      <w:szCs w:val="18"/>
      <w:lang w:eastAsia="en-US"/>
    </w:rPr>
  </w:style>
  <w:style w:type="character" w:styleId="Strong">
    <w:name w:val="Strong"/>
    <w:uiPriority w:val="22"/>
    <w:rsid w:val="00A87FF7"/>
    <w:rPr>
      <w:b/>
      <w:bCs/>
      <w:color w:val="943634" w:themeColor="accent2" w:themeShade="BF"/>
      <w:spacing w:val="5"/>
    </w:rPr>
  </w:style>
  <w:style w:type="character" w:styleId="Emphasis">
    <w:name w:val="Emphasis"/>
    <w:uiPriority w:val="20"/>
    <w:rsid w:val="00A87FF7"/>
    <w:rPr>
      <w:caps/>
      <w:spacing w:val="5"/>
      <w:sz w:val="20"/>
      <w:szCs w:val="20"/>
    </w:rPr>
  </w:style>
  <w:style w:type="paragraph" w:styleId="Quote">
    <w:name w:val="Quote"/>
    <w:basedOn w:val="Normal"/>
    <w:next w:val="Normal"/>
    <w:link w:val="QuoteChar"/>
    <w:uiPriority w:val="29"/>
    <w:rsid w:val="00A87FF7"/>
    <w:rPr>
      <w:i/>
      <w:iCs/>
    </w:rPr>
  </w:style>
  <w:style w:type="character" w:customStyle="1" w:styleId="QuoteChar">
    <w:name w:val="Quote Char"/>
    <w:basedOn w:val="DefaultParagraphFont"/>
    <w:link w:val="Quote"/>
    <w:uiPriority w:val="29"/>
    <w:rsid w:val="00A87FF7"/>
    <w:rPr>
      <w:rFonts w:ascii="Times New Roman" w:eastAsia="ＭＳ 明朝" w:hAnsi="Times New Roman" w:cs="Times New Roman"/>
      <w:i/>
      <w:iCs/>
      <w:sz w:val="24"/>
      <w:szCs w:val="24"/>
      <w:lang w:eastAsia="en-US"/>
    </w:rPr>
  </w:style>
  <w:style w:type="paragraph" w:styleId="IntenseQuote">
    <w:name w:val="Intense Quote"/>
    <w:basedOn w:val="Normal"/>
    <w:next w:val="Normal"/>
    <w:link w:val="IntenseQuoteChar"/>
    <w:uiPriority w:val="30"/>
    <w:rsid w:val="00A87FF7"/>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A87FF7"/>
    <w:rPr>
      <w:rFonts w:ascii="Times New Roman" w:eastAsia="ＭＳ 明朝" w:hAnsi="Times New Roman" w:cs="Times New Roman"/>
      <w:caps/>
      <w:color w:val="622423" w:themeColor="accent2" w:themeShade="7F"/>
      <w:spacing w:val="5"/>
      <w:lang w:eastAsia="en-US"/>
    </w:rPr>
  </w:style>
  <w:style w:type="character" w:styleId="SubtleEmphasis">
    <w:name w:val="Subtle Emphasis"/>
    <w:uiPriority w:val="19"/>
    <w:rsid w:val="004D5984"/>
    <w:rPr>
      <w:i/>
      <w:iCs/>
    </w:rPr>
  </w:style>
  <w:style w:type="character" w:styleId="IntenseEmphasis">
    <w:name w:val="Intense Emphasis"/>
    <w:uiPriority w:val="21"/>
    <w:rsid w:val="00A87FF7"/>
    <w:rPr>
      <w:i/>
      <w:iCs/>
      <w:caps/>
      <w:spacing w:val="10"/>
      <w:sz w:val="20"/>
      <w:szCs w:val="20"/>
    </w:rPr>
  </w:style>
  <w:style w:type="character" w:styleId="SubtleReference">
    <w:name w:val="Subtle Reference"/>
    <w:uiPriority w:val="31"/>
    <w:rsid w:val="004D5984"/>
    <w:rPr>
      <w:rFonts w:ascii="Cambria" w:eastAsia="ＭＳ 明朝" w:hAnsi="Cambria" w:cs="Times New Roman"/>
      <w:i/>
      <w:iCs/>
      <w:color w:val="622423"/>
    </w:rPr>
  </w:style>
  <w:style w:type="character" w:styleId="IntenseReference">
    <w:name w:val="Intense Reference"/>
    <w:uiPriority w:val="32"/>
    <w:rsid w:val="00A87FF7"/>
    <w:rPr>
      <w:rFonts w:asciiTheme="minorHAnsi" w:eastAsiaTheme="minorEastAsia" w:hAnsiTheme="minorHAnsi" w:cstheme="minorBidi"/>
      <w:b/>
      <w:bCs/>
      <w:i/>
      <w:iCs/>
      <w:color w:val="622423" w:themeColor="accent2" w:themeShade="7F"/>
    </w:rPr>
  </w:style>
  <w:style w:type="table" w:customStyle="1" w:styleId="PlainTable51">
    <w:name w:val="Plain Table 51"/>
    <w:basedOn w:val="TableNormal"/>
    <w:uiPriority w:val="45"/>
    <w:rsid w:val="00A87FF7"/>
    <w:rPr>
      <w:rFonts w:eastAsiaTheme="minorHAnsi"/>
      <w:sz w:val="24"/>
      <w:szCs w:val="24"/>
      <w:lang w:eastAsia="en-US"/>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hint="default"/>
        <w:i/>
        <w:iCs/>
        <w:sz w:val="26"/>
        <w:szCs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hint="default"/>
        <w:i/>
        <w:iCs/>
        <w:sz w:val="26"/>
        <w:szCs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hint="default"/>
        <w:i/>
        <w:iCs/>
        <w:sz w:val="26"/>
        <w:szCs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hint="default"/>
        <w:i/>
        <w:iCs/>
        <w:sz w:val="26"/>
        <w:szCs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rsid w:val="00A87FF7"/>
    <w:rPr>
      <w:rFonts w:eastAsia="SimSun"/>
      <w:sz w:val="24"/>
      <w:szCs w:val="24"/>
      <w:lang w:eastAsia="en-US"/>
    </w:r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52">
    <w:name w:val="Plain Table 52"/>
    <w:basedOn w:val="TableNormal"/>
    <w:uiPriority w:val="45"/>
    <w:rsid w:val="00A87FF7"/>
    <w:rPr>
      <w:rFonts w:eastAsia="SimSun"/>
      <w:sz w:val="24"/>
      <w:szCs w:val="24"/>
      <w:lang w:eastAsia="en-US"/>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MyTable">
    <w:name w:val="MyTable"/>
    <w:basedOn w:val="TableNormal"/>
    <w:uiPriority w:val="99"/>
    <w:rsid w:val="00A87FF7"/>
    <w:rPr>
      <w:rFonts w:ascii="Calibri" w:eastAsia="Calibri" w:hAnsi="Calibri" w:cs="Calibri"/>
      <w:lang w:eastAsia="en-US"/>
    </w:rPr>
    <w:tblPr>
      <w:tblInd w:w="0" w:type="dxa"/>
      <w:tblCellMar>
        <w:top w:w="0" w:type="dxa"/>
        <w:left w:w="108" w:type="dxa"/>
        <w:bottom w:w="0" w:type="dxa"/>
        <w:right w:w="108" w:type="dxa"/>
      </w:tblCellMar>
    </w:tblPr>
    <w:tcPr>
      <w:shd w:val="clear" w:color="auto" w:fill="E0E0E0"/>
    </w:tcPr>
  </w:style>
  <w:style w:type="paragraph" w:customStyle="1" w:styleId="PageNumber1">
    <w:name w:val="Page Number1"/>
    <w:basedOn w:val="Normal"/>
    <w:next w:val="Normal"/>
    <w:rsid w:val="00A87FF7"/>
    <w:pPr>
      <w:spacing w:line="480" w:lineRule="auto"/>
    </w:pPr>
    <w:rPr>
      <w:rFonts w:eastAsia="Times New Roman"/>
    </w:rPr>
  </w:style>
  <w:style w:type="paragraph" w:customStyle="1" w:styleId="SPIEbodytext">
    <w:name w:val="SPIE body text"/>
    <w:basedOn w:val="Normal"/>
    <w:link w:val="SPIEbodytextCharChar"/>
    <w:rsid w:val="00A87FF7"/>
    <w:pPr>
      <w:jc w:val="both"/>
    </w:pPr>
    <w:rPr>
      <w:sz w:val="20"/>
    </w:rPr>
  </w:style>
  <w:style w:type="character" w:customStyle="1" w:styleId="SPIEbodytextCharChar">
    <w:name w:val="SPIE body text Char Char"/>
    <w:basedOn w:val="DefaultParagraphFont"/>
    <w:link w:val="SPIEbodytext"/>
    <w:rsid w:val="00A87FF7"/>
    <w:rPr>
      <w:rFonts w:ascii="Times New Roman" w:eastAsia="ＭＳ 明朝" w:hAnsi="Times New Roman" w:cs="Times New Roman"/>
      <w:szCs w:val="24"/>
      <w:lang w:eastAsia="en-US"/>
    </w:rPr>
  </w:style>
  <w:style w:type="character" w:styleId="BookTitle">
    <w:name w:val="Book Title"/>
    <w:uiPriority w:val="33"/>
    <w:rsid w:val="00A87FF7"/>
    <w:rPr>
      <w:caps/>
      <w:color w:val="622423" w:themeColor="accent2" w:themeShade="7F"/>
      <w:spacing w:val="5"/>
      <w:u w:color="622423" w:themeColor="accent2" w:themeShade="7F"/>
    </w:rPr>
  </w:style>
  <w:style w:type="paragraph" w:styleId="BodyText">
    <w:name w:val="Body Text"/>
    <w:basedOn w:val="Normal"/>
    <w:link w:val="BodyTextChar"/>
    <w:rsid w:val="00A87FF7"/>
    <w:pPr>
      <w:spacing w:line="480" w:lineRule="auto"/>
    </w:pPr>
    <w:rPr>
      <w:rFonts w:eastAsia="Times New Roman"/>
      <w:color w:val="FF0000"/>
    </w:rPr>
  </w:style>
  <w:style w:type="character" w:customStyle="1" w:styleId="BodyTextChar">
    <w:name w:val="Body Text Char"/>
    <w:basedOn w:val="DefaultParagraphFont"/>
    <w:link w:val="BodyText"/>
    <w:rsid w:val="00A87FF7"/>
    <w:rPr>
      <w:rFonts w:ascii="Times New Roman" w:eastAsia="Times New Roman" w:hAnsi="Times New Roman" w:cs="Times New Roman"/>
      <w:color w:val="FF0000"/>
      <w:sz w:val="24"/>
      <w:szCs w:val="24"/>
      <w:lang w:eastAsia="en-US"/>
    </w:rPr>
  </w:style>
  <w:style w:type="paragraph" w:customStyle="1" w:styleId="BoxEmphasis">
    <w:name w:val="BoxEmphasis"/>
    <w:basedOn w:val="Normal"/>
    <w:qFormat/>
    <w:rsid w:val="00A87FF7"/>
    <w:rPr>
      <w:noProof/>
    </w:rPr>
  </w:style>
  <w:style w:type="paragraph" w:customStyle="1" w:styleId="Code">
    <w:name w:val="Code"/>
    <w:basedOn w:val="Normal"/>
    <w:rsid w:val="00404C95"/>
    <w:rPr>
      <w:rFonts w:ascii="Courier" w:eastAsia="Times New Roman" w:hAnsi="Courier"/>
      <w:sz w:val="20"/>
      <w:szCs w:val="20"/>
      <w:shd w:val="clear" w:color="auto" w:fill="E1E2E5"/>
    </w:rPr>
  </w:style>
  <w:style w:type="character" w:customStyle="1" w:styleId="apple-style-span">
    <w:name w:val="apple-style-span"/>
    <w:basedOn w:val="DefaultParagraphFont"/>
    <w:rsid w:val="00404C95"/>
  </w:style>
  <w:style w:type="character" w:customStyle="1" w:styleId="apple-converted-space">
    <w:name w:val="apple-converted-space"/>
    <w:basedOn w:val="DefaultParagraphFont"/>
    <w:rsid w:val="00404C95"/>
  </w:style>
  <w:style w:type="paragraph" w:customStyle="1" w:styleId="Code20">
    <w:name w:val="Code2"/>
    <w:basedOn w:val="Normal"/>
    <w:link w:val="Code2Char"/>
    <w:rsid w:val="00404C95"/>
    <w:pPr>
      <w:pBdr>
        <w:top w:val="single" w:sz="4" w:space="1" w:color="auto"/>
        <w:left w:val="single" w:sz="4" w:space="4" w:color="auto"/>
        <w:bottom w:val="single" w:sz="4" w:space="1" w:color="auto"/>
        <w:right w:val="single" w:sz="4" w:space="4" w:color="auto"/>
      </w:pBdr>
      <w:shd w:val="clear" w:color="auto" w:fill="E6E6E6"/>
    </w:pPr>
    <w:rPr>
      <w:rFonts w:ascii="Courier" w:eastAsia="Times New Roman" w:hAnsi="Courier"/>
      <w:sz w:val="18"/>
      <w:szCs w:val="18"/>
      <w:shd w:val="clear" w:color="auto" w:fill="E1E2E5"/>
    </w:rPr>
  </w:style>
  <w:style w:type="character" w:customStyle="1" w:styleId="Code2Char">
    <w:name w:val="Code2 Char"/>
    <w:basedOn w:val="DefaultParagraphFont"/>
    <w:link w:val="Code20"/>
    <w:rsid w:val="00404C95"/>
    <w:rPr>
      <w:rFonts w:ascii="Courier" w:eastAsia="Times New Roman" w:hAnsi="Courier" w:cs="Times New Roman"/>
      <w:sz w:val="18"/>
      <w:szCs w:val="18"/>
      <w:shd w:val="clear" w:color="auto" w:fill="E6E6E6"/>
      <w:lang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HTML Preformatted" w:uiPriority="0"/>
    <w:lsdException w:name="Balloon Text" w:uiPriority="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6704"/>
    <w:pPr>
      <w:spacing w:line="360" w:lineRule="auto"/>
    </w:pPr>
    <w:rPr>
      <w:rFonts w:ascii="Times New Roman" w:eastAsia="ＭＳ 明朝" w:hAnsi="Times New Roman" w:cs="Times New Roman"/>
      <w:sz w:val="24"/>
      <w:szCs w:val="24"/>
      <w:lang w:eastAsia="en-US"/>
    </w:rPr>
  </w:style>
  <w:style w:type="paragraph" w:styleId="Heading1">
    <w:name w:val="heading 1"/>
    <w:aliases w:val="SPIE Section"/>
    <w:basedOn w:val="Normal"/>
    <w:next w:val="Normal"/>
    <w:link w:val="Heading1Char"/>
    <w:uiPriority w:val="9"/>
    <w:qFormat/>
    <w:rsid w:val="00D86704"/>
    <w:pPr>
      <w:keepNext/>
      <w:pBdr>
        <w:bottom w:val="thinThickSmallGap" w:sz="12" w:space="1" w:color="C45911"/>
      </w:pBdr>
      <w:spacing w:before="320"/>
      <w:contextualSpacing/>
      <w:jc w:val="center"/>
      <w:outlineLvl w:val="0"/>
    </w:pPr>
    <w:rPr>
      <w:color w:val="833C0B"/>
      <w:spacing w:val="20"/>
      <w:sz w:val="28"/>
      <w:szCs w:val="28"/>
    </w:rPr>
  </w:style>
  <w:style w:type="paragraph" w:styleId="Heading2">
    <w:name w:val="heading 2"/>
    <w:basedOn w:val="Normal"/>
    <w:next w:val="Normal"/>
    <w:link w:val="Heading2Char"/>
    <w:uiPriority w:val="9"/>
    <w:unhideWhenUsed/>
    <w:qFormat/>
    <w:rsid w:val="00D86704"/>
    <w:pPr>
      <w:keepNext/>
      <w:pBdr>
        <w:bottom w:val="single" w:sz="4" w:space="1" w:color="823B0B"/>
      </w:pBdr>
      <w:spacing w:before="240"/>
      <w:jc w:val="center"/>
      <w:outlineLvl w:val="1"/>
    </w:pPr>
    <w:rPr>
      <w:color w:val="833C0B"/>
      <w:spacing w:val="15"/>
    </w:rPr>
  </w:style>
  <w:style w:type="paragraph" w:styleId="Heading3">
    <w:name w:val="heading 3"/>
    <w:basedOn w:val="Normal"/>
    <w:next w:val="Normal"/>
    <w:link w:val="Heading3Char"/>
    <w:uiPriority w:val="9"/>
    <w:unhideWhenUsed/>
    <w:qFormat/>
    <w:rsid w:val="00D86704"/>
    <w:pPr>
      <w:keepNext/>
      <w:pBdr>
        <w:top w:val="dotted" w:sz="4" w:space="0" w:color="823B0B"/>
        <w:bottom w:val="dotted" w:sz="4" w:space="1" w:color="823B0B"/>
      </w:pBdr>
      <w:spacing w:before="120"/>
      <w:jc w:val="center"/>
      <w:outlineLvl w:val="2"/>
    </w:pPr>
    <w:rPr>
      <w:color w:val="823B0B"/>
    </w:rPr>
  </w:style>
  <w:style w:type="paragraph" w:styleId="Heading4">
    <w:name w:val="heading 4"/>
    <w:basedOn w:val="Normal"/>
    <w:next w:val="Normal"/>
    <w:link w:val="Heading4Char"/>
    <w:uiPriority w:val="9"/>
    <w:unhideWhenUsed/>
    <w:qFormat/>
    <w:rsid w:val="00D86704"/>
    <w:pPr>
      <w:pBdr>
        <w:bottom w:val="dotted" w:sz="4" w:space="1" w:color="C45911"/>
      </w:pBdr>
      <w:spacing w:after="120"/>
      <w:jc w:val="center"/>
      <w:outlineLvl w:val="3"/>
    </w:pPr>
    <w:rPr>
      <w:color w:val="823B0B"/>
      <w:spacing w:val="10"/>
      <w:sz w:val="20"/>
      <w:szCs w:val="20"/>
    </w:rPr>
  </w:style>
  <w:style w:type="paragraph" w:styleId="Heading5">
    <w:name w:val="heading 5"/>
    <w:basedOn w:val="Normal"/>
    <w:next w:val="Normal"/>
    <w:link w:val="Heading5Char"/>
    <w:uiPriority w:val="9"/>
    <w:unhideWhenUsed/>
    <w:qFormat/>
    <w:rsid w:val="00D86704"/>
    <w:pPr>
      <w:spacing w:before="320" w:after="120"/>
      <w:jc w:val="center"/>
      <w:outlineLvl w:val="4"/>
    </w:pPr>
    <w:rPr>
      <w:color w:val="823B0B"/>
      <w:spacing w:val="10"/>
    </w:rPr>
  </w:style>
  <w:style w:type="paragraph" w:styleId="Heading6">
    <w:name w:val="heading 6"/>
    <w:basedOn w:val="Normal"/>
    <w:next w:val="Normal"/>
    <w:link w:val="Heading6Char"/>
    <w:uiPriority w:val="9"/>
    <w:unhideWhenUsed/>
    <w:qFormat/>
    <w:rsid w:val="00D86704"/>
    <w:pPr>
      <w:spacing w:after="120"/>
      <w:jc w:val="center"/>
      <w:outlineLvl w:val="5"/>
    </w:pPr>
    <w:rPr>
      <w:color w:val="C45911"/>
      <w:spacing w:val="10"/>
    </w:rPr>
  </w:style>
  <w:style w:type="paragraph" w:styleId="Heading7">
    <w:name w:val="heading 7"/>
    <w:basedOn w:val="Normal"/>
    <w:next w:val="Normal"/>
    <w:link w:val="Heading7Char"/>
    <w:uiPriority w:val="9"/>
    <w:unhideWhenUsed/>
    <w:rsid w:val="00D86704"/>
    <w:pPr>
      <w:spacing w:after="120"/>
      <w:jc w:val="center"/>
      <w:outlineLvl w:val="6"/>
    </w:pPr>
    <w:rPr>
      <w:i/>
      <w:iCs/>
      <w:caps/>
      <w:color w:val="C45911"/>
      <w:spacing w:val="10"/>
    </w:rPr>
  </w:style>
  <w:style w:type="paragraph" w:styleId="Heading8">
    <w:name w:val="heading 8"/>
    <w:basedOn w:val="Normal"/>
    <w:next w:val="Normal"/>
    <w:link w:val="Heading8Char"/>
    <w:uiPriority w:val="9"/>
    <w:unhideWhenUsed/>
    <w:rsid w:val="00D86704"/>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rsid w:val="00D86704"/>
    <w:pPr>
      <w:spacing w:after="120"/>
      <w:jc w:val="center"/>
      <w:outlineLvl w:val="8"/>
    </w:pPr>
    <w:rPr>
      <w:i/>
      <w:iCs/>
      <w:caps/>
      <w:spacing w:val="10"/>
      <w:sz w:val="20"/>
      <w:szCs w:val="20"/>
    </w:rPr>
  </w:style>
  <w:style w:type="character" w:default="1" w:styleId="DefaultParagraphFont">
    <w:name w:val="Default Paragraph Font"/>
    <w:uiPriority w:val="1"/>
    <w:semiHidden/>
    <w:unhideWhenUsed/>
    <w:rsid w:val="00D867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6704"/>
  </w:style>
  <w:style w:type="character" w:customStyle="1" w:styleId="Heading1Char">
    <w:name w:val="Heading 1 Char"/>
    <w:aliases w:val="SPIE Section Char"/>
    <w:link w:val="Heading1"/>
    <w:uiPriority w:val="9"/>
    <w:rsid w:val="00D86704"/>
    <w:rPr>
      <w:rFonts w:ascii="Times New Roman" w:eastAsia="ＭＳ 明朝" w:hAnsi="Times New Roman" w:cs="Times New Roman"/>
      <w:color w:val="833C0B"/>
      <w:spacing w:val="20"/>
      <w:sz w:val="28"/>
      <w:szCs w:val="28"/>
      <w:lang w:eastAsia="en-US"/>
    </w:rPr>
  </w:style>
  <w:style w:type="paragraph" w:styleId="ListParagraph">
    <w:name w:val="List Paragraph"/>
    <w:basedOn w:val="Normal"/>
    <w:uiPriority w:val="34"/>
    <w:qFormat/>
    <w:rsid w:val="00D86704"/>
    <w:pPr>
      <w:contextualSpacing/>
    </w:pPr>
  </w:style>
  <w:style w:type="table" w:styleId="TableGrid">
    <w:name w:val="Table Grid"/>
    <w:basedOn w:val="TableNormal"/>
    <w:uiPriority w:val="59"/>
    <w:rsid w:val="00D86704"/>
    <w:rPr>
      <w:rFonts w:asciiTheme="majorHAnsi" w:eastAsiaTheme="majorEastAsia" w:hAnsiTheme="majorHAnsi" w:cstheme="maj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link w:val="Heading3"/>
    <w:uiPriority w:val="9"/>
    <w:rsid w:val="00D86704"/>
    <w:rPr>
      <w:rFonts w:ascii="Times New Roman" w:eastAsia="ＭＳ 明朝" w:hAnsi="Times New Roman" w:cs="Times New Roman"/>
      <w:color w:val="823B0B"/>
      <w:sz w:val="24"/>
      <w:szCs w:val="24"/>
      <w:lang w:eastAsia="en-US"/>
    </w:rPr>
  </w:style>
  <w:style w:type="character" w:customStyle="1" w:styleId="MTEquationSection">
    <w:name w:val="MTEquationSection"/>
    <w:rsid w:val="00D86704"/>
    <w:rPr>
      <w:vanish/>
      <w:color w:val="FF0000"/>
    </w:rPr>
  </w:style>
  <w:style w:type="paragraph" w:customStyle="1" w:styleId="MTDisplayEquation">
    <w:name w:val="MTDisplayEquation"/>
    <w:basedOn w:val="Normal"/>
    <w:next w:val="Normal"/>
    <w:link w:val="MTDisplayEquationChar"/>
    <w:rsid w:val="00D86704"/>
    <w:pPr>
      <w:tabs>
        <w:tab w:val="center" w:pos="5400"/>
        <w:tab w:val="right" w:pos="10800"/>
      </w:tabs>
    </w:pPr>
    <w:rPr>
      <w:sz w:val="20"/>
      <w:szCs w:val="20"/>
      <w:lang w:eastAsia="ja-JP"/>
    </w:rPr>
  </w:style>
  <w:style w:type="character" w:customStyle="1" w:styleId="MTDisplayEquationChar">
    <w:name w:val="MTDisplayEquation Char"/>
    <w:link w:val="MTDisplayEquation"/>
    <w:rsid w:val="00D86704"/>
    <w:rPr>
      <w:rFonts w:ascii="Times New Roman" w:eastAsia="ＭＳ 明朝" w:hAnsi="Times New Roman" w:cs="Times New Roman"/>
    </w:rPr>
  </w:style>
  <w:style w:type="character" w:customStyle="1" w:styleId="Heading2Char">
    <w:name w:val="Heading 2 Char"/>
    <w:link w:val="Heading2"/>
    <w:uiPriority w:val="9"/>
    <w:rsid w:val="00D86704"/>
    <w:rPr>
      <w:rFonts w:ascii="Times New Roman" w:eastAsia="ＭＳ 明朝" w:hAnsi="Times New Roman" w:cs="Times New Roman"/>
      <w:color w:val="833C0B"/>
      <w:spacing w:val="15"/>
      <w:sz w:val="24"/>
      <w:szCs w:val="24"/>
      <w:lang w:eastAsia="en-US"/>
    </w:rPr>
  </w:style>
  <w:style w:type="paragraph" w:styleId="BalloonText">
    <w:name w:val="Balloon Text"/>
    <w:basedOn w:val="Normal"/>
    <w:link w:val="BalloonTextChar"/>
    <w:semiHidden/>
    <w:unhideWhenUsed/>
    <w:rsid w:val="00005684"/>
    <w:rPr>
      <w:rFonts w:ascii="Lucida Grande" w:hAnsi="Lucida Grande" w:cs="Lucida Grande"/>
      <w:sz w:val="18"/>
      <w:szCs w:val="18"/>
    </w:rPr>
  </w:style>
  <w:style w:type="character" w:customStyle="1" w:styleId="code2">
    <w:name w:val="code2"/>
    <w:uiPriority w:val="1"/>
    <w:qFormat/>
    <w:rsid w:val="00D86704"/>
    <w:rPr>
      <w:rFonts w:ascii="PT Mono Bold" w:hAnsi="PT Mono Bold"/>
      <w:b/>
      <w:bCs/>
      <w:sz w:val="16"/>
      <w:szCs w:val="16"/>
    </w:rPr>
  </w:style>
  <w:style w:type="paragraph" w:styleId="Caption">
    <w:name w:val="caption"/>
    <w:basedOn w:val="Normal"/>
    <w:next w:val="Normal"/>
    <w:uiPriority w:val="35"/>
    <w:unhideWhenUsed/>
    <w:qFormat/>
    <w:rsid w:val="00D86704"/>
    <w:rPr>
      <w:spacing w:val="10"/>
      <w:sz w:val="18"/>
      <w:szCs w:val="18"/>
    </w:rPr>
  </w:style>
  <w:style w:type="character" w:customStyle="1" w:styleId="Heading4Char">
    <w:name w:val="Heading 4 Char"/>
    <w:link w:val="Heading4"/>
    <w:uiPriority w:val="9"/>
    <w:rsid w:val="00D86704"/>
    <w:rPr>
      <w:rFonts w:ascii="Times New Roman" w:eastAsia="ＭＳ 明朝" w:hAnsi="Times New Roman" w:cs="Times New Roman"/>
      <w:color w:val="823B0B"/>
      <w:spacing w:val="10"/>
      <w:lang w:eastAsia="en-US"/>
    </w:rPr>
  </w:style>
  <w:style w:type="character" w:customStyle="1" w:styleId="BalloonTextChar">
    <w:name w:val="Balloon Text Char"/>
    <w:basedOn w:val="DefaultParagraphFont"/>
    <w:link w:val="BalloonText"/>
    <w:semiHidden/>
    <w:rsid w:val="00005684"/>
    <w:rPr>
      <w:rFonts w:ascii="Lucida Grande" w:eastAsia="ＭＳ 明朝" w:hAnsi="Lucida Grande" w:cs="Lucida Grande"/>
      <w:sz w:val="18"/>
      <w:szCs w:val="18"/>
      <w:lang w:eastAsia="en-US"/>
    </w:rPr>
  </w:style>
  <w:style w:type="character" w:styleId="LineNumber">
    <w:name w:val="line number"/>
    <w:basedOn w:val="DefaultParagraphFont"/>
    <w:uiPriority w:val="99"/>
    <w:semiHidden/>
    <w:unhideWhenUsed/>
    <w:rsid w:val="00D86704"/>
  </w:style>
  <w:style w:type="paragraph" w:styleId="FootnoteText">
    <w:name w:val="footnote text"/>
    <w:basedOn w:val="Normal"/>
    <w:link w:val="FootnoteTextChar"/>
    <w:uiPriority w:val="99"/>
    <w:unhideWhenUsed/>
    <w:qFormat/>
    <w:rsid w:val="00D86704"/>
    <w:pPr>
      <w:spacing w:line="240" w:lineRule="auto"/>
    </w:pPr>
    <w:rPr>
      <w:sz w:val="18"/>
      <w:szCs w:val="18"/>
    </w:rPr>
  </w:style>
  <w:style w:type="character" w:customStyle="1" w:styleId="FootnoteTextChar">
    <w:name w:val="Footnote Text Char"/>
    <w:link w:val="FootnoteText"/>
    <w:uiPriority w:val="99"/>
    <w:rsid w:val="00D86704"/>
    <w:rPr>
      <w:rFonts w:ascii="Times New Roman" w:eastAsia="ＭＳ 明朝" w:hAnsi="Times New Roman" w:cs="Times New Roman"/>
      <w:sz w:val="18"/>
      <w:szCs w:val="18"/>
      <w:lang w:eastAsia="en-US"/>
    </w:rPr>
  </w:style>
  <w:style w:type="character" w:styleId="FootnoteReference">
    <w:name w:val="footnote reference"/>
    <w:uiPriority w:val="99"/>
    <w:unhideWhenUsed/>
    <w:rsid w:val="00D86704"/>
    <w:rPr>
      <w:vertAlign w:val="superscript"/>
    </w:rPr>
  </w:style>
  <w:style w:type="character" w:customStyle="1" w:styleId="MTConvertedEquation">
    <w:name w:val="MTConvertedEquation"/>
    <w:basedOn w:val="DefaultParagraphFont"/>
    <w:rsid w:val="00D86704"/>
  </w:style>
  <w:style w:type="paragraph" w:styleId="EndnoteText">
    <w:name w:val="endnote text"/>
    <w:basedOn w:val="Normal"/>
    <w:link w:val="EndnoteTextChar"/>
    <w:uiPriority w:val="99"/>
    <w:semiHidden/>
    <w:unhideWhenUsed/>
    <w:rsid w:val="00D86704"/>
    <w:rPr>
      <w:sz w:val="20"/>
      <w:szCs w:val="20"/>
    </w:rPr>
  </w:style>
  <w:style w:type="character" w:customStyle="1" w:styleId="EndnoteTextChar">
    <w:name w:val="Endnote Text Char"/>
    <w:link w:val="EndnoteText"/>
    <w:uiPriority w:val="99"/>
    <w:semiHidden/>
    <w:rsid w:val="00D86704"/>
    <w:rPr>
      <w:rFonts w:ascii="Times New Roman" w:eastAsia="ＭＳ 明朝" w:hAnsi="Times New Roman" w:cs="Times New Roman"/>
      <w:lang w:eastAsia="en-US"/>
    </w:rPr>
  </w:style>
  <w:style w:type="character" w:styleId="EndnoteReference">
    <w:name w:val="endnote reference"/>
    <w:uiPriority w:val="99"/>
    <w:semiHidden/>
    <w:unhideWhenUsed/>
    <w:rsid w:val="00D86704"/>
    <w:rPr>
      <w:vertAlign w:val="superscript"/>
    </w:rPr>
  </w:style>
  <w:style w:type="character" w:customStyle="1" w:styleId="InLineCode">
    <w:name w:val="InLineCode"/>
    <w:uiPriority w:val="1"/>
    <w:qFormat/>
    <w:rsid w:val="00D86704"/>
    <w:rPr>
      <w:rFonts w:ascii="PT Mono" w:hAnsi="PT Mono"/>
      <w:b/>
      <w:bCs/>
      <w:sz w:val="24"/>
      <w:szCs w:val="24"/>
    </w:rPr>
  </w:style>
  <w:style w:type="paragraph" w:styleId="Header">
    <w:name w:val="header"/>
    <w:basedOn w:val="Normal"/>
    <w:link w:val="HeaderChar"/>
    <w:uiPriority w:val="99"/>
    <w:unhideWhenUsed/>
    <w:rsid w:val="00D86704"/>
    <w:pPr>
      <w:tabs>
        <w:tab w:val="center" w:pos="4680"/>
        <w:tab w:val="right" w:pos="9360"/>
      </w:tabs>
    </w:pPr>
  </w:style>
  <w:style w:type="character" w:customStyle="1" w:styleId="HeaderChar">
    <w:name w:val="Header Char"/>
    <w:link w:val="Header"/>
    <w:uiPriority w:val="99"/>
    <w:rsid w:val="00D86704"/>
    <w:rPr>
      <w:rFonts w:ascii="Times New Roman" w:eastAsia="ＭＳ 明朝" w:hAnsi="Times New Roman" w:cs="Times New Roman"/>
      <w:sz w:val="24"/>
      <w:szCs w:val="24"/>
      <w:lang w:eastAsia="en-US"/>
    </w:rPr>
  </w:style>
  <w:style w:type="paragraph" w:styleId="Footer">
    <w:name w:val="footer"/>
    <w:basedOn w:val="Normal"/>
    <w:link w:val="FooterChar"/>
    <w:unhideWhenUsed/>
    <w:rsid w:val="00D86704"/>
    <w:pPr>
      <w:tabs>
        <w:tab w:val="center" w:pos="4680"/>
        <w:tab w:val="right" w:pos="9360"/>
      </w:tabs>
    </w:pPr>
  </w:style>
  <w:style w:type="character" w:customStyle="1" w:styleId="FooterChar">
    <w:name w:val="Footer Char"/>
    <w:link w:val="Footer"/>
    <w:rsid w:val="00D86704"/>
    <w:rPr>
      <w:rFonts w:ascii="Times New Roman" w:eastAsia="ＭＳ 明朝" w:hAnsi="Times New Roman" w:cs="Times New Roman"/>
      <w:sz w:val="24"/>
      <w:szCs w:val="24"/>
      <w:lang w:eastAsia="en-US"/>
    </w:rPr>
  </w:style>
  <w:style w:type="character" w:styleId="FollowedHyperlink">
    <w:name w:val="FollowedHyperlink"/>
    <w:basedOn w:val="DefaultParagraphFont"/>
    <w:uiPriority w:val="99"/>
    <w:semiHidden/>
    <w:unhideWhenUsed/>
    <w:rsid w:val="00D86704"/>
    <w:rPr>
      <w:color w:val="800080" w:themeColor="followedHyperlink"/>
      <w:u w:val="single"/>
    </w:rPr>
  </w:style>
  <w:style w:type="character" w:styleId="CommentReference">
    <w:name w:val="annotation reference"/>
    <w:uiPriority w:val="99"/>
    <w:semiHidden/>
    <w:unhideWhenUsed/>
    <w:rsid w:val="00B3517B"/>
    <w:rPr>
      <w:sz w:val="16"/>
      <w:szCs w:val="16"/>
    </w:rPr>
  </w:style>
  <w:style w:type="paragraph" w:styleId="CommentText">
    <w:name w:val="annotation text"/>
    <w:basedOn w:val="Normal"/>
    <w:link w:val="CommentTextChar"/>
    <w:uiPriority w:val="99"/>
    <w:unhideWhenUsed/>
    <w:rsid w:val="00B3517B"/>
    <w:rPr>
      <w:sz w:val="20"/>
      <w:szCs w:val="20"/>
    </w:rPr>
  </w:style>
  <w:style w:type="character" w:customStyle="1" w:styleId="CommentTextChar">
    <w:name w:val="Comment Text Char"/>
    <w:link w:val="CommentText"/>
    <w:uiPriority w:val="99"/>
    <w:rsid w:val="00B3517B"/>
    <w:rPr>
      <w:rFonts w:ascii="Times New Roman" w:eastAsia="ＭＳ 明朝" w:hAnsi="Times New Roman" w:cs="Times New Roman"/>
      <w:lang w:eastAsia="en-US"/>
    </w:rPr>
  </w:style>
  <w:style w:type="paragraph" w:styleId="CommentSubject">
    <w:name w:val="annotation subject"/>
    <w:basedOn w:val="CommentText"/>
    <w:next w:val="CommentText"/>
    <w:link w:val="CommentSubjectChar"/>
    <w:uiPriority w:val="99"/>
    <w:semiHidden/>
    <w:unhideWhenUsed/>
    <w:rsid w:val="00B3517B"/>
    <w:rPr>
      <w:b/>
      <w:bCs/>
    </w:rPr>
  </w:style>
  <w:style w:type="character" w:customStyle="1" w:styleId="CommentSubjectChar">
    <w:name w:val="Comment Subject Char"/>
    <w:link w:val="CommentSubject"/>
    <w:uiPriority w:val="99"/>
    <w:semiHidden/>
    <w:rsid w:val="00B3517B"/>
    <w:rPr>
      <w:rFonts w:ascii="Times New Roman" w:eastAsia="ＭＳ 明朝" w:hAnsi="Times New Roman" w:cs="Times New Roman"/>
      <w:b/>
      <w:bCs/>
      <w:lang w:eastAsia="en-US"/>
    </w:rPr>
  </w:style>
  <w:style w:type="paragraph" w:styleId="NormalWeb">
    <w:name w:val="Normal (Web)"/>
    <w:basedOn w:val="Normal"/>
    <w:uiPriority w:val="99"/>
    <w:unhideWhenUsed/>
    <w:rsid w:val="0072257C"/>
    <w:pPr>
      <w:spacing w:before="100" w:beforeAutospacing="1" w:after="100" w:afterAutospacing="1"/>
    </w:pPr>
  </w:style>
  <w:style w:type="paragraph" w:styleId="DocumentMap">
    <w:name w:val="Document Map"/>
    <w:basedOn w:val="Normal"/>
    <w:link w:val="DocumentMapChar"/>
    <w:uiPriority w:val="99"/>
    <w:semiHidden/>
    <w:unhideWhenUsed/>
    <w:rsid w:val="00D86704"/>
    <w:rPr>
      <w:rFonts w:ascii="Lucida Grande" w:hAnsi="Lucida Grande" w:cs="Lucida Grande"/>
    </w:rPr>
  </w:style>
  <w:style w:type="character" w:customStyle="1" w:styleId="DocumentMapChar">
    <w:name w:val="Document Map Char"/>
    <w:link w:val="DocumentMap"/>
    <w:uiPriority w:val="99"/>
    <w:semiHidden/>
    <w:rsid w:val="00D86704"/>
    <w:rPr>
      <w:rFonts w:ascii="Lucida Grande" w:eastAsia="ＭＳ 明朝" w:hAnsi="Lucida Grande" w:cs="Lucida Grande"/>
      <w:sz w:val="24"/>
      <w:szCs w:val="24"/>
      <w:lang w:eastAsia="en-US"/>
    </w:rPr>
  </w:style>
  <w:style w:type="character" w:customStyle="1" w:styleId="Heading5Char">
    <w:name w:val="Heading 5 Char"/>
    <w:link w:val="Heading5"/>
    <w:uiPriority w:val="9"/>
    <w:rsid w:val="00D86704"/>
    <w:rPr>
      <w:rFonts w:ascii="Times New Roman" w:eastAsia="ＭＳ 明朝" w:hAnsi="Times New Roman" w:cs="Times New Roman"/>
      <w:color w:val="823B0B"/>
      <w:spacing w:val="10"/>
      <w:sz w:val="24"/>
      <w:szCs w:val="24"/>
      <w:lang w:eastAsia="en-US"/>
    </w:rPr>
  </w:style>
  <w:style w:type="character" w:customStyle="1" w:styleId="Heading6Char">
    <w:name w:val="Heading 6 Char"/>
    <w:link w:val="Heading6"/>
    <w:uiPriority w:val="9"/>
    <w:rsid w:val="00D86704"/>
    <w:rPr>
      <w:rFonts w:ascii="Times New Roman" w:eastAsia="ＭＳ 明朝" w:hAnsi="Times New Roman" w:cs="Times New Roman"/>
      <w:color w:val="C45911"/>
      <w:spacing w:val="10"/>
      <w:sz w:val="24"/>
      <w:szCs w:val="24"/>
      <w:lang w:eastAsia="en-US"/>
    </w:rPr>
  </w:style>
  <w:style w:type="character" w:customStyle="1" w:styleId="Heading7Char">
    <w:name w:val="Heading 7 Char"/>
    <w:link w:val="Heading7"/>
    <w:uiPriority w:val="9"/>
    <w:rsid w:val="00D86704"/>
    <w:rPr>
      <w:rFonts w:ascii="Times New Roman" w:eastAsia="ＭＳ 明朝" w:hAnsi="Times New Roman" w:cs="Times New Roman"/>
      <w:i/>
      <w:iCs/>
      <w:caps/>
      <w:color w:val="C45911"/>
      <w:spacing w:val="10"/>
      <w:sz w:val="24"/>
      <w:szCs w:val="24"/>
      <w:lang w:eastAsia="en-US"/>
    </w:rPr>
  </w:style>
  <w:style w:type="character" w:customStyle="1" w:styleId="Heading8Char">
    <w:name w:val="Heading 8 Char"/>
    <w:link w:val="Heading8"/>
    <w:uiPriority w:val="9"/>
    <w:rsid w:val="00D86704"/>
    <w:rPr>
      <w:rFonts w:ascii="Times New Roman" w:eastAsia="ＭＳ 明朝" w:hAnsi="Times New Roman" w:cs="Times New Roman"/>
      <w:caps/>
      <w:spacing w:val="10"/>
      <w:lang w:eastAsia="en-US"/>
    </w:rPr>
  </w:style>
  <w:style w:type="character" w:customStyle="1" w:styleId="Heading9Char">
    <w:name w:val="Heading 9 Char"/>
    <w:link w:val="Heading9"/>
    <w:uiPriority w:val="9"/>
    <w:semiHidden/>
    <w:rsid w:val="00D86704"/>
    <w:rPr>
      <w:rFonts w:ascii="Times New Roman" w:eastAsia="ＭＳ 明朝" w:hAnsi="Times New Roman" w:cs="Times New Roman"/>
      <w:i/>
      <w:iCs/>
      <w:caps/>
      <w:spacing w:val="10"/>
      <w:lang w:eastAsia="en-US"/>
    </w:rPr>
  </w:style>
  <w:style w:type="paragraph" w:customStyle="1" w:styleId="EndNoteBibliographyTitle">
    <w:name w:val="EndNote Bibliography Title"/>
    <w:basedOn w:val="Normal"/>
    <w:rsid w:val="00D86704"/>
    <w:pPr>
      <w:jc w:val="center"/>
    </w:pPr>
    <w:rPr>
      <w:rFonts w:ascii="Calibri" w:hAnsi="Calibri"/>
    </w:rPr>
  </w:style>
  <w:style w:type="paragraph" w:customStyle="1" w:styleId="EndNoteBibliography">
    <w:name w:val="EndNote Bibliography"/>
    <w:basedOn w:val="Normal"/>
    <w:rsid w:val="00D86704"/>
    <w:rPr>
      <w:rFonts w:ascii="Calibri" w:hAnsi="Calibri"/>
    </w:rPr>
  </w:style>
  <w:style w:type="paragraph" w:customStyle="1" w:styleId="NormalLeftJust">
    <w:name w:val="NormalLeftJust"/>
    <w:basedOn w:val="Normal"/>
    <w:rsid w:val="0072257C"/>
  </w:style>
  <w:style w:type="paragraph" w:styleId="Revision">
    <w:name w:val="Revision"/>
    <w:hidden/>
    <w:uiPriority w:val="99"/>
    <w:semiHidden/>
    <w:rsid w:val="00D86704"/>
    <w:rPr>
      <w:rFonts w:ascii="Times New Roman" w:eastAsia="ＭＳ 明朝" w:hAnsi="Times New Roman" w:cs="Times New Roman"/>
      <w:sz w:val="24"/>
      <w:szCs w:val="24"/>
      <w:lang w:eastAsia="en-US"/>
    </w:rPr>
  </w:style>
  <w:style w:type="paragraph" w:customStyle="1" w:styleId="MyEqns">
    <w:name w:val="MyEqns"/>
    <w:basedOn w:val="Normal"/>
    <w:link w:val="MyEqnsChar"/>
    <w:qFormat/>
    <w:rsid w:val="00D86704"/>
    <w:pPr>
      <w:tabs>
        <w:tab w:val="right" w:pos="8640"/>
        <w:tab w:val="right" w:pos="10440"/>
      </w:tabs>
      <w:spacing w:line="240" w:lineRule="auto"/>
    </w:pPr>
    <w:rPr>
      <w:b/>
      <w:bCs/>
      <w:position w:val="-14"/>
    </w:rPr>
  </w:style>
  <w:style w:type="character" w:customStyle="1" w:styleId="MyEqnsChar">
    <w:name w:val="MyEqns Char"/>
    <w:link w:val="MyEqns"/>
    <w:rsid w:val="00D86704"/>
    <w:rPr>
      <w:rFonts w:ascii="Times New Roman" w:eastAsia="ＭＳ 明朝" w:hAnsi="Times New Roman" w:cs="Times New Roman"/>
      <w:b/>
      <w:bCs/>
      <w:position w:val="-14"/>
      <w:sz w:val="24"/>
      <w:szCs w:val="24"/>
      <w:lang w:eastAsia="en-US"/>
    </w:rPr>
  </w:style>
  <w:style w:type="paragraph" w:customStyle="1" w:styleId="footnotedescription">
    <w:name w:val="footnote description"/>
    <w:next w:val="Normal"/>
    <w:link w:val="footnotedescriptionChar"/>
    <w:hidden/>
    <w:rsid w:val="0033416B"/>
    <w:pPr>
      <w:spacing w:line="259" w:lineRule="auto"/>
    </w:pPr>
    <w:rPr>
      <w:rFonts w:ascii="Times New Roman" w:eastAsia="Times New Roman" w:hAnsi="Times New Roman" w:cs="Times New Roman"/>
      <w:color w:val="000000"/>
      <w:sz w:val="24"/>
      <w:szCs w:val="22"/>
      <w:lang w:eastAsia="en-US"/>
    </w:rPr>
  </w:style>
  <w:style w:type="character" w:customStyle="1" w:styleId="footnotedescriptionChar">
    <w:name w:val="footnote description Char"/>
    <w:link w:val="footnotedescription"/>
    <w:rsid w:val="0033416B"/>
    <w:rPr>
      <w:rFonts w:ascii="Times New Roman" w:eastAsia="Times New Roman" w:hAnsi="Times New Roman" w:cs="Times New Roman"/>
      <w:color w:val="000000"/>
      <w:sz w:val="24"/>
      <w:szCs w:val="22"/>
      <w:lang w:eastAsia="en-US"/>
    </w:rPr>
  </w:style>
  <w:style w:type="character" w:customStyle="1" w:styleId="footnotemark">
    <w:name w:val="footnote mark"/>
    <w:hidden/>
    <w:rsid w:val="0033416B"/>
    <w:rPr>
      <w:rFonts w:ascii="Times New Roman" w:eastAsia="Times New Roman" w:hAnsi="Times New Roman" w:cs="Times New Roman"/>
      <w:color w:val="000000"/>
      <w:sz w:val="24"/>
      <w:vertAlign w:val="superscript"/>
    </w:rPr>
  </w:style>
  <w:style w:type="paragraph" w:styleId="Title">
    <w:name w:val="Title"/>
    <w:basedOn w:val="Normal"/>
    <w:next w:val="Normal"/>
    <w:link w:val="TitleChar"/>
    <w:uiPriority w:val="10"/>
    <w:rsid w:val="00E035A2"/>
    <w:pPr>
      <w:pBdr>
        <w:top w:val="dotted" w:sz="2" w:space="1" w:color="632423" w:themeColor="accent2" w:themeShade="80"/>
        <w:bottom w:val="dotted" w:sz="2" w:space="6" w:color="632423" w:themeColor="accent2" w:themeShade="80"/>
      </w:pBdr>
      <w:spacing w:before="500" w:after="300"/>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E035A2"/>
    <w:rPr>
      <w:rFonts w:ascii="Times New Roman" w:eastAsia="ＭＳ 明朝" w:hAnsi="Times New Roman" w:cs="Times New Roman"/>
      <w:caps/>
      <w:color w:val="632423" w:themeColor="accent2" w:themeShade="80"/>
      <w:spacing w:val="50"/>
      <w:sz w:val="44"/>
      <w:szCs w:val="44"/>
      <w:lang w:eastAsia="en-US"/>
    </w:rPr>
  </w:style>
  <w:style w:type="character" w:styleId="PageNumber">
    <w:name w:val="page number"/>
    <w:basedOn w:val="DefaultParagraphFont"/>
    <w:rsid w:val="00D86704"/>
  </w:style>
  <w:style w:type="paragraph" w:styleId="NoSpacing">
    <w:name w:val="No Spacing"/>
    <w:aliases w:val="NormalLeftJustified"/>
    <w:basedOn w:val="Normal"/>
    <w:link w:val="NoSpacingChar"/>
    <w:uiPriority w:val="1"/>
    <w:rsid w:val="00A87FF7"/>
  </w:style>
  <w:style w:type="character" w:customStyle="1" w:styleId="NoSpacingChar">
    <w:name w:val="No Spacing Char"/>
    <w:aliases w:val="NormalLeftJustified Char"/>
    <w:basedOn w:val="DefaultParagraphFont"/>
    <w:link w:val="NoSpacing"/>
    <w:uiPriority w:val="1"/>
    <w:rsid w:val="00A87FF7"/>
    <w:rPr>
      <w:rFonts w:ascii="Times New Roman" w:eastAsia="ＭＳ 明朝" w:hAnsi="Times New Roman" w:cs="Times New Roman"/>
      <w:sz w:val="24"/>
      <w:szCs w:val="24"/>
      <w:lang w:eastAsia="en-US"/>
    </w:rPr>
  </w:style>
  <w:style w:type="paragraph" w:styleId="TOCHeading">
    <w:name w:val="TOC Heading"/>
    <w:basedOn w:val="Heading1"/>
    <w:next w:val="Normal"/>
    <w:uiPriority w:val="39"/>
    <w:semiHidden/>
    <w:unhideWhenUsed/>
    <w:qFormat/>
    <w:rsid w:val="00A87FF7"/>
    <w:pPr>
      <w:outlineLvl w:val="9"/>
    </w:pPr>
    <w:rPr>
      <w:lang w:bidi="en-US"/>
    </w:rPr>
  </w:style>
  <w:style w:type="character" w:styleId="Hyperlink">
    <w:name w:val="Hyperlink"/>
    <w:rsid w:val="00A87FF7"/>
    <w:rPr>
      <w:color w:val="0000FF"/>
      <w:u w:val="single"/>
    </w:rPr>
  </w:style>
  <w:style w:type="paragraph" w:styleId="HTMLPreformatted">
    <w:name w:val="HTML Preformatted"/>
    <w:basedOn w:val="Normal"/>
    <w:link w:val="HTMLPreformattedChar"/>
    <w:unhideWhenUsed/>
    <w:rsid w:val="00A87F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A87FF7"/>
    <w:rPr>
      <w:rFonts w:ascii="Courier New" w:eastAsia="Times New Roman" w:hAnsi="Courier New" w:cs="Courier New"/>
      <w:lang w:eastAsia="en-US"/>
    </w:rPr>
  </w:style>
  <w:style w:type="character" w:customStyle="1" w:styleId="gcg2ujhdabb">
    <w:name w:val="gcg2ujhdabb"/>
    <w:basedOn w:val="DefaultParagraphFont"/>
    <w:rsid w:val="00A87FF7"/>
  </w:style>
  <w:style w:type="character" w:customStyle="1" w:styleId="gcg2ujhdeab">
    <w:name w:val="gcg2ujhdeab"/>
    <w:basedOn w:val="DefaultParagraphFont"/>
    <w:rsid w:val="00A87FF7"/>
  </w:style>
  <w:style w:type="character" w:customStyle="1" w:styleId="gewyw5ybjeb">
    <w:name w:val="gewyw5ybjeb"/>
    <w:basedOn w:val="DefaultParagraphFont"/>
    <w:rsid w:val="00A87FF7"/>
  </w:style>
  <w:style w:type="character" w:customStyle="1" w:styleId="gewyw5ybmdb">
    <w:name w:val="gewyw5ybmdb"/>
    <w:basedOn w:val="DefaultParagraphFont"/>
    <w:rsid w:val="00A87FF7"/>
  </w:style>
  <w:style w:type="paragraph" w:customStyle="1" w:styleId="Eqn">
    <w:name w:val="Eqn"/>
    <w:basedOn w:val="Normal"/>
    <w:next w:val="Normal"/>
    <w:rsid w:val="004D5984"/>
  </w:style>
  <w:style w:type="table" w:customStyle="1" w:styleId="Equation">
    <w:name w:val="Equation"/>
    <w:basedOn w:val="TableNormal"/>
    <w:uiPriority w:val="99"/>
    <w:rsid w:val="004D5984"/>
    <w:pPr>
      <w:keepNext/>
      <w:spacing w:after="200" w:line="252" w:lineRule="auto"/>
    </w:pPr>
    <w:rPr>
      <w:rFonts w:ascii="Times New Roman" w:eastAsia="Calibri" w:hAnsi="Times New Roman" w:cs="Calibri"/>
      <w:sz w:val="22"/>
      <w:szCs w:val="22"/>
      <w:lang w:eastAsia="en-US"/>
    </w:rPr>
    <w:tblPr>
      <w:tblInd w:w="0" w:type="dxa"/>
      <w:tblCellMar>
        <w:top w:w="0" w:type="dxa"/>
        <w:left w:w="0" w:type="dxa"/>
        <w:bottom w:w="0" w:type="dxa"/>
        <w:right w:w="0" w:type="dxa"/>
      </w:tblCellMar>
    </w:tblPr>
    <w:tcPr>
      <w:vAlign w:val="center"/>
    </w:tcPr>
  </w:style>
  <w:style w:type="paragraph" w:styleId="Subtitle">
    <w:name w:val="Subtitle"/>
    <w:basedOn w:val="Normal"/>
    <w:next w:val="Normal"/>
    <w:link w:val="SubtitleChar"/>
    <w:uiPriority w:val="11"/>
    <w:rsid w:val="004D5984"/>
    <w:pPr>
      <w:spacing w:after="560"/>
      <w:jc w:val="center"/>
    </w:pPr>
    <w:rPr>
      <w:caps/>
      <w:spacing w:val="20"/>
      <w:sz w:val="18"/>
      <w:szCs w:val="18"/>
    </w:rPr>
  </w:style>
  <w:style w:type="character" w:customStyle="1" w:styleId="SubtitleChar">
    <w:name w:val="Subtitle Char"/>
    <w:basedOn w:val="DefaultParagraphFont"/>
    <w:link w:val="Subtitle"/>
    <w:uiPriority w:val="11"/>
    <w:rsid w:val="004D5984"/>
    <w:rPr>
      <w:rFonts w:ascii="Times New Roman" w:eastAsia="ＭＳ 明朝" w:hAnsi="Times New Roman" w:cs="Times New Roman"/>
      <w:caps/>
      <w:spacing w:val="20"/>
      <w:sz w:val="18"/>
      <w:szCs w:val="18"/>
      <w:lang w:eastAsia="en-US"/>
    </w:rPr>
  </w:style>
  <w:style w:type="character" w:styleId="Strong">
    <w:name w:val="Strong"/>
    <w:uiPriority w:val="22"/>
    <w:rsid w:val="00A87FF7"/>
    <w:rPr>
      <w:b/>
      <w:bCs/>
      <w:color w:val="943634" w:themeColor="accent2" w:themeShade="BF"/>
      <w:spacing w:val="5"/>
    </w:rPr>
  </w:style>
  <w:style w:type="character" w:styleId="Emphasis">
    <w:name w:val="Emphasis"/>
    <w:uiPriority w:val="20"/>
    <w:rsid w:val="00A87FF7"/>
    <w:rPr>
      <w:caps/>
      <w:spacing w:val="5"/>
      <w:sz w:val="20"/>
      <w:szCs w:val="20"/>
    </w:rPr>
  </w:style>
  <w:style w:type="paragraph" w:styleId="Quote">
    <w:name w:val="Quote"/>
    <w:basedOn w:val="Normal"/>
    <w:next w:val="Normal"/>
    <w:link w:val="QuoteChar"/>
    <w:uiPriority w:val="29"/>
    <w:rsid w:val="00A87FF7"/>
    <w:rPr>
      <w:i/>
      <w:iCs/>
    </w:rPr>
  </w:style>
  <w:style w:type="character" w:customStyle="1" w:styleId="QuoteChar">
    <w:name w:val="Quote Char"/>
    <w:basedOn w:val="DefaultParagraphFont"/>
    <w:link w:val="Quote"/>
    <w:uiPriority w:val="29"/>
    <w:rsid w:val="00A87FF7"/>
    <w:rPr>
      <w:rFonts w:ascii="Times New Roman" w:eastAsia="ＭＳ 明朝" w:hAnsi="Times New Roman" w:cs="Times New Roman"/>
      <w:i/>
      <w:iCs/>
      <w:sz w:val="24"/>
      <w:szCs w:val="24"/>
      <w:lang w:eastAsia="en-US"/>
    </w:rPr>
  </w:style>
  <w:style w:type="paragraph" w:styleId="IntenseQuote">
    <w:name w:val="Intense Quote"/>
    <w:basedOn w:val="Normal"/>
    <w:next w:val="Normal"/>
    <w:link w:val="IntenseQuoteChar"/>
    <w:uiPriority w:val="30"/>
    <w:rsid w:val="00A87FF7"/>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A87FF7"/>
    <w:rPr>
      <w:rFonts w:ascii="Times New Roman" w:eastAsia="ＭＳ 明朝" w:hAnsi="Times New Roman" w:cs="Times New Roman"/>
      <w:caps/>
      <w:color w:val="622423" w:themeColor="accent2" w:themeShade="7F"/>
      <w:spacing w:val="5"/>
      <w:lang w:eastAsia="en-US"/>
    </w:rPr>
  </w:style>
  <w:style w:type="character" w:styleId="SubtleEmphasis">
    <w:name w:val="Subtle Emphasis"/>
    <w:uiPriority w:val="19"/>
    <w:rsid w:val="004D5984"/>
    <w:rPr>
      <w:i/>
      <w:iCs/>
    </w:rPr>
  </w:style>
  <w:style w:type="character" w:styleId="IntenseEmphasis">
    <w:name w:val="Intense Emphasis"/>
    <w:uiPriority w:val="21"/>
    <w:rsid w:val="00A87FF7"/>
    <w:rPr>
      <w:i/>
      <w:iCs/>
      <w:caps/>
      <w:spacing w:val="10"/>
      <w:sz w:val="20"/>
      <w:szCs w:val="20"/>
    </w:rPr>
  </w:style>
  <w:style w:type="character" w:styleId="SubtleReference">
    <w:name w:val="Subtle Reference"/>
    <w:uiPriority w:val="31"/>
    <w:rsid w:val="004D5984"/>
    <w:rPr>
      <w:rFonts w:ascii="Cambria" w:eastAsia="ＭＳ 明朝" w:hAnsi="Cambria" w:cs="Times New Roman"/>
      <w:i/>
      <w:iCs/>
      <w:color w:val="622423"/>
    </w:rPr>
  </w:style>
  <w:style w:type="character" w:styleId="IntenseReference">
    <w:name w:val="Intense Reference"/>
    <w:uiPriority w:val="32"/>
    <w:rsid w:val="00A87FF7"/>
    <w:rPr>
      <w:rFonts w:asciiTheme="minorHAnsi" w:eastAsiaTheme="minorEastAsia" w:hAnsiTheme="minorHAnsi" w:cstheme="minorBidi"/>
      <w:b/>
      <w:bCs/>
      <w:i/>
      <w:iCs/>
      <w:color w:val="622423" w:themeColor="accent2" w:themeShade="7F"/>
    </w:rPr>
  </w:style>
  <w:style w:type="table" w:customStyle="1" w:styleId="PlainTable51">
    <w:name w:val="Plain Table 51"/>
    <w:basedOn w:val="TableNormal"/>
    <w:uiPriority w:val="45"/>
    <w:rsid w:val="00A87FF7"/>
    <w:rPr>
      <w:rFonts w:eastAsiaTheme="minorHAnsi"/>
      <w:sz w:val="24"/>
      <w:szCs w:val="24"/>
      <w:lang w:eastAsia="en-US"/>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hint="default"/>
        <w:i/>
        <w:iCs/>
        <w:sz w:val="26"/>
        <w:szCs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hint="default"/>
        <w:i/>
        <w:iCs/>
        <w:sz w:val="26"/>
        <w:szCs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hint="default"/>
        <w:i/>
        <w:iCs/>
        <w:sz w:val="26"/>
        <w:szCs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hint="default"/>
        <w:i/>
        <w:iCs/>
        <w:sz w:val="26"/>
        <w:szCs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rsid w:val="00A87FF7"/>
    <w:rPr>
      <w:rFonts w:eastAsia="SimSun"/>
      <w:sz w:val="24"/>
      <w:szCs w:val="24"/>
      <w:lang w:eastAsia="en-US"/>
    </w:r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52">
    <w:name w:val="Plain Table 52"/>
    <w:basedOn w:val="TableNormal"/>
    <w:uiPriority w:val="45"/>
    <w:rsid w:val="00A87FF7"/>
    <w:rPr>
      <w:rFonts w:eastAsia="SimSun"/>
      <w:sz w:val="24"/>
      <w:szCs w:val="24"/>
      <w:lang w:eastAsia="en-US"/>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MyTable">
    <w:name w:val="MyTable"/>
    <w:basedOn w:val="TableNormal"/>
    <w:uiPriority w:val="99"/>
    <w:rsid w:val="00A87FF7"/>
    <w:rPr>
      <w:rFonts w:ascii="Calibri" w:eastAsia="Calibri" w:hAnsi="Calibri" w:cs="Calibri"/>
      <w:lang w:eastAsia="en-US"/>
    </w:rPr>
    <w:tblPr>
      <w:tblInd w:w="0" w:type="dxa"/>
      <w:tblCellMar>
        <w:top w:w="0" w:type="dxa"/>
        <w:left w:w="108" w:type="dxa"/>
        <w:bottom w:w="0" w:type="dxa"/>
        <w:right w:w="108" w:type="dxa"/>
      </w:tblCellMar>
    </w:tblPr>
    <w:tcPr>
      <w:shd w:val="clear" w:color="auto" w:fill="E0E0E0"/>
    </w:tcPr>
  </w:style>
  <w:style w:type="paragraph" w:customStyle="1" w:styleId="PageNumber1">
    <w:name w:val="Page Number1"/>
    <w:basedOn w:val="Normal"/>
    <w:next w:val="Normal"/>
    <w:rsid w:val="00A87FF7"/>
    <w:pPr>
      <w:spacing w:line="480" w:lineRule="auto"/>
    </w:pPr>
    <w:rPr>
      <w:rFonts w:eastAsia="Times New Roman"/>
    </w:rPr>
  </w:style>
  <w:style w:type="paragraph" w:customStyle="1" w:styleId="SPIEbodytext">
    <w:name w:val="SPIE body text"/>
    <w:basedOn w:val="Normal"/>
    <w:link w:val="SPIEbodytextCharChar"/>
    <w:rsid w:val="00A87FF7"/>
    <w:pPr>
      <w:jc w:val="both"/>
    </w:pPr>
    <w:rPr>
      <w:sz w:val="20"/>
    </w:rPr>
  </w:style>
  <w:style w:type="character" w:customStyle="1" w:styleId="SPIEbodytextCharChar">
    <w:name w:val="SPIE body text Char Char"/>
    <w:basedOn w:val="DefaultParagraphFont"/>
    <w:link w:val="SPIEbodytext"/>
    <w:rsid w:val="00A87FF7"/>
    <w:rPr>
      <w:rFonts w:ascii="Times New Roman" w:eastAsia="ＭＳ 明朝" w:hAnsi="Times New Roman" w:cs="Times New Roman"/>
      <w:szCs w:val="24"/>
      <w:lang w:eastAsia="en-US"/>
    </w:rPr>
  </w:style>
  <w:style w:type="character" w:styleId="BookTitle">
    <w:name w:val="Book Title"/>
    <w:uiPriority w:val="33"/>
    <w:rsid w:val="00A87FF7"/>
    <w:rPr>
      <w:caps/>
      <w:color w:val="622423" w:themeColor="accent2" w:themeShade="7F"/>
      <w:spacing w:val="5"/>
      <w:u w:color="622423" w:themeColor="accent2" w:themeShade="7F"/>
    </w:rPr>
  </w:style>
  <w:style w:type="paragraph" w:styleId="BodyText">
    <w:name w:val="Body Text"/>
    <w:basedOn w:val="Normal"/>
    <w:link w:val="BodyTextChar"/>
    <w:rsid w:val="00A87FF7"/>
    <w:pPr>
      <w:spacing w:line="480" w:lineRule="auto"/>
    </w:pPr>
    <w:rPr>
      <w:rFonts w:eastAsia="Times New Roman"/>
      <w:color w:val="FF0000"/>
    </w:rPr>
  </w:style>
  <w:style w:type="character" w:customStyle="1" w:styleId="BodyTextChar">
    <w:name w:val="Body Text Char"/>
    <w:basedOn w:val="DefaultParagraphFont"/>
    <w:link w:val="BodyText"/>
    <w:rsid w:val="00A87FF7"/>
    <w:rPr>
      <w:rFonts w:ascii="Times New Roman" w:eastAsia="Times New Roman" w:hAnsi="Times New Roman" w:cs="Times New Roman"/>
      <w:color w:val="FF0000"/>
      <w:sz w:val="24"/>
      <w:szCs w:val="24"/>
      <w:lang w:eastAsia="en-US"/>
    </w:rPr>
  </w:style>
  <w:style w:type="paragraph" w:customStyle="1" w:styleId="BoxEmphasis">
    <w:name w:val="BoxEmphasis"/>
    <w:basedOn w:val="Normal"/>
    <w:qFormat/>
    <w:rsid w:val="00A87FF7"/>
    <w:rPr>
      <w:noProof/>
    </w:rPr>
  </w:style>
  <w:style w:type="paragraph" w:customStyle="1" w:styleId="Code">
    <w:name w:val="Code"/>
    <w:basedOn w:val="Normal"/>
    <w:rsid w:val="00404C95"/>
    <w:rPr>
      <w:rFonts w:ascii="Courier" w:eastAsia="Times New Roman" w:hAnsi="Courier"/>
      <w:sz w:val="20"/>
      <w:szCs w:val="20"/>
      <w:shd w:val="clear" w:color="auto" w:fill="E1E2E5"/>
    </w:rPr>
  </w:style>
  <w:style w:type="character" w:customStyle="1" w:styleId="apple-style-span">
    <w:name w:val="apple-style-span"/>
    <w:basedOn w:val="DefaultParagraphFont"/>
    <w:rsid w:val="00404C95"/>
  </w:style>
  <w:style w:type="character" w:customStyle="1" w:styleId="apple-converted-space">
    <w:name w:val="apple-converted-space"/>
    <w:basedOn w:val="DefaultParagraphFont"/>
    <w:rsid w:val="00404C95"/>
  </w:style>
  <w:style w:type="paragraph" w:customStyle="1" w:styleId="Code20">
    <w:name w:val="Code2"/>
    <w:basedOn w:val="Normal"/>
    <w:link w:val="Code2Char"/>
    <w:rsid w:val="00404C95"/>
    <w:pPr>
      <w:pBdr>
        <w:top w:val="single" w:sz="4" w:space="1" w:color="auto"/>
        <w:left w:val="single" w:sz="4" w:space="4" w:color="auto"/>
        <w:bottom w:val="single" w:sz="4" w:space="1" w:color="auto"/>
        <w:right w:val="single" w:sz="4" w:space="4" w:color="auto"/>
      </w:pBdr>
      <w:shd w:val="clear" w:color="auto" w:fill="E6E6E6"/>
    </w:pPr>
    <w:rPr>
      <w:rFonts w:ascii="Courier" w:eastAsia="Times New Roman" w:hAnsi="Courier"/>
      <w:sz w:val="18"/>
      <w:szCs w:val="18"/>
      <w:shd w:val="clear" w:color="auto" w:fill="E1E2E5"/>
    </w:rPr>
  </w:style>
  <w:style w:type="character" w:customStyle="1" w:styleId="Code2Char">
    <w:name w:val="Code2 Char"/>
    <w:basedOn w:val="DefaultParagraphFont"/>
    <w:link w:val="Code20"/>
    <w:rsid w:val="00404C95"/>
    <w:rPr>
      <w:rFonts w:ascii="Courier" w:eastAsia="Times New Roman" w:hAnsi="Courier" w:cs="Times New Roman"/>
      <w:sz w:val="18"/>
      <w:szCs w:val="18"/>
      <w:shd w:val="clear" w:color="auto" w:fill="E6E6E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018764">
      <w:bodyDiv w:val="1"/>
      <w:marLeft w:val="0"/>
      <w:marRight w:val="0"/>
      <w:marTop w:val="0"/>
      <w:marBottom w:val="0"/>
      <w:divBdr>
        <w:top w:val="none" w:sz="0" w:space="0" w:color="auto"/>
        <w:left w:val="none" w:sz="0" w:space="0" w:color="auto"/>
        <w:bottom w:val="none" w:sz="0" w:space="0" w:color="auto"/>
        <w:right w:val="none" w:sz="0" w:space="0" w:color="auto"/>
      </w:divBdr>
    </w:div>
    <w:div w:id="94133823">
      <w:bodyDiv w:val="1"/>
      <w:marLeft w:val="0"/>
      <w:marRight w:val="0"/>
      <w:marTop w:val="0"/>
      <w:marBottom w:val="0"/>
      <w:divBdr>
        <w:top w:val="none" w:sz="0" w:space="0" w:color="auto"/>
        <w:left w:val="none" w:sz="0" w:space="0" w:color="auto"/>
        <w:bottom w:val="none" w:sz="0" w:space="0" w:color="auto"/>
        <w:right w:val="none" w:sz="0" w:space="0" w:color="auto"/>
      </w:divBdr>
      <w:divsChild>
        <w:div w:id="969483607">
          <w:marLeft w:val="0"/>
          <w:marRight w:val="0"/>
          <w:marTop w:val="0"/>
          <w:marBottom w:val="0"/>
          <w:divBdr>
            <w:top w:val="none" w:sz="0" w:space="0" w:color="auto"/>
            <w:left w:val="none" w:sz="0" w:space="0" w:color="auto"/>
            <w:bottom w:val="none" w:sz="0" w:space="0" w:color="auto"/>
            <w:right w:val="none" w:sz="0" w:space="0" w:color="auto"/>
          </w:divBdr>
        </w:div>
      </w:divsChild>
    </w:div>
    <w:div w:id="134102609">
      <w:bodyDiv w:val="1"/>
      <w:marLeft w:val="0"/>
      <w:marRight w:val="0"/>
      <w:marTop w:val="0"/>
      <w:marBottom w:val="0"/>
      <w:divBdr>
        <w:top w:val="none" w:sz="0" w:space="0" w:color="auto"/>
        <w:left w:val="none" w:sz="0" w:space="0" w:color="auto"/>
        <w:bottom w:val="none" w:sz="0" w:space="0" w:color="auto"/>
        <w:right w:val="none" w:sz="0" w:space="0" w:color="auto"/>
      </w:divBdr>
    </w:div>
    <w:div w:id="279805261">
      <w:bodyDiv w:val="1"/>
      <w:marLeft w:val="0"/>
      <w:marRight w:val="0"/>
      <w:marTop w:val="0"/>
      <w:marBottom w:val="0"/>
      <w:divBdr>
        <w:top w:val="none" w:sz="0" w:space="0" w:color="auto"/>
        <w:left w:val="none" w:sz="0" w:space="0" w:color="auto"/>
        <w:bottom w:val="none" w:sz="0" w:space="0" w:color="auto"/>
        <w:right w:val="none" w:sz="0" w:space="0" w:color="auto"/>
      </w:divBdr>
    </w:div>
    <w:div w:id="351225666">
      <w:bodyDiv w:val="1"/>
      <w:marLeft w:val="0"/>
      <w:marRight w:val="0"/>
      <w:marTop w:val="0"/>
      <w:marBottom w:val="0"/>
      <w:divBdr>
        <w:top w:val="none" w:sz="0" w:space="0" w:color="auto"/>
        <w:left w:val="none" w:sz="0" w:space="0" w:color="auto"/>
        <w:bottom w:val="none" w:sz="0" w:space="0" w:color="auto"/>
        <w:right w:val="none" w:sz="0" w:space="0" w:color="auto"/>
      </w:divBdr>
    </w:div>
    <w:div w:id="398866093">
      <w:bodyDiv w:val="1"/>
      <w:marLeft w:val="0"/>
      <w:marRight w:val="0"/>
      <w:marTop w:val="0"/>
      <w:marBottom w:val="0"/>
      <w:divBdr>
        <w:top w:val="none" w:sz="0" w:space="0" w:color="auto"/>
        <w:left w:val="none" w:sz="0" w:space="0" w:color="auto"/>
        <w:bottom w:val="none" w:sz="0" w:space="0" w:color="auto"/>
        <w:right w:val="none" w:sz="0" w:space="0" w:color="auto"/>
      </w:divBdr>
    </w:div>
    <w:div w:id="497379877">
      <w:bodyDiv w:val="1"/>
      <w:marLeft w:val="0"/>
      <w:marRight w:val="0"/>
      <w:marTop w:val="0"/>
      <w:marBottom w:val="0"/>
      <w:divBdr>
        <w:top w:val="none" w:sz="0" w:space="0" w:color="auto"/>
        <w:left w:val="none" w:sz="0" w:space="0" w:color="auto"/>
        <w:bottom w:val="none" w:sz="0" w:space="0" w:color="auto"/>
        <w:right w:val="none" w:sz="0" w:space="0" w:color="auto"/>
      </w:divBdr>
    </w:div>
    <w:div w:id="637733968">
      <w:bodyDiv w:val="1"/>
      <w:marLeft w:val="0"/>
      <w:marRight w:val="0"/>
      <w:marTop w:val="0"/>
      <w:marBottom w:val="0"/>
      <w:divBdr>
        <w:top w:val="none" w:sz="0" w:space="0" w:color="auto"/>
        <w:left w:val="none" w:sz="0" w:space="0" w:color="auto"/>
        <w:bottom w:val="none" w:sz="0" w:space="0" w:color="auto"/>
        <w:right w:val="none" w:sz="0" w:space="0" w:color="auto"/>
      </w:divBdr>
    </w:div>
    <w:div w:id="655496920">
      <w:bodyDiv w:val="1"/>
      <w:marLeft w:val="0"/>
      <w:marRight w:val="0"/>
      <w:marTop w:val="0"/>
      <w:marBottom w:val="0"/>
      <w:divBdr>
        <w:top w:val="none" w:sz="0" w:space="0" w:color="auto"/>
        <w:left w:val="none" w:sz="0" w:space="0" w:color="auto"/>
        <w:bottom w:val="none" w:sz="0" w:space="0" w:color="auto"/>
        <w:right w:val="none" w:sz="0" w:space="0" w:color="auto"/>
      </w:divBdr>
    </w:div>
    <w:div w:id="819804616">
      <w:bodyDiv w:val="1"/>
      <w:marLeft w:val="0"/>
      <w:marRight w:val="0"/>
      <w:marTop w:val="0"/>
      <w:marBottom w:val="0"/>
      <w:divBdr>
        <w:top w:val="none" w:sz="0" w:space="0" w:color="auto"/>
        <w:left w:val="none" w:sz="0" w:space="0" w:color="auto"/>
        <w:bottom w:val="none" w:sz="0" w:space="0" w:color="auto"/>
        <w:right w:val="none" w:sz="0" w:space="0" w:color="auto"/>
      </w:divBdr>
    </w:div>
    <w:div w:id="866481463">
      <w:bodyDiv w:val="1"/>
      <w:marLeft w:val="0"/>
      <w:marRight w:val="0"/>
      <w:marTop w:val="0"/>
      <w:marBottom w:val="0"/>
      <w:divBdr>
        <w:top w:val="none" w:sz="0" w:space="0" w:color="auto"/>
        <w:left w:val="none" w:sz="0" w:space="0" w:color="auto"/>
        <w:bottom w:val="none" w:sz="0" w:space="0" w:color="auto"/>
        <w:right w:val="none" w:sz="0" w:space="0" w:color="auto"/>
      </w:divBdr>
    </w:div>
    <w:div w:id="889222907">
      <w:bodyDiv w:val="1"/>
      <w:marLeft w:val="0"/>
      <w:marRight w:val="0"/>
      <w:marTop w:val="0"/>
      <w:marBottom w:val="0"/>
      <w:divBdr>
        <w:top w:val="none" w:sz="0" w:space="0" w:color="auto"/>
        <w:left w:val="none" w:sz="0" w:space="0" w:color="auto"/>
        <w:bottom w:val="none" w:sz="0" w:space="0" w:color="auto"/>
        <w:right w:val="none" w:sz="0" w:space="0" w:color="auto"/>
      </w:divBdr>
    </w:div>
    <w:div w:id="922572112">
      <w:bodyDiv w:val="1"/>
      <w:marLeft w:val="0"/>
      <w:marRight w:val="0"/>
      <w:marTop w:val="0"/>
      <w:marBottom w:val="0"/>
      <w:divBdr>
        <w:top w:val="none" w:sz="0" w:space="0" w:color="auto"/>
        <w:left w:val="none" w:sz="0" w:space="0" w:color="auto"/>
        <w:bottom w:val="none" w:sz="0" w:space="0" w:color="auto"/>
        <w:right w:val="none" w:sz="0" w:space="0" w:color="auto"/>
      </w:divBdr>
    </w:div>
    <w:div w:id="1122189488">
      <w:bodyDiv w:val="1"/>
      <w:marLeft w:val="0"/>
      <w:marRight w:val="0"/>
      <w:marTop w:val="0"/>
      <w:marBottom w:val="0"/>
      <w:divBdr>
        <w:top w:val="none" w:sz="0" w:space="0" w:color="auto"/>
        <w:left w:val="none" w:sz="0" w:space="0" w:color="auto"/>
        <w:bottom w:val="none" w:sz="0" w:space="0" w:color="auto"/>
        <w:right w:val="none" w:sz="0" w:space="0" w:color="auto"/>
      </w:divBdr>
    </w:div>
    <w:div w:id="1208178152">
      <w:bodyDiv w:val="1"/>
      <w:marLeft w:val="0"/>
      <w:marRight w:val="0"/>
      <w:marTop w:val="0"/>
      <w:marBottom w:val="0"/>
      <w:divBdr>
        <w:top w:val="none" w:sz="0" w:space="0" w:color="auto"/>
        <w:left w:val="none" w:sz="0" w:space="0" w:color="auto"/>
        <w:bottom w:val="none" w:sz="0" w:space="0" w:color="auto"/>
        <w:right w:val="none" w:sz="0" w:space="0" w:color="auto"/>
      </w:divBdr>
    </w:div>
    <w:div w:id="1311711074">
      <w:bodyDiv w:val="1"/>
      <w:marLeft w:val="0"/>
      <w:marRight w:val="0"/>
      <w:marTop w:val="0"/>
      <w:marBottom w:val="0"/>
      <w:divBdr>
        <w:top w:val="none" w:sz="0" w:space="0" w:color="auto"/>
        <w:left w:val="none" w:sz="0" w:space="0" w:color="auto"/>
        <w:bottom w:val="none" w:sz="0" w:space="0" w:color="auto"/>
        <w:right w:val="none" w:sz="0" w:space="0" w:color="auto"/>
      </w:divBdr>
    </w:div>
    <w:div w:id="1327434684">
      <w:bodyDiv w:val="1"/>
      <w:marLeft w:val="0"/>
      <w:marRight w:val="0"/>
      <w:marTop w:val="0"/>
      <w:marBottom w:val="0"/>
      <w:divBdr>
        <w:top w:val="none" w:sz="0" w:space="0" w:color="auto"/>
        <w:left w:val="none" w:sz="0" w:space="0" w:color="auto"/>
        <w:bottom w:val="none" w:sz="0" w:space="0" w:color="auto"/>
        <w:right w:val="none" w:sz="0" w:space="0" w:color="auto"/>
      </w:divBdr>
    </w:div>
    <w:div w:id="1368917786">
      <w:bodyDiv w:val="1"/>
      <w:marLeft w:val="0"/>
      <w:marRight w:val="0"/>
      <w:marTop w:val="0"/>
      <w:marBottom w:val="0"/>
      <w:divBdr>
        <w:top w:val="none" w:sz="0" w:space="0" w:color="auto"/>
        <w:left w:val="none" w:sz="0" w:space="0" w:color="auto"/>
        <w:bottom w:val="none" w:sz="0" w:space="0" w:color="auto"/>
        <w:right w:val="none" w:sz="0" w:space="0" w:color="auto"/>
      </w:divBdr>
    </w:div>
    <w:div w:id="1521120093">
      <w:bodyDiv w:val="1"/>
      <w:marLeft w:val="0"/>
      <w:marRight w:val="0"/>
      <w:marTop w:val="0"/>
      <w:marBottom w:val="0"/>
      <w:divBdr>
        <w:top w:val="none" w:sz="0" w:space="0" w:color="auto"/>
        <w:left w:val="none" w:sz="0" w:space="0" w:color="auto"/>
        <w:bottom w:val="none" w:sz="0" w:space="0" w:color="auto"/>
        <w:right w:val="none" w:sz="0" w:space="0" w:color="auto"/>
      </w:divBdr>
    </w:div>
    <w:div w:id="1551191904">
      <w:bodyDiv w:val="1"/>
      <w:marLeft w:val="0"/>
      <w:marRight w:val="0"/>
      <w:marTop w:val="0"/>
      <w:marBottom w:val="0"/>
      <w:divBdr>
        <w:top w:val="none" w:sz="0" w:space="0" w:color="auto"/>
        <w:left w:val="none" w:sz="0" w:space="0" w:color="auto"/>
        <w:bottom w:val="none" w:sz="0" w:space="0" w:color="auto"/>
        <w:right w:val="none" w:sz="0" w:space="0" w:color="auto"/>
      </w:divBdr>
    </w:div>
    <w:div w:id="1562868305">
      <w:bodyDiv w:val="1"/>
      <w:marLeft w:val="0"/>
      <w:marRight w:val="0"/>
      <w:marTop w:val="0"/>
      <w:marBottom w:val="0"/>
      <w:divBdr>
        <w:top w:val="none" w:sz="0" w:space="0" w:color="auto"/>
        <w:left w:val="none" w:sz="0" w:space="0" w:color="auto"/>
        <w:bottom w:val="none" w:sz="0" w:space="0" w:color="auto"/>
        <w:right w:val="none" w:sz="0" w:space="0" w:color="auto"/>
      </w:divBdr>
    </w:div>
    <w:div w:id="1607158843">
      <w:bodyDiv w:val="1"/>
      <w:marLeft w:val="0"/>
      <w:marRight w:val="0"/>
      <w:marTop w:val="0"/>
      <w:marBottom w:val="0"/>
      <w:divBdr>
        <w:top w:val="none" w:sz="0" w:space="0" w:color="auto"/>
        <w:left w:val="none" w:sz="0" w:space="0" w:color="auto"/>
        <w:bottom w:val="none" w:sz="0" w:space="0" w:color="auto"/>
        <w:right w:val="none" w:sz="0" w:space="0" w:color="auto"/>
      </w:divBdr>
    </w:div>
    <w:div w:id="1638876235">
      <w:bodyDiv w:val="1"/>
      <w:marLeft w:val="0"/>
      <w:marRight w:val="0"/>
      <w:marTop w:val="0"/>
      <w:marBottom w:val="0"/>
      <w:divBdr>
        <w:top w:val="none" w:sz="0" w:space="0" w:color="auto"/>
        <w:left w:val="none" w:sz="0" w:space="0" w:color="auto"/>
        <w:bottom w:val="none" w:sz="0" w:space="0" w:color="auto"/>
        <w:right w:val="none" w:sz="0" w:space="0" w:color="auto"/>
      </w:divBdr>
    </w:div>
    <w:div w:id="1722630703">
      <w:bodyDiv w:val="1"/>
      <w:marLeft w:val="0"/>
      <w:marRight w:val="0"/>
      <w:marTop w:val="0"/>
      <w:marBottom w:val="0"/>
      <w:divBdr>
        <w:top w:val="none" w:sz="0" w:space="0" w:color="auto"/>
        <w:left w:val="none" w:sz="0" w:space="0" w:color="auto"/>
        <w:bottom w:val="none" w:sz="0" w:space="0" w:color="auto"/>
        <w:right w:val="none" w:sz="0" w:space="0" w:color="auto"/>
      </w:divBdr>
    </w:div>
    <w:div w:id="1811943611">
      <w:bodyDiv w:val="1"/>
      <w:marLeft w:val="0"/>
      <w:marRight w:val="0"/>
      <w:marTop w:val="0"/>
      <w:marBottom w:val="0"/>
      <w:divBdr>
        <w:top w:val="none" w:sz="0" w:space="0" w:color="auto"/>
        <w:left w:val="none" w:sz="0" w:space="0" w:color="auto"/>
        <w:bottom w:val="none" w:sz="0" w:space="0" w:color="auto"/>
        <w:right w:val="none" w:sz="0" w:space="0" w:color="auto"/>
      </w:divBdr>
    </w:div>
    <w:div w:id="1871260165">
      <w:bodyDiv w:val="1"/>
      <w:marLeft w:val="0"/>
      <w:marRight w:val="0"/>
      <w:marTop w:val="0"/>
      <w:marBottom w:val="0"/>
      <w:divBdr>
        <w:top w:val="none" w:sz="0" w:space="0" w:color="auto"/>
        <w:left w:val="none" w:sz="0" w:space="0" w:color="auto"/>
        <w:bottom w:val="none" w:sz="0" w:space="0" w:color="auto"/>
        <w:right w:val="none" w:sz="0" w:space="0" w:color="auto"/>
      </w:divBdr>
      <w:divsChild>
        <w:div w:id="1502618726">
          <w:marLeft w:val="0"/>
          <w:marRight w:val="0"/>
          <w:marTop w:val="0"/>
          <w:marBottom w:val="0"/>
          <w:divBdr>
            <w:top w:val="none" w:sz="0" w:space="0" w:color="auto"/>
            <w:left w:val="none" w:sz="0" w:space="0" w:color="auto"/>
            <w:bottom w:val="none" w:sz="0" w:space="0" w:color="auto"/>
            <w:right w:val="none" w:sz="0" w:space="0" w:color="auto"/>
          </w:divBdr>
        </w:div>
      </w:divsChild>
    </w:div>
    <w:div w:id="1891112380">
      <w:bodyDiv w:val="1"/>
      <w:marLeft w:val="0"/>
      <w:marRight w:val="0"/>
      <w:marTop w:val="0"/>
      <w:marBottom w:val="0"/>
      <w:divBdr>
        <w:top w:val="none" w:sz="0" w:space="0" w:color="auto"/>
        <w:left w:val="none" w:sz="0" w:space="0" w:color="auto"/>
        <w:bottom w:val="none" w:sz="0" w:space="0" w:color="auto"/>
        <w:right w:val="none" w:sz="0" w:space="0" w:color="auto"/>
      </w:divBdr>
    </w:div>
    <w:div w:id="1894852214">
      <w:bodyDiv w:val="1"/>
      <w:marLeft w:val="0"/>
      <w:marRight w:val="0"/>
      <w:marTop w:val="0"/>
      <w:marBottom w:val="0"/>
      <w:divBdr>
        <w:top w:val="none" w:sz="0" w:space="0" w:color="auto"/>
        <w:left w:val="none" w:sz="0" w:space="0" w:color="auto"/>
        <w:bottom w:val="none" w:sz="0" w:space="0" w:color="auto"/>
        <w:right w:val="none" w:sz="0" w:space="0" w:color="auto"/>
      </w:divBdr>
    </w:div>
    <w:div w:id="2019967633">
      <w:bodyDiv w:val="1"/>
      <w:marLeft w:val="0"/>
      <w:marRight w:val="0"/>
      <w:marTop w:val="0"/>
      <w:marBottom w:val="0"/>
      <w:divBdr>
        <w:top w:val="none" w:sz="0" w:space="0" w:color="auto"/>
        <w:left w:val="none" w:sz="0" w:space="0" w:color="auto"/>
        <w:bottom w:val="none" w:sz="0" w:space="0" w:color="auto"/>
        <w:right w:val="none" w:sz="0" w:space="0" w:color="auto"/>
      </w:divBdr>
    </w:div>
    <w:div w:id="21349324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06" Type="http://schemas.openxmlformats.org/officeDocument/2006/relationships/oleObject" Target="embeddings/oleObject47.bin"/><Relationship Id="rId107" Type="http://schemas.openxmlformats.org/officeDocument/2006/relationships/image" Target="media/image52.emf"/><Relationship Id="rId108" Type="http://schemas.openxmlformats.org/officeDocument/2006/relationships/oleObject" Target="embeddings/oleObject48.bin"/><Relationship Id="rId109" Type="http://schemas.openxmlformats.org/officeDocument/2006/relationships/image" Target="media/image53.emf"/><Relationship Id="rId70" Type="http://schemas.openxmlformats.org/officeDocument/2006/relationships/oleObject" Target="embeddings/oleObject31.bin"/><Relationship Id="rId71" Type="http://schemas.openxmlformats.org/officeDocument/2006/relationships/image" Target="media/image32.emf"/><Relationship Id="rId72" Type="http://schemas.openxmlformats.org/officeDocument/2006/relationships/oleObject" Target="embeddings/oleObject32.bin"/><Relationship Id="rId73" Type="http://schemas.openxmlformats.org/officeDocument/2006/relationships/image" Target="media/image33.emf"/><Relationship Id="rId74" Type="http://schemas.openxmlformats.org/officeDocument/2006/relationships/oleObject" Target="embeddings/oleObject33.bin"/><Relationship Id="rId75" Type="http://schemas.openxmlformats.org/officeDocument/2006/relationships/image" Target="media/image34.emf"/><Relationship Id="rId76" Type="http://schemas.openxmlformats.org/officeDocument/2006/relationships/oleObject" Target="embeddings/oleObject34.bin"/><Relationship Id="rId77" Type="http://schemas.openxmlformats.org/officeDocument/2006/relationships/image" Target="media/image35.emf"/><Relationship Id="rId78" Type="http://schemas.openxmlformats.org/officeDocument/2006/relationships/oleObject" Target="embeddings/oleObject35.bin"/><Relationship Id="rId79" Type="http://schemas.openxmlformats.org/officeDocument/2006/relationships/image" Target="media/image36.emf"/><Relationship Id="rId170" Type="http://schemas.openxmlformats.org/officeDocument/2006/relationships/oleObject" Target="embeddings/oleObject78.bin"/><Relationship Id="rId171" Type="http://schemas.openxmlformats.org/officeDocument/2006/relationships/image" Target="media/image85.emf"/><Relationship Id="rId172" Type="http://schemas.openxmlformats.org/officeDocument/2006/relationships/oleObject" Target="embeddings/oleObject79.bin"/><Relationship Id="rId173" Type="http://schemas.openxmlformats.org/officeDocument/2006/relationships/image" Target="media/image86.emf"/><Relationship Id="rId174" Type="http://schemas.openxmlformats.org/officeDocument/2006/relationships/oleObject" Target="embeddings/oleObject80.bin"/><Relationship Id="rId175" Type="http://schemas.openxmlformats.org/officeDocument/2006/relationships/image" Target="media/image87.emf"/><Relationship Id="rId176" Type="http://schemas.openxmlformats.org/officeDocument/2006/relationships/oleObject" Target="embeddings/oleObject81.bin"/><Relationship Id="rId177" Type="http://schemas.openxmlformats.org/officeDocument/2006/relationships/image" Target="media/image88.emf"/><Relationship Id="rId178" Type="http://schemas.openxmlformats.org/officeDocument/2006/relationships/oleObject" Target="embeddings/oleObject82.bin"/><Relationship Id="rId179" Type="http://schemas.openxmlformats.org/officeDocument/2006/relationships/image" Target="media/image89.wmf"/><Relationship Id="rId260" Type="http://schemas.openxmlformats.org/officeDocument/2006/relationships/oleObject" Target="embeddings/oleObject122.bin"/><Relationship Id="rId10" Type="http://schemas.openxmlformats.org/officeDocument/2006/relationships/oleObject" Target="embeddings/oleObject1.bin"/><Relationship Id="rId11" Type="http://schemas.openxmlformats.org/officeDocument/2006/relationships/image" Target="media/image2.emf"/><Relationship Id="rId12" Type="http://schemas.openxmlformats.org/officeDocument/2006/relationships/oleObject" Target="embeddings/oleObject2.bin"/><Relationship Id="rId13" Type="http://schemas.openxmlformats.org/officeDocument/2006/relationships/image" Target="media/image3.emf"/><Relationship Id="rId14" Type="http://schemas.openxmlformats.org/officeDocument/2006/relationships/oleObject" Target="embeddings/oleObject3.bin"/><Relationship Id="rId15" Type="http://schemas.openxmlformats.org/officeDocument/2006/relationships/image" Target="media/image4.emf"/><Relationship Id="rId16" Type="http://schemas.openxmlformats.org/officeDocument/2006/relationships/oleObject" Target="embeddings/oleObject4.bin"/><Relationship Id="rId17" Type="http://schemas.openxmlformats.org/officeDocument/2006/relationships/image" Target="media/image5.emf"/><Relationship Id="rId18" Type="http://schemas.openxmlformats.org/officeDocument/2006/relationships/oleObject" Target="embeddings/oleObject5.bin"/><Relationship Id="rId19" Type="http://schemas.openxmlformats.org/officeDocument/2006/relationships/image" Target="media/image6.emf"/><Relationship Id="rId261" Type="http://schemas.openxmlformats.org/officeDocument/2006/relationships/image" Target="media/image131.emf"/><Relationship Id="rId262" Type="http://schemas.openxmlformats.org/officeDocument/2006/relationships/oleObject" Target="embeddings/oleObject123.bin"/><Relationship Id="rId263" Type="http://schemas.openxmlformats.org/officeDocument/2006/relationships/image" Target="media/image132.emf"/><Relationship Id="rId264" Type="http://schemas.openxmlformats.org/officeDocument/2006/relationships/oleObject" Target="embeddings/oleObject124.bin"/><Relationship Id="rId110" Type="http://schemas.openxmlformats.org/officeDocument/2006/relationships/oleObject" Target="embeddings/oleObject49.bin"/><Relationship Id="rId111" Type="http://schemas.openxmlformats.org/officeDocument/2006/relationships/image" Target="media/image54.emf"/><Relationship Id="rId112" Type="http://schemas.openxmlformats.org/officeDocument/2006/relationships/oleObject" Target="embeddings/oleObject50.bin"/><Relationship Id="rId113" Type="http://schemas.openxmlformats.org/officeDocument/2006/relationships/image" Target="media/image55.emf"/><Relationship Id="rId114" Type="http://schemas.openxmlformats.org/officeDocument/2006/relationships/oleObject" Target="embeddings/oleObject51.bin"/><Relationship Id="rId115" Type="http://schemas.openxmlformats.org/officeDocument/2006/relationships/image" Target="media/image56.emf"/><Relationship Id="rId116" Type="http://schemas.openxmlformats.org/officeDocument/2006/relationships/oleObject" Target="embeddings/oleObject52.bin"/><Relationship Id="rId117" Type="http://schemas.openxmlformats.org/officeDocument/2006/relationships/image" Target="media/image57.emf"/><Relationship Id="rId118" Type="http://schemas.openxmlformats.org/officeDocument/2006/relationships/oleObject" Target="embeddings/oleObject53.bin"/><Relationship Id="rId119" Type="http://schemas.openxmlformats.org/officeDocument/2006/relationships/image" Target="media/image58.emf"/><Relationship Id="rId200" Type="http://schemas.openxmlformats.org/officeDocument/2006/relationships/oleObject" Target="embeddings/oleObject92.bin"/><Relationship Id="rId201" Type="http://schemas.openxmlformats.org/officeDocument/2006/relationships/image" Target="media/image101.emf"/><Relationship Id="rId202" Type="http://schemas.openxmlformats.org/officeDocument/2006/relationships/oleObject" Target="embeddings/oleObject93.bin"/><Relationship Id="rId203" Type="http://schemas.openxmlformats.org/officeDocument/2006/relationships/image" Target="media/image102.emf"/><Relationship Id="rId204" Type="http://schemas.openxmlformats.org/officeDocument/2006/relationships/oleObject" Target="embeddings/oleObject94.bin"/><Relationship Id="rId205" Type="http://schemas.openxmlformats.org/officeDocument/2006/relationships/image" Target="media/image103.wmf"/><Relationship Id="rId206" Type="http://schemas.openxmlformats.org/officeDocument/2006/relationships/oleObject" Target="embeddings/oleObject95.bin"/><Relationship Id="rId207" Type="http://schemas.openxmlformats.org/officeDocument/2006/relationships/image" Target="media/image104.emf"/><Relationship Id="rId208" Type="http://schemas.openxmlformats.org/officeDocument/2006/relationships/oleObject" Target="embeddings/oleObject96.bin"/><Relationship Id="rId209" Type="http://schemas.openxmlformats.org/officeDocument/2006/relationships/image" Target="media/image105.emf"/><Relationship Id="rId265" Type="http://schemas.openxmlformats.org/officeDocument/2006/relationships/image" Target="media/image133.emf"/><Relationship Id="rId266" Type="http://schemas.openxmlformats.org/officeDocument/2006/relationships/oleObject" Target="embeddings/oleObject125.bin"/><Relationship Id="rId267" Type="http://schemas.openxmlformats.org/officeDocument/2006/relationships/image" Target="media/image134.emf"/><Relationship Id="rId268" Type="http://schemas.openxmlformats.org/officeDocument/2006/relationships/oleObject" Target="embeddings/oleObject126.bin"/><Relationship Id="rId269" Type="http://schemas.openxmlformats.org/officeDocument/2006/relationships/image" Target="media/image135.emf"/><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emf"/><Relationship Id="rId80" Type="http://schemas.openxmlformats.org/officeDocument/2006/relationships/oleObject" Target="embeddings/oleObject36.bin"/><Relationship Id="rId81" Type="http://schemas.openxmlformats.org/officeDocument/2006/relationships/image" Target="media/image37.emf"/><Relationship Id="rId82" Type="http://schemas.openxmlformats.org/officeDocument/2006/relationships/oleObject" Target="embeddings/oleObject37.bin"/><Relationship Id="rId83" Type="http://schemas.openxmlformats.org/officeDocument/2006/relationships/image" Target="media/image38.emf"/><Relationship Id="rId84" Type="http://schemas.openxmlformats.org/officeDocument/2006/relationships/oleObject" Target="embeddings/oleObject38.bin"/><Relationship Id="rId85" Type="http://schemas.openxmlformats.org/officeDocument/2006/relationships/image" Target="media/image39.emf"/><Relationship Id="rId86" Type="http://schemas.openxmlformats.org/officeDocument/2006/relationships/oleObject" Target="embeddings/oleObject39.bin"/><Relationship Id="rId87" Type="http://schemas.openxmlformats.org/officeDocument/2006/relationships/image" Target="media/image40.emf"/><Relationship Id="rId88" Type="http://schemas.openxmlformats.org/officeDocument/2006/relationships/oleObject" Target="embeddings/oleObject40.bin"/><Relationship Id="rId89" Type="http://schemas.openxmlformats.org/officeDocument/2006/relationships/image" Target="media/image41.emf"/><Relationship Id="rId180" Type="http://schemas.openxmlformats.org/officeDocument/2006/relationships/oleObject" Target="embeddings/oleObject83.bin"/><Relationship Id="rId181" Type="http://schemas.openxmlformats.org/officeDocument/2006/relationships/image" Target="media/image90.wmf"/><Relationship Id="rId182" Type="http://schemas.openxmlformats.org/officeDocument/2006/relationships/oleObject" Target="embeddings/oleObject84.bin"/><Relationship Id="rId183" Type="http://schemas.openxmlformats.org/officeDocument/2006/relationships/image" Target="media/image91.wmf"/><Relationship Id="rId184" Type="http://schemas.openxmlformats.org/officeDocument/2006/relationships/oleObject" Target="embeddings/oleObject85.bin"/><Relationship Id="rId185" Type="http://schemas.openxmlformats.org/officeDocument/2006/relationships/image" Target="media/image92.wmf"/><Relationship Id="rId186" Type="http://schemas.openxmlformats.org/officeDocument/2006/relationships/oleObject" Target="embeddings/oleObject86.bin"/><Relationship Id="rId187" Type="http://schemas.openxmlformats.org/officeDocument/2006/relationships/image" Target="media/image93.emf"/><Relationship Id="rId188" Type="http://schemas.openxmlformats.org/officeDocument/2006/relationships/oleObject" Target="embeddings/oleObject87.bin"/><Relationship Id="rId189" Type="http://schemas.openxmlformats.org/officeDocument/2006/relationships/image" Target="media/image94.wmf"/><Relationship Id="rId270" Type="http://schemas.openxmlformats.org/officeDocument/2006/relationships/oleObject" Target="embeddings/oleObject127.bin"/><Relationship Id="rId20" Type="http://schemas.openxmlformats.org/officeDocument/2006/relationships/oleObject" Target="embeddings/oleObject6.bin"/><Relationship Id="rId21" Type="http://schemas.openxmlformats.org/officeDocument/2006/relationships/image" Target="media/image7.emf"/><Relationship Id="rId22" Type="http://schemas.openxmlformats.org/officeDocument/2006/relationships/oleObject" Target="embeddings/oleObject7.bin"/><Relationship Id="rId23" Type="http://schemas.openxmlformats.org/officeDocument/2006/relationships/image" Target="media/image8.emf"/><Relationship Id="rId24" Type="http://schemas.openxmlformats.org/officeDocument/2006/relationships/oleObject" Target="embeddings/oleObject8.bin"/><Relationship Id="rId25" Type="http://schemas.openxmlformats.org/officeDocument/2006/relationships/image" Target="media/image9.emf"/><Relationship Id="rId26" Type="http://schemas.openxmlformats.org/officeDocument/2006/relationships/oleObject" Target="embeddings/oleObject9.bin"/><Relationship Id="rId27" Type="http://schemas.openxmlformats.org/officeDocument/2006/relationships/image" Target="media/image10.emf"/><Relationship Id="rId28" Type="http://schemas.openxmlformats.org/officeDocument/2006/relationships/oleObject" Target="embeddings/oleObject10.bin"/><Relationship Id="rId29" Type="http://schemas.openxmlformats.org/officeDocument/2006/relationships/image" Target="media/image11.emf"/><Relationship Id="rId271" Type="http://schemas.openxmlformats.org/officeDocument/2006/relationships/image" Target="media/image136.png"/><Relationship Id="rId272" Type="http://schemas.openxmlformats.org/officeDocument/2006/relationships/image" Target="media/image137.png"/><Relationship Id="rId273" Type="http://schemas.openxmlformats.org/officeDocument/2006/relationships/image" Target="media/image138.png"/><Relationship Id="rId274" Type="http://schemas.openxmlformats.org/officeDocument/2006/relationships/image" Target="media/image139.png"/><Relationship Id="rId120" Type="http://schemas.openxmlformats.org/officeDocument/2006/relationships/oleObject" Target="embeddings/oleObject54.bin"/><Relationship Id="rId121" Type="http://schemas.openxmlformats.org/officeDocument/2006/relationships/image" Target="media/image59.emf"/><Relationship Id="rId122" Type="http://schemas.openxmlformats.org/officeDocument/2006/relationships/oleObject" Target="embeddings/oleObject55.bin"/><Relationship Id="rId123" Type="http://schemas.openxmlformats.org/officeDocument/2006/relationships/image" Target="media/image60.emf"/><Relationship Id="rId124" Type="http://schemas.openxmlformats.org/officeDocument/2006/relationships/oleObject" Target="embeddings/oleObject56.bin"/><Relationship Id="rId125" Type="http://schemas.openxmlformats.org/officeDocument/2006/relationships/image" Target="media/image61.emf"/><Relationship Id="rId126" Type="http://schemas.openxmlformats.org/officeDocument/2006/relationships/oleObject" Target="embeddings/oleObject57.bin"/><Relationship Id="rId127" Type="http://schemas.openxmlformats.org/officeDocument/2006/relationships/image" Target="media/image62.emf"/><Relationship Id="rId128" Type="http://schemas.openxmlformats.org/officeDocument/2006/relationships/oleObject" Target="embeddings/oleObject58.bin"/><Relationship Id="rId129" Type="http://schemas.openxmlformats.org/officeDocument/2006/relationships/image" Target="media/image63.emf"/><Relationship Id="rId210" Type="http://schemas.openxmlformats.org/officeDocument/2006/relationships/oleObject" Target="embeddings/oleObject97.bin"/><Relationship Id="rId211" Type="http://schemas.openxmlformats.org/officeDocument/2006/relationships/image" Target="media/image106.wmf"/><Relationship Id="rId212" Type="http://schemas.openxmlformats.org/officeDocument/2006/relationships/oleObject" Target="embeddings/oleObject98.bin"/><Relationship Id="rId213" Type="http://schemas.openxmlformats.org/officeDocument/2006/relationships/image" Target="media/image107.emf"/><Relationship Id="rId214" Type="http://schemas.openxmlformats.org/officeDocument/2006/relationships/oleObject" Target="embeddings/oleObject99.bin"/><Relationship Id="rId215" Type="http://schemas.openxmlformats.org/officeDocument/2006/relationships/image" Target="media/image108.emf"/><Relationship Id="rId216" Type="http://schemas.openxmlformats.org/officeDocument/2006/relationships/oleObject" Target="embeddings/oleObject100.bin"/><Relationship Id="rId217" Type="http://schemas.openxmlformats.org/officeDocument/2006/relationships/image" Target="media/image109.wmf"/><Relationship Id="rId218" Type="http://schemas.openxmlformats.org/officeDocument/2006/relationships/oleObject" Target="embeddings/oleObject101.bin"/><Relationship Id="rId219" Type="http://schemas.openxmlformats.org/officeDocument/2006/relationships/image" Target="media/image110.wmf"/><Relationship Id="rId275" Type="http://schemas.openxmlformats.org/officeDocument/2006/relationships/image" Target="media/image140.emf"/><Relationship Id="rId276" Type="http://schemas.openxmlformats.org/officeDocument/2006/relationships/oleObject" Target="embeddings/oleObject128.bin"/><Relationship Id="rId277" Type="http://schemas.openxmlformats.org/officeDocument/2006/relationships/image" Target="media/image141.emf"/><Relationship Id="rId278" Type="http://schemas.openxmlformats.org/officeDocument/2006/relationships/oleObject" Target="embeddings/oleObject129.bin"/><Relationship Id="rId279" Type="http://schemas.openxmlformats.org/officeDocument/2006/relationships/image" Target="media/image142.emf"/><Relationship Id="rId90" Type="http://schemas.openxmlformats.org/officeDocument/2006/relationships/oleObject" Target="embeddings/oleObject41.bin"/><Relationship Id="rId91" Type="http://schemas.openxmlformats.org/officeDocument/2006/relationships/image" Target="media/image42.emf"/><Relationship Id="rId92" Type="http://schemas.openxmlformats.org/officeDocument/2006/relationships/oleObject" Target="embeddings/oleObject42.bin"/><Relationship Id="rId93" Type="http://schemas.openxmlformats.org/officeDocument/2006/relationships/image" Target="media/image43.emf"/><Relationship Id="rId94" Type="http://schemas.openxmlformats.org/officeDocument/2006/relationships/oleObject" Target="embeddings/oleObject43.bin"/><Relationship Id="rId95" Type="http://schemas.openxmlformats.org/officeDocument/2006/relationships/image" Target="media/image44.emf"/><Relationship Id="rId96" Type="http://schemas.openxmlformats.org/officeDocument/2006/relationships/oleObject" Target="embeddings/oleObject44.bin"/><Relationship Id="rId97" Type="http://schemas.openxmlformats.org/officeDocument/2006/relationships/image" Target="media/image45.emf"/><Relationship Id="rId98" Type="http://schemas.openxmlformats.org/officeDocument/2006/relationships/oleObject" Target="embeddings/oleObject45.bin"/><Relationship Id="rId99" Type="http://schemas.openxmlformats.org/officeDocument/2006/relationships/image" Target="media/image46.emf"/><Relationship Id="rId190" Type="http://schemas.openxmlformats.org/officeDocument/2006/relationships/oleObject" Target="embeddings/oleObject88.bin"/><Relationship Id="rId191" Type="http://schemas.openxmlformats.org/officeDocument/2006/relationships/image" Target="media/image95.png"/><Relationship Id="rId192" Type="http://schemas.openxmlformats.org/officeDocument/2006/relationships/image" Target="media/image96.png"/><Relationship Id="rId193" Type="http://schemas.openxmlformats.org/officeDocument/2006/relationships/image" Target="media/image97.emf"/><Relationship Id="rId194" Type="http://schemas.openxmlformats.org/officeDocument/2006/relationships/oleObject" Target="embeddings/oleObject89.bin"/><Relationship Id="rId195" Type="http://schemas.openxmlformats.org/officeDocument/2006/relationships/image" Target="media/image98.emf"/><Relationship Id="rId196" Type="http://schemas.openxmlformats.org/officeDocument/2006/relationships/oleObject" Target="embeddings/oleObject90.bin"/><Relationship Id="rId197" Type="http://schemas.openxmlformats.org/officeDocument/2006/relationships/image" Target="media/image99.emf"/><Relationship Id="rId198" Type="http://schemas.openxmlformats.org/officeDocument/2006/relationships/oleObject" Target="embeddings/oleObject91.bin"/><Relationship Id="rId199" Type="http://schemas.openxmlformats.org/officeDocument/2006/relationships/image" Target="media/image100.wmf"/><Relationship Id="rId280" Type="http://schemas.openxmlformats.org/officeDocument/2006/relationships/oleObject" Target="embeddings/oleObject130.bin"/><Relationship Id="rId30" Type="http://schemas.openxmlformats.org/officeDocument/2006/relationships/oleObject" Target="embeddings/oleObject11.bin"/><Relationship Id="rId31" Type="http://schemas.openxmlformats.org/officeDocument/2006/relationships/image" Target="media/image12.emf"/><Relationship Id="rId32" Type="http://schemas.openxmlformats.org/officeDocument/2006/relationships/oleObject" Target="embeddings/oleObject12.bin"/><Relationship Id="rId33" Type="http://schemas.openxmlformats.org/officeDocument/2006/relationships/image" Target="media/image13.emf"/><Relationship Id="rId34" Type="http://schemas.openxmlformats.org/officeDocument/2006/relationships/oleObject" Target="embeddings/oleObject13.bin"/><Relationship Id="rId35" Type="http://schemas.openxmlformats.org/officeDocument/2006/relationships/image" Target="media/image14.emf"/><Relationship Id="rId36" Type="http://schemas.openxmlformats.org/officeDocument/2006/relationships/oleObject" Target="embeddings/oleObject14.bin"/><Relationship Id="rId37" Type="http://schemas.openxmlformats.org/officeDocument/2006/relationships/image" Target="media/image15.emf"/><Relationship Id="rId38" Type="http://schemas.openxmlformats.org/officeDocument/2006/relationships/oleObject" Target="embeddings/oleObject15.bin"/><Relationship Id="rId39" Type="http://schemas.openxmlformats.org/officeDocument/2006/relationships/image" Target="media/image16.emf"/><Relationship Id="rId281" Type="http://schemas.openxmlformats.org/officeDocument/2006/relationships/image" Target="media/image143.emf"/><Relationship Id="rId282" Type="http://schemas.openxmlformats.org/officeDocument/2006/relationships/oleObject" Target="embeddings/oleObject131.bin"/><Relationship Id="rId283" Type="http://schemas.openxmlformats.org/officeDocument/2006/relationships/image" Target="media/image144.emf"/><Relationship Id="rId284" Type="http://schemas.openxmlformats.org/officeDocument/2006/relationships/oleObject" Target="embeddings/oleObject132.bin"/><Relationship Id="rId130" Type="http://schemas.openxmlformats.org/officeDocument/2006/relationships/oleObject" Target="embeddings/oleObject59.bin"/><Relationship Id="rId131" Type="http://schemas.openxmlformats.org/officeDocument/2006/relationships/image" Target="media/image64.emf"/><Relationship Id="rId132" Type="http://schemas.openxmlformats.org/officeDocument/2006/relationships/oleObject" Target="embeddings/oleObject60.bin"/><Relationship Id="rId133" Type="http://schemas.openxmlformats.org/officeDocument/2006/relationships/image" Target="media/image65.emf"/><Relationship Id="rId220" Type="http://schemas.openxmlformats.org/officeDocument/2006/relationships/oleObject" Target="embeddings/oleObject102.bin"/><Relationship Id="rId221" Type="http://schemas.openxmlformats.org/officeDocument/2006/relationships/image" Target="media/image111.wmf"/><Relationship Id="rId222" Type="http://schemas.openxmlformats.org/officeDocument/2006/relationships/oleObject" Target="embeddings/oleObject103.bin"/><Relationship Id="rId223" Type="http://schemas.openxmlformats.org/officeDocument/2006/relationships/image" Target="media/image112.wmf"/><Relationship Id="rId224" Type="http://schemas.openxmlformats.org/officeDocument/2006/relationships/oleObject" Target="embeddings/oleObject104.bin"/><Relationship Id="rId225" Type="http://schemas.openxmlformats.org/officeDocument/2006/relationships/image" Target="media/image113.emf"/><Relationship Id="rId226" Type="http://schemas.openxmlformats.org/officeDocument/2006/relationships/oleObject" Target="embeddings/oleObject105.bin"/><Relationship Id="rId227" Type="http://schemas.openxmlformats.org/officeDocument/2006/relationships/image" Target="media/image114.emf"/><Relationship Id="rId228" Type="http://schemas.openxmlformats.org/officeDocument/2006/relationships/oleObject" Target="embeddings/oleObject106.bin"/><Relationship Id="rId229" Type="http://schemas.openxmlformats.org/officeDocument/2006/relationships/image" Target="media/image115.wmf"/><Relationship Id="rId134" Type="http://schemas.openxmlformats.org/officeDocument/2006/relationships/oleObject" Target="embeddings/oleObject61.bin"/><Relationship Id="rId135" Type="http://schemas.openxmlformats.org/officeDocument/2006/relationships/image" Target="media/image66.emf"/><Relationship Id="rId136" Type="http://schemas.openxmlformats.org/officeDocument/2006/relationships/oleObject" Target="embeddings/oleObject62.bin"/><Relationship Id="rId137" Type="http://schemas.openxmlformats.org/officeDocument/2006/relationships/image" Target="media/image67.emf"/><Relationship Id="rId138" Type="http://schemas.openxmlformats.org/officeDocument/2006/relationships/oleObject" Target="embeddings/oleObject63.bin"/><Relationship Id="rId139" Type="http://schemas.openxmlformats.org/officeDocument/2006/relationships/image" Target="media/image68.emf"/><Relationship Id="rId285" Type="http://schemas.openxmlformats.org/officeDocument/2006/relationships/image" Target="media/image145.emf"/><Relationship Id="rId286" Type="http://schemas.openxmlformats.org/officeDocument/2006/relationships/oleObject" Target="embeddings/oleObject133.bin"/><Relationship Id="rId287" Type="http://schemas.openxmlformats.org/officeDocument/2006/relationships/image" Target="media/image146.emf"/><Relationship Id="rId288" Type="http://schemas.openxmlformats.org/officeDocument/2006/relationships/oleObject" Target="embeddings/oleObject134.bin"/><Relationship Id="rId289" Type="http://schemas.openxmlformats.org/officeDocument/2006/relationships/image" Target="media/image147.emf"/><Relationship Id="rId290" Type="http://schemas.openxmlformats.org/officeDocument/2006/relationships/oleObject" Target="embeddings/oleObject135.bin"/><Relationship Id="rId291" Type="http://schemas.openxmlformats.org/officeDocument/2006/relationships/image" Target="media/image148.png"/><Relationship Id="rId292" Type="http://schemas.openxmlformats.org/officeDocument/2006/relationships/image" Target="media/image149.emf"/><Relationship Id="rId293" Type="http://schemas.openxmlformats.org/officeDocument/2006/relationships/oleObject" Target="embeddings/oleObject136.bin"/><Relationship Id="rId294" Type="http://schemas.openxmlformats.org/officeDocument/2006/relationships/image" Target="media/image150.emf"/><Relationship Id="rId295" Type="http://schemas.openxmlformats.org/officeDocument/2006/relationships/oleObject" Target="embeddings/oleObject137.bin"/><Relationship Id="rId296" Type="http://schemas.openxmlformats.org/officeDocument/2006/relationships/image" Target="media/image151.emf"/><Relationship Id="rId40" Type="http://schemas.openxmlformats.org/officeDocument/2006/relationships/oleObject" Target="embeddings/oleObject16.bin"/><Relationship Id="rId41" Type="http://schemas.openxmlformats.org/officeDocument/2006/relationships/image" Target="media/image17.emf"/><Relationship Id="rId42" Type="http://schemas.openxmlformats.org/officeDocument/2006/relationships/oleObject" Target="embeddings/oleObject17.bin"/><Relationship Id="rId43" Type="http://schemas.openxmlformats.org/officeDocument/2006/relationships/image" Target="media/image18.emf"/><Relationship Id="rId44" Type="http://schemas.openxmlformats.org/officeDocument/2006/relationships/oleObject" Target="embeddings/oleObject18.bin"/><Relationship Id="rId45" Type="http://schemas.openxmlformats.org/officeDocument/2006/relationships/image" Target="media/image19.emf"/><Relationship Id="rId46" Type="http://schemas.openxmlformats.org/officeDocument/2006/relationships/oleObject" Target="embeddings/oleObject19.bin"/><Relationship Id="rId47" Type="http://schemas.openxmlformats.org/officeDocument/2006/relationships/image" Target="media/image20.emf"/><Relationship Id="rId48" Type="http://schemas.openxmlformats.org/officeDocument/2006/relationships/oleObject" Target="embeddings/oleObject20.bin"/><Relationship Id="rId49" Type="http://schemas.openxmlformats.org/officeDocument/2006/relationships/image" Target="media/image21.emf"/><Relationship Id="rId297" Type="http://schemas.openxmlformats.org/officeDocument/2006/relationships/oleObject" Target="embeddings/oleObject138.bin"/><Relationship Id="rId298" Type="http://schemas.openxmlformats.org/officeDocument/2006/relationships/fontTable" Target="fontTable.xml"/><Relationship Id="rId299" Type="http://schemas.openxmlformats.org/officeDocument/2006/relationships/theme" Target="theme/theme1.xml"/><Relationship Id="rId140" Type="http://schemas.openxmlformats.org/officeDocument/2006/relationships/oleObject" Target="embeddings/oleObject64.bin"/><Relationship Id="rId141" Type="http://schemas.openxmlformats.org/officeDocument/2006/relationships/image" Target="media/image69.emf"/><Relationship Id="rId142" Type="http://schemas.openxmlformats.org/officeDocument/2006/relationships/oleObject" Target="embeddings/oleObject65.bin"/><Relationship Id="rId143" Type="http://schemas.openxmlformats.org/officeDocument/2006/relationships/image" Target="media/image70.emf"/><Relationship Id="rId144" Type="http://schemas.openxmlformats.org/officeDocument/2006/relationships/oleObject" Target="embeddings/oleObject66.bin"/><Relationship Id="rId145" Type="http://schemas.openxmlformats.org/officeDocument/2006/relationships/image" Target="media/image71.emf"/><Relationship Id="rId146" Type="http://schemas.openxmlformats.org/officeDocument/2006/relationships/oleObject" Target="embeddings/oleObject67.bin"/><Relationship Id="rId147" Type="http://schemas.openxmlformats.org/officeDocument/2006/relationships/image" Target="media/image72.emf"/><Relationship Id="rId148" Type="http://schemas.openxmlformats.org/officeDocument/2006/relationships/oleObject" Target="embeddings/oleObject68.bin"/><Relationship Id="rId149" Type="http://schemas.openxmlformats.org/officeDocument/2006/relationships/image" Target="media/image73.emf"/><Relationship Id="rId230" Type="http://schemas.openxmlformats.org/officeDocument/2006/relationships/oleObject" Target="embeddings/oleObject107.bin"/><Relationship Id="rId231" Type="http://schemas.openxmlformats.org/officeDocument/2006/relationships/image" Target="media/image116.wmf"/><Relationship Id="rId232" Type="http://schemas.openxmlformats.org/officeDocument/2006/relationships/oleObject" Target="embeddings/oleObject108.bin"/><Relationship Id="rId233" Type="http://schemas.openxmlformats.org/officeDocument/2006/relationships/image" Target="media/image117.emf"/><Relationship Id="rId234" Type="http://schemas.openxmlformats.org/officeDocument/2006/relationships/oleObject" Target="embeddings/oleObject109.bin"/><Relationship Id="rId235" Type="http://schemas.openxmlformats.org/officeDocument/2006/relationships/image" Target="media/image118.emf"/><Relationship Id="rId236" Type="http://schemas.openxmlformats.org/officeDocument/2006/relationships/oleObject" Target="embeddings/oleObject110.bin"/><Relationship Id="rId237" Type="http://schemas.openxmlformats.org/officeDocument/2006/relationships/image" Target="media/image119.emf"/><Relationship Id="rId238" Type="http://schemas.openxmlformats.org/officeDocument/2006/relationships/oleObject" Target="embeddings/oleObject111.bin"/><Relationship Id="rId239" Type="http://schemas.openxmlformats.org/officeDocument/2006/relationships/image" Target="media/image120.emf"/><Relationship Id="rId50" Type="http://schemas.openxmlformats.org/officeDocument/2006/relationships/oleObject" Target="embeddings/oleObject21.bin"/><Relationship Id="rId51" Type="http://schemas.openxmlformats.org/officeDocument/2006/relationships/image" Target="media/image22.emf"/><Relationship Id="rId52" Type="http://schemas.openxmlformats.org/officeDocument/2006/relationships/oleObject" Target="embeddings/oleObject22.bin"/><Relationship Id="rId53" Type="http://schemas.openxmlformats.org/officeDocument/2006/relationships/image" Target="media/image23.emf"/><Relationship Id="rId54" Type="http://schemas.openxmlformats.org/officeDocument/2006/relationships/oleObject" Target="embeddings/oleObject23.bin"/><Relationship Id="rId55" Type="http://schemas.openxmlformats.org/officeDocument/2006/relationships/image" Target="media/image24.emf"/><Relationship Id="rId56" Type="http://schemas.openxmlformats.org/officeDocument/2006/relationships/oleObject" Target="embeddings/oleObject24.bin"/><Relationship Id="rId57" Type="http://schemas.openxmlformats.org/officeDocument/2006/relationships/image" Target="media/image25.emf"/><Relationship Id="rId58" Type="http://schemas.openxmlformats.org/officeDocument/2006/relationships/oleObject" Target="embeddings/oleObject25.bin"/><Relationship Id="rId59" Type="http://schemas.openxmlformats.org/officeDocument/2006/relationships/image" Target="media/image26.emf"/><Relationship Id="rId150" Type="http://schemas.openxmlformats.org/officeDocument/2006/relationships/oleObject" Target="embeddings/oleObject69.bin"/><Relationship Id="rId151" Type="http://schemas.openxmlformats.org/officeDocument/2006/relationships/image" Target="media/image74.emf"/><Relationship Id="rId152" Type="http://schemas.openxmlformats.org/officeDocument/2006/relationships/oleObject" Target="embeddings/oleObject70.bin"/><Relationship Id="rId153" Type="http://schemas.openxmlformats.org/officeDocument/2006/relationships/image" Target="media/image75.emf"/><Relationship Id="rId154" Type="http://schemas.openxmlformats.org/officeDocument/2006/relationships/oleObject" Target="embeddings/oleObject71.bin"/><Relationship Id="rId155" Type="http://schemas.openxmlformats.org/officeDocument/2006/relationships/image" Target="media/image76.png"/><Relationship Id="rId156" Type="http://schemas.openxmlformats.org/officeDocument/2006/relationships/image" Target="media/image77.png"/><Relationship Id="rId157" Type="http://schemas.openxmlformats.org/officeDocument/2006/relationships/image" Target="media/image78.wmf"/><Relationship Id="rId158" Type="http://schemas.openxmlformats.org/officeDocument/2006/relationships/oleObject" Target="embeddings/oleObject72.bin"/><Relationship Id="rId159" Type="http://schemas.openxmlformats.org/officeDocument/2006/relationships/image" Target="media/image79.wmf"/><Relationship Id="rId240" Type="http://schemas.openxmlformats.org/officeDocument/2006/relationships/oleObject" Target="embeddings/oleObject112.bin"/><Relationship Id="rId241" Type="http://schemas.openxmlformats.org/officeDocument/2006/relationships/image" Target="media/image121.emf"/><Relationship Id="rId242" Type="http://schemas.openxmlformats.org/officeDocument/2006/relationships/oleObject" Target="embeddings/oleObject113.bin"/><Relationship Id="rId243" Type="http://schemas.openxmlformats.org/officeDocument/2006/relationships/image" Target="media/image122.emf"/><Relationship Id="rId244" Type="http://schemas.openxmlformats.org/officeDocument/2006/relationships/oleObject" Target="embeddings/oleObject114.bin"/><Relationship Id="rId245" Type="http://schemas.openxmlformats.org/officeDocument/2006/relationships/image" Target="media/image123.emf"/><Relationship Id="rId246" Type="http://schemas.openxmlformats.org/officeDocument/2006/relationships/oleObject" Target="embeddings/oleObject115.bin"/><Relationship Id="rId247" Type="http://schemas.openxmlformats.org/officeDocument/2006/relationships/image" Target="media/image124.emf"/><Relationship Id="rId248" Type="http://schemas.openxmlformats.org/officeDocument/2006/relationships/oleObject" Target="embeddings/oleObject116.bin"/><Relationship Id="rId249" Type="http://schemas.openxmlformats.org/officeDocument/2006/relationships/image" Target="media/image125.emf"/><Relationship Id="rId60" Type="http://schemas.openxmlformats.org/officeDocument/2006/relationships/oleObject" Target="embeddings/oleObject26.bin"/><Relationship Id="rId61" Type="http://schemas.openxmlformats.org/officeDocument/2006/relationships/image" Target="media/image27.emf"/><Relationship Id="rId62" Type="http://schemas.openxmlformats.org/officeDocument/2006/relationships/oleObject" Target="embeddings/oleObject27.bin"/><Relationship Id="rId63" Type="http://schemas.openxmlformats.org/officeDocument/2006/relationships/image" Target="media/image28.emf"/><Relationship Id="rId64" Type="http://schemas.openxmlformats.org/officeDocument/2006/relationships/oleObject" Target="embeddings/oleObject28.bin"/><Relationship Id="rId65" Type="http://schemas.openxmlformats.org/officeDocument/2006/relationships/image" Target="media/image29.emf"/><Relationship Id="rId66" Type="http://schemas.openxmlformats.org/officeDocument/2006/relationships/oleObject" Target="embeddings/oleObject29.bin"/><Relationship Id="rId67" Type="http://schemas.openxmlformats.org/officeDocument/2006/relationships/image" Target="media/image30.emf"/><Relationship Id="rId68" Type="http://schemas.openxmlformats.org/officeDocument/2006/relationships/oleObject" Target="embeddings/oleObject30.bin"/><Relationship Id="rId69" Type="http://schemas.openxmlformats.org/officeDocument/2006/relationships/image" Target="media/image31.emf"/><Relationship Id="rId160" Type="http://schemas.openxmlformats.org/officeDocument/2006/relationships/oleObject" Target="embeddings/oleObject73.bin"/><Relationship Id="rId161" Type="http://schemas.openxmlformats.org/officeDocument/2006/relationships/image" Target="media/image80.emf"/><Relationship Id="rId162" Type="http://schemas.openxmlformats.org/officeDocument/2006/relationships/oleObject" Target="embeddings/oleObject74.bin"/><Relationship Id="rId163" Type="http://schemas.openxmlformats.org/officeDocument/2006/relationships/image" Target="media/image81.wmf"/><Relationship Id="rId164" Type="http://schemas.openxmlformats.org/officeDocument/2006/relationships/oleObject" Target="embeddings/oleObject75.bin"/><Relationship Id="rId165" Type="http://schemas.openxmlformats.org/officeDocument/2006/relationships/image" Target="media/image82.wmf"/><Relationship Id="rId166" Type="http://schemas.openxmlformats.org/officeDocument/2006/relationships/oleObject" Target="embeddings/oleObject76.bin"/><Relationship Id="rId167" Type="http://schemas.openxmlformats.org/officeDocument/2006/relationships/image" Target="media/image83.emf"/><Relationship Id="rId168" Type="http://schemas.openxmlformats.org/officeDocument/2006/relationships/oleObject" Target="embeddings/oleObject77.bin"/><Relationship Id="rId169" Type="http://schemas.openxmlformats.org/officeDocument/2006/relationships/image" Target="media/image84.emf"/><Relationship Id="rId250" Type="http://schemas.openxmlformats.org/officeDocument/2006/relationships/oleObject" Target="embeddings/oleObject117.bin"/><Relationship Id="rId251" Type="http://schemas.openxmlformats.org/officeDocument/2006/relationships/image" Target="media/image126.emf"/><Relationship Id="rId252" Type="http://schemas.openxmlformats.org/officeDocument/2006/relationships/oleObject" Target="embeddings/oleObject118.bin"/><Relationship Id="rId253" Type="http://schemas.openxmlformats.org/officeDocument/2006/relationships/image" Target="media/image127.emf"/><Relationship Id="rId254" Type="http://schemas.openxmlformats.org/officeDocument/2006/relationships/oleObject" Target="embeddings/oleObject119.bin"/><Relationship Id="rId255" Type="http://schemas.openxmlformats.org/officeDocument/2006/relationships/image" Target="media/image128.emf"/><Relationship Id="rId256" Type="http://schemas.openxmlformats.org/officeDocument/2006/relationships/oleObject" Target="embeddings/oleObject120.bin"/><Relationship Id="rId257" Type="http://schemas.openxmlformats.org/officeDocument/2006/relationships/image" Target="media/image129.emf"/><Relationship Id="rId258" Type="http://schemas.openxmlformats.org/officeDocument/2006/relationships/oleObject" Target="embeddings/oleObject121.bin"/><Relationship Id="rId259" Type="http://schemas.openxmlformats.org/officeDocument/2006/relationships/image" Target="media/image130.emf"/><Relationship Id="rId100" Type="http://schemas.openxmlformats.org/officeDocument/2006/relationships/oleObject" Target="embeddings/oleObject46.bin"/><Relationship Id="rId101" Type="http://schemas.openxmlformats.org/officeDocument/2006/relationships/image" Target="media/image47.png"/><Relationship Id="rId102" Type="http://schemas.openxmlformats.org/officeDocument/2006/relationships/image" Target="media/image48.png"/><Relationship Id="rId103" Type="http://schemas.openxmlformats.org/officeDocument/2006/relationships/image" Target="media/image49.png"/><Relationship Id="rId104" Type="http://schemas.openxmlformats.org/officeDocument/2006/relationships/image" Target="media/image50.png"/><Relationship Id="rId105" Type="http://schemas.openxmlformats.org/officeDocument/2006/relationships/image" Target="media/image51.emf"/></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ev:Desktop:book3:book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5E25EF-1F9A-6A42-B98C-1294E9B6ED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bookTemplate.dotx</Template>
  <TotalTime>25</TotalTime>
  <Pages>29</Pages>
  <Words>13766</Words>
  <Characters>78468</Characters>
  <Application>Microsoft Macintosh Word</Application>
  <DocSecurity>0</DocSecurity>
  <Lines>653</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Prasad Chakraborty</dc:creator>
  <cp:keywords/>
  <dc:description/>
  <cp:lastModifiedBy>Dev  Chakraborty</cp:lastModifiedBy>
  <cp:revision>39</cp:revision>
  <cp:lastPrinted>2018-10-01T15:22:00Z</cp:lastPrinted>
  <dcterms:created xsi:type="dcterms:W3CDTF">2018-10-01T15:22:00Z</dcterms:created>
  <dcterms:modified xsi:type="dcterms:W3CDTF">2018-11-30T01:21:00Z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MacEqns">
    <vt:bool>true</vt:bool>
  </property>
  <property fmtid="{D5CDD505-2E9C-101B-9397-08002B2CF9AE}" pid="4" name="MTEquationNumber2">
    <vt:lpwstr>(#C1.#E1)</vt:lpwstr>
  </property>
  <property fmtid="{D5CDD505-2E9C-101B-9397-08002B2CF9AE}" pid="5" name="MTEquationSection">
    <vt:lpwstr>1</vt:lpwstr>
  </property>
</Properties>
</file>