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984AAA" w14:textId="0BF870F1" w:rsidR="00987122" w:rsidRPr="00987122" w:rsidRDefault="00987122" w:rsidP="00987122">
      <w:pPr>
        <w:rPr>
          <w:b/>
          <w:sz w:val="40"/>
          <w:szCs w:val="40"/>
        </w:rPr>
      </w:pPr>
      <w:r w:rsidRPr="00987122">
        <w:rPr>
          <w:b/>
          <w:sz w:val="40"/>
          <w:szCs w:val="40"/>
        </w:rPr>
        <w:t xml:space="preserve">Chapter 22: </w:t>
      </w:r>
      <w:r w:rsidR="00963D2F">
        <w:rPr>
          <w:b/>
          <w:sz w:val="40"/>
          <w:szCs w:val="40"/>
        </w:rPr>
        <w:t>Evaluating standalone performance of CAD</w:t>
      </w:r>
    </w:p>
    <w:p w14:paraId="5AB50C77" w14:textId="12796B44" w:rsidR="00B37ED6" w:rsidRDefault="00987122" w:rsidP="00CC0041">
      <w:pPr>
        <w:pStyle w:val="Heading1"/>
      </w:pPr>
      <w:r>
        <w:t>22.1</w:t>
      </w:r>
      <w:r w:rsidR="00754202">
        <w:t>:</w:t>
      </w:r>
      <w:r>
        <w:t xml:space="preserve"> </w:t>
      </w:r>
      <w:r w:rsidR="002018FF">
        <w:t>Introduction</w:t>
      </w:r>
    </w:p>
    <w:p w14:paraId="4EC6F1E6" w14:textId="57A79708" w:rsidR="00682AC5" w:rsidRDefault="00E65C37" w:rsidP="00B37ED6">
      <w:r>
        <w:t xml:space="preserve">This chapter is focused on computer-aided detection (CAD) in screening mammography. </w:t>
      </w:r>
      <w:r w:rsidR="00682AC5">
        <w:t>On a mammogram there are four signs associated with breast cancer</w:t>
      </w:r>
      <w:r w:rsidR="00682AC5">
        <w:fldChar w:fldCharType="begin"/>
      </w:r>
      <w:r w:rsidR="00682AC5">
        <w:instrText xml:space="preserve"> ADDIN EN.CITE &lt;EndNote&gt;&lt;Cite&gt;&lt;Author&gt;Shetty&lt;/Author&gt;&lt;Year&gt;2014&lt;/Year&gt;&lt;RecNum&gt;2365&lt;/RecNum&gt;&lt;DisplayText&gt;&lt;style face="superscript"&gt;1&lt;/style&gt;&lt;/DisplayText&gt;&lt;record&gt;&lt;rec-number&gt;2365&lt;/rec-number&gt;&lt;foreign-keys&gt;&lt;key app="EN" db-id="veptarr08d9ts6eftsmp02wvxas0szvetsaf" timestamp="1439156153"&gt;2365&lt;/key&gt;&lt;/foreign-keys&gt;&lt;ref-type name="Book"&gt;6&lt;/ref-type&gt;&lt;contributors&gt;&lt;authors&gt;&lt;author&gt;Shetty, Mahesh K&lt;/author&gt;&lt;/authors&gt;&lt;/contributors&gt;&lt;titles&gt;&lt;title&gt;Breast Cancer Screening and Diagnosis: A Synopsis&lt;/title&gt;&lt;/titles&gt;&lt;dates&gt;&lt;year&gt;2014&lt;/year&gt;&lt;/dates&gt;&lt;publisher&gt;Springer&lt;/publisher&gt;&lt;isbn&gt;1493912674&lt;/isbn&gt;&lt;urls&gt;&lt;/urls&gt;&lt;/record&gt;&lt;/Cite&gt;&lt;/EndNote&gt;</w:instrText>
      </w:r>
      <w:r w:rsidR="00682AC5">
        <w:fldChar w:fldCharType="separate"/>
      </w:r>
      <w:r w:rsidR="00682AC5" w:rsidRPr="00682AC5">
        <w:rPr>
          <w:noProof/>
          <w:vertAlign w:val="superscript"/>
        </w:rPr>
        <w:t>1</w:t>
      </w:r>
      <w:r w:rsidR="00682AC5">
        <w:fldChar w:fldCharType="end"/>
      </w:r>
      <w:r w:rsidR="00682AC5">
        <w:t xml:space="preserve">. The two most common are masses (56%) and microcalcifications (29%). Less common are asymmetries (12%) and architectural distortions (4%). The majority (95%) of cases </w:t>
      </w:r>
      <w:proofErr w:type="gramStart"/>
      <w:r w:rsidR="00682AC5">
        <w:t>presenting</w:t>
      </w:r>
      <w:proofErr w:type="gramEnd"/>
      <w:r w:rsidR="00682AC5">
        <w:t xml:space="preserve"> as masses are invasive cancers, </w:t>
      </w:r>
      <w:r w:rsidR="00F62C51">
        <w:t>i.e.,</w:t>
      </w:r>
      <w:r w:rsidR="00682AC5">
        <w:t xml:space="preserve"> have spread from original location of the cancer and are associated with greater mortality, and the majority (68%), presenting as microcalcifications, are associated with ductal carcinoma in-situ (</w:t>
      </w:r>
      <w:r w:rsidR="00F62C51">
        <w:t xml:space="preserve">i.e., </w:t>
      </w:r>
      <w:r w:rsidR="00682AC5">
        <w:t>have not spread from the milk ducts). M</w:t>
      </w:r>
      <w:r w:rsidR="00682AC5" w:rsidRPr="00307B35">
        <w:t xml:space="preserve">ammography screening is </w:t>
      </w:r>
      <w:r w:rsidR="00F62C51">
        <w:t>a</w:t>
      </w:r>
      <w:r w:rsidR="00682AC5" w:rsidRPr="00307B35">
        <w:t xml:space="preserve"> proven technique to reduce</w:t>
      </w:r>
      <w:r w:rsidR="00682AC5">
        <w:t xml:space="preserve"> </w:t>
      </w:r>
      <w:r w:rsidR="00682AC5" w:rsidRPr="00307B35">
        <w:t>mortality from breast cancer</w:t>
      </w:r>
      <w:r w:rsidR="00682AC5">
        <w:fldChar w:fldCharType="begin"/>
      </w:r>
      <w:r w:rsidR="00EC7789">
        <w:instrText xml:space="preserve"> ADDIN EN.CITE &lt;EndNote&gt;&lt;Cite&gt;&lt;Author&gt;Kerlikowske&lt;/Author&gt;&lt;Year&gt;1995&lt;/Year&gt;&lt;RecNum&gt;2383&lt;/RecNum&gt;&lt;DisplayText&gt;&lt;style face="superscript"&gt;2&lt;/style&gt;&lt;/DisplayText&gt;&lt;record&gt;&lt;rec-number&gt;2383&lt;/rec-number&gt;&lt;foreign-keys&gt;&lt;key app="EN" db-id="veptarr08d9ts6eftsmp02wvxas0szvetsaf" timestamp="1440427885"&gt;2383&lt;/key&gt;&lt;/foreign-keys&gt;&lt;ref-type name="Journal Article"&gt;17&lt;/ref-type&gt;&lt;contributors&gt;&lt;authors&gt;&lt;author&gt;Kerlikowske, Karla&lt;/author&gt;&lt;author&gt;Grady, Deborah&lt;/author&gt;&lt;author&gt;Rubin, Susan M&lt;/author&gt;&lt;author&gt;Sandrock, Christian&lt;/author&gt;&lt;author&gt;Ernster, Virginia L&lt;/author&gt;&lt;/authors&gt;&lt;/contributors&gt;&lt;titles&gt;&lt;title&gt;Efficacy of screening mammography: a meta-analysis&lt;/title&gt;&lt;secondary-title&gt;Jama&lt;/secondary-title&gt;&lt;/titles&gt;&lt;periodical&gt;&lt;full-title&gt;Jama&lt;/full-title&gt;&lt;/periodical&gt;&lt;pages&gt;149-154&lt;/pages&gt;&lt;volume&gt;273&lt;/volume&gt;&lt;number&gt;2&lt;/number&gt;&lt;dates&gt;&lt;year&gt;1995&lt;/year&gt;&lt;/dates&gt;&lt;isbn&gt;0098-7484&lt;/isbn&gt;&lt;urls&gt;&lt;/urls&gt;&lt;/record&gt;&lt;/Cite&gt;&lt;/EndNote&gt;</w:instrText>
      </w:r>
      <w:r w:rsidR="00682AC5">
        <w:fldChar w:fldCharType="separate"/>
      </w:r>
      <w:r w:rsidR="00EC7789" w:rsidRPr="00EC7789">
        <w:rPr>
          <w:noProof/>
          <w:vertAlign w:val="superscript"/>
        </w:rPr>
        <w:t>2</w:t>
      </w:r>
      <w:r w:rsidR="00682AC5">
        <w:fldChar w:fldCharType="end"/>
      </w:r>
      <w:r w:rsidR="00682AC5">
        <w:t>,</w:t>
      </w:r>
      <w:r w:rsidR="00682AC5" w:rsidRPr="00307B35">
        <w:t xml:space="preserve"> </w:t>
      </w:r>
      <w:r w:rsidR="00682AC5">
        <w:t>annually about</w:t>
      </w:r>
      <w:r w:rsidR="00682AC5">
        <w:fldChar w:fldCharType="begin"/>
      </w:r>
      <w:r w:rsidR="00EC7789">
        <w:instrText xml:space="preserve"> ADDIN EN.CITE &lt;EndNote&gt;&lt;Cite&gt;&lt;Year&gt;2015&lt;/Year&gt;&lt;RecNum&gt;2311&lt;/RecNum&gt;&lt;DisplayText&gt;&lt;style face="superscript"&gt;3&lt;/style&gt;&lt;/DisplayText&gt;&lt;record&gt;&lt;rec-number&gt;2311&lt;/rec-number&gt;&lt;foreign-keys&gt;&lt;key app="EN" db-id="veptarr08d9ts6eftsmp02wvxas0szvetsaf" timestamp="0"&gt;2311&lt;/key&gt;&lt;/foreign-keys&gt;&lt;ref-type name="Electronic Book"&gt;44&lt;/ref-type&gt;&lt;contributors&gt;&lt;authors&gt;&lt;author&gt;ACS&lt;/author&gt;&lt;/authors&gt;&lt;/contributors&gt;&lt;titles&gt;&lt;title&gt;American Cancer Society: Cancer Facts &amp;amp; Figures 2015 &lt;/title&gt;&lt;/titles&gt;&lt;dates&gt;&lt;year&gt;2015&lt;/year&gt;&lt;/dates&gt;&lt;pub-location&gt;Atlanta&lt;/pub-location&gt;&lt;publisher&gt;American Cancer Society&lt;/publisher&gt;&lt;urls&gt;&lt;/urls&gt;&lt;/record&gt;&lt;/Cite&gt;&lt;/EndNote&gt;</w:instrText>
      </w:r>
      <w:r w:rsidR="00682AC5">
        <w:fldChar w:fldCharType="separate"/>
      </w:r>
      <w:r w:rsidR="00EC7789" w:rsidRPr="00EC7789">
        <w:rPr>
          <w:noProof/>
          <w:vertAlign w:val="superscript"/>
        </w:rPr>
        <w:t>3</w:t>
      </w:r>
      <w:r w:rsidR="00682AC5">
        <w:fldChar w:fldCharType="end"/>
      </w:r>
      <w:r w:rsidR="00682AC5">
        <w:t xml:space="preserve"> 40,000 patients</w:t>
      </w:r>
      <w:r w:rsidR="00AB41DC">
        <w:t xml:space="preserve"> in the US</w:t>
      </w:r>
      <w:r w:rsidR="00682AC5" w:rsidRPr="00307B35">
        <w:t xml:space="preserve">, but mammographic </w:t>
      </w:r>
      <w:r w:rsidR="00682AC5">
        <w:t>screening, particularly detecting masses,</w:t>
      </w:r>
      <w:r w:rsidR="00682AC5" w:rsidRPr="00307B35">
        <w:t xml:space="preserve"> is one of the most difficult tasks in radiology</w:t>
      </w:r>
      <w:r w:rsidR="00682AC5" w:rsidRPr="002F1C5C">
        <w:t>.</w:t>
      </w:r>
      <w:r w:rsidR="00682AC5">
        <w:t xml:space="preserve"> </w:t>
      </w:r>
      <w:r w:rsidR="00951B9A">
        <w:t>There are a few reasons for this: the (fortunate</w:t>
      </w:r>
      <w:r w:rsidR="00E023D2">
        <w:t>)</w:t>
      </w:r>
      <w:r w:rsidR="00951B9A">
        <w:t xml:space="preserve"> low incidence of </w:t>
      </w:r>
      <w:r w:rsidR="00E023D2">
        <w:t>breast cancer, about 5 per 1000</w:t>
      </w:r>
      <w:r w:rsidR="00951B9A">
        <w:t xml:space="preserve">, the lack of anatomic landmarks in the breast, </w:t>
      </w:r>
      <w:r w:rsidR="00E023D2">
        <w:t xml:space="preserve">the difficulty of imaging near the chest wall, </w:t>
      </w:r>
      <w:r w:rsidR="00951B9A">
        <w:t xml:space="preserve">and the camouflaging effect of dense </w:t>
      </w:r>
      <w:r w:rsidR="00AB41DC">
        <w:t xml:space="preserve">(glandular) </w:t>
      </w:r>
      <w:r w:rsidR="00951B9A">
        <w:t xml:space="preserve">breast tissues. </w:t>
      </w:r>
      <w:r w:rsidR="00682AC5">
        <w:t>Typical sensitivity is about 80% with wide variability</w:t>
      </w:r>
      <w:r w:rsidR="00682AC5">
        <w:fldChar w:fldCharType="begin"/>
      </w:r>
      <w:r w:rsidR="00EC7789">
        <w:instrText xml:space="preserve"> ADDIN EN.CITE &lt;EndNote&gt;&lt;Cite&gt;&lt;Author&gt;Beam&lt;/Author&gt;&lt;Year&gt;1996&lt;/Year&gt;&lt;RecNum&gt;1087&lt;/RecNum&gt;&lt;DisplayText&gt;&lt;style face="superscript"&gt;4,5&lt;/style&gt;&lt;/DisplayText&gt;&lt;record&gt;&lt;rec-number&gt;1087&lt;/rec-number&gt;&lt;foreign-keys&gt;&lt;key app="EN" db-id="veptarr08d9ts6eftsmp02wvxas0szvetsaf" timestamp="0"&gt;1087&lt;/key&gt;&lt;/foreign-keys&gt;&lt;ref-type name="Journal Article"&gt;17&lt;/ref-type&gt;&lt;contributors&gt;&lt;authors&gt;&lt;author&gt;Beam, C. A.&lt;/author&gt;&lt;author&gt;Layde, Peter M.&lt;/author&gt;&lt;author&gt;Sullivan, Daniel C.&lt;/author&gt;&lt;/authors&gt;&lt;/contributors&gt;&lt;titles&gt;&lt;title&gt;Variability in the interpretation of screening mammograms by US radiologists. Findings from a national sample&lt;/title&gt;&lt;secondary-title&gt;Archives of Internal Medicine&lt;/secondary-title&gt;&lt;/titles&gt;&lt;pages&gt;209-13&lt;/pages&gt;&lt;volume&gt;156&lt;/volume&gt;&lt;number&gt;2&lt;/number&gt;&lt;dates&gt;&lt;year&gt;1996&lt;/year&gt;&lt;pub-dates&gt;&lt;date&gt;Jan 22&lt;/date&gt;&lt;/pub-dates&gt;&lt;/dates&gt;&lt;label&gt;File: ROC Studies&lt;/label&gt;&lt;urls&gt;&lt;/urls&gt;&lt;/record&gt;&lt;/Cite&gt;&lt;Cite&gt;&lt;Author&gt;Elmore&lt;/Author&gt;&lt;Year&gt;2009&lt;/Year&gt;&lt;RecNum&gt;2366&lt;/RecNum&gt;&lt;record&gt;&lt;rec-number&gt;2366&lt;/rec-number&gt;&lt;foreign-keys&gt;&lt;key app="EN" db-id="ewp2revr12tz2zetddmp9z9b0x292trza9w9"&gt;2366&lt;/key&gt;&lt;/foreign-keys&gt;&lt;ref-type name="Journal Article"&gt;17&lt;/ref-type&gt;&lt;contributors&gt;&lt;authors&gt;&lt;author&gt;Elmore, J. G. &lt;/author&gt;&lt;author&gt;Jackson, S. L. &lt;/author&gt;&lt;author&gt;Abraham, L. &lt;/author&gt;&lt;author&gt;Miglioretti, D. L. &lt;/author&gt;&lt;author&gt;Carney, P. A. &lt;/author&gt;&lt;author&gt;Geller, B. M. &lt;/author&gt;&lt;author&gt;Yankaskas, B. C. &lt;/author&gt;&lt;author&gt;Kerlikowske, K.&lt;/author&gt;&lt;author&gt;Onega, T.&lt;/author&gt;&lt;author&gt;Rosenberg, Robert D.&lt;/author&gt;&lt;author&gt;Sickles, Edward A.&lt;/author&gt;&lt;author&gt;Buist, Diana S. M.&lt;/author&gt;&lt;/authors&gt;&lt;/contributors&gt;&lt;titles&gt;&lt;title&gt;Variability in Interpretive Performance at Screening Mammography and Radiologists’ Characteristics Associated with Accuracy&lt;/title&gt;&lt;secondary-title&gt;Radiology&lt;/secondary-title&gt;&lt;/titles&gt;&lt;periodical&gt;&lt;full-title&gt;Radiology&lt;/full-title&gt;&lt;/periodical&gt;&lt;pages&gt;641-651&lt;/pages&gt;&lt;volume&gt;253&lt;/volume&gt;&lt;number&gt;3&lt;/number&gt;&lt;dates&gt;&lt;year&gt;2009&lt;/year&gt;&lt;/dates&gt;&lt;urls&gt;&lt;/urls&gt;&lt;/record&gt;&lt;/Cite&gt;&lt;/EndNote&gt;</w:instrText>
      </w:r>
      <w:r w:rsidR="00682AC5">
        <w:fldChar w:fldCharType="separate"/>
      </w:r>
      <w:r w:rsidR="00EC7789" w:rsidRPr="00EC7789">
        <w:rPr>
          <w:noProof/>
          <w:vertAlign w:val="superscript"/>
        </w:rPr>
        <w:t>4,5</w:t>
      </w:r>
      <w:r w:rsidR="00682AC5">
        <w:fldChar w:fldCharType="end"/>
      </w:r>
      <w:r w:rsidR="00682AC5">
        <w:t>, as much as 40%</w:t>
      </w:r>
      <w:r w:rsidR="00682AC5">
        <w:rPr>
          <w:noProof/>
        </w:rPr>
        <w:t xml:space="preserve">; a similar </w:t>
      </w:r>
      <w:r w:rsidR="00682AC5">
        <w:t xml:space="preserve">variability </w:t>
      </w:r>
      <w:r w:rsidR="00682AC5">
        <w:rPr>
          <w:noProof/>
        </w:rPr>
        <w:t>is observed for specificity</w:t>
      </w:r>
      <w:r w:rsidR="00E023D2">
        <w:rPr>
          <w:noProof/>
        </w:rPr>
        <w:t>, with experts achieving about 90% specificity</w:t>
      </w:r>
      <w:r w:rsidR="003F630E">
        <w:rPr>
          <w:noProof/>
        </w:rPr>
        <w:t>.</w:t>
      </w:r>
      <w:r w:rsidR="00682AC5">
        <w:t xml:space="preserve"> </w:t>
      </w:r>
      <w:r w:rsidR="003F630E" w:rsidRPr="00AB41DC">
        <w:rPr>
          <w:i/>
        </w:rPr>
        <w:t>A</w:t>
      </w:r>
      <w:r w:rsidR="001C64C3" w:rsidRPr="00AB41DC">
        <w:rPr>
          <w:i/>
        </w:rPr>
        <w:t xml:space="preserve">s a result, </w:t>
      </w:r>
      <w:r w:rsidR="00682AC5" w:rsidRPr="00AB41DC">
        <w:rPr>
          <w:i/>
          <w:noProof/>
        </w:rPr>
        <w:t>a woman's chance of a correct diagnosis depends on the radiologist who interprets her images</w:t>
      </w:r>
      <w:r w:rsidR="00682AC5" w:rsidRPr="00AB41DC">
        <w:rPr>
          <w:i/>
        </w:rPr>
        <w:t>.</w:t>
      </w:r>
    </w:p>
    <w:p w14:paraId="4C380123" w14:textId="77777777" w:rsidR="00682AC5" w:rsidRDefault="00682AC5" w:rsidP="00B37ED6"/>
    <w:p w14:paraId="198AA29A" w14:textId="18DDA32E" w:rsidR="00682AC5" w:rsidRDefault="00682AC5" w:rsidP="00B37ED6">
      <w:r>
        <w:t xml:space="preserve">Novel imaging </w:t>
      </w:r>
      <w:r w:rsidR="00807BF1">
        <w:t>treatments</w:t>
      </w:r>
      <w:r>
        <w:t xml:space="preserve"> like breast computerized tomography</w:t>
      </w:r>
      <w:r>
        <w:fldChar w:fldCharType="begin"/>
      </w:r>
      <w:r w:rsidR="00EC7789">
        <w:instrText xml:space="preserve"> ADDIN EN.CITE &lt;EndNote&gt;&lt;Cite&gt;&lt;Author&gt;Boone&lt;/Author&gt;&lt;Year&gt;2006&lt;/Year&gt;&lt;RecNum&gt;2361&lt;/RecNum&gt;&lt;DisplayText&gt;&lt;style face="superscript"&gt;6&lt;/style&gt;&lt;/DisplayText&gt;&lt;record&gt;&lt;rec-number&gt;2361&lt;/rec-number&gt;&lt;foreign-keys&gt;&lt;key app="EN" db-id="ewp2revr12tz2zetddmp9z9b0x292trza9w9"&gt;2361&lt;/key&gt;&lt;/foreign-keys&gt;&lt;ref-type name="Journal Article"&gt;17&lt;/ref-type&gt;&lt;contributors&gt;&lt;authors&gt;&lt;author&gt;Boone, John M. &lt;/author&gt;&lt;author&gt;Kwan, Alex L. C. &lt;/author&gt;&lt;author&gt;Yang, Kai&lt;/author&gt;&lt;author&gt;Burkett, George W. &lt;/author&gt;&lt;author&gt;Lindfors, Karen K. &lt;/author&gt;&lt;author&gt;Nelson, Thomas R. &lt;/author&gt;&lt;/authors&gt;&lt;/contributors&gt;&lt;titles&gt;&lt;title&gt;Computed Tomography for Imaging the Breast&lt;/title&gt;&lt;secondary-title&gt;J Mammary Gland Biol Neoplasia&lt;/secondary-title&gt;&lt;/titles&gt;&lt;periodical&gt;&lt;full-title&gt;J Mammary Gland Biol Neoplasia&lt;/full-title&gt;&lt;/periodical&gt;&lt;pages&gt;103–111&lt;/pages&gt;&lt;volume&gt;11&lt;/volume&gt;&lt;dates&gt;&lt;year&gt;2006&lt;/year&gt;&lt;/dates&gt;&lt;urls&gt;&lt;/urls&gt;&lt;/record&gt;&lt;/Cite&gt;&lt;/EndNote&gt;</w:instrText>
      </w:r>
      <w:r>
        <w:fldChar w:fldCharType="separate"/>
      </w:r>
      <w:r w:rsidR="00EC7789" w:rsidRPr="00EC7789">
        <w:rPr>
          <w:noProof/>
          <w:vertAlign w:val="superscript"/>
        </w:rPr>
        <w:t>6</w:t>
      </w:r>
      <w:r>
        <w:fldChar w:fldCharType="end"/>
      </w:r>
      <w:r>
        <w:t xml:space="preserve"> and breast tomosynthesis</w:t>
      </w:r>
      <w:r>
        <w:fldChar w:fldCharType="begin"/>
      </w:r>
      <w:r w:rsidR="00EC7789">
        <w:instrText xml:space="preserve"> ADDIN EN.CITE &lt;EndNote&gt;&lt;Cite&gt;&lt;Author&gt;Niklason&lt;/Author&gt;&lt;Year&gt;1997&lt;/Year&gt;&lt;RecNum&gt;1680&lt;/RecNum&gt;&lt;DisplayText&gt;&lt;style face="superscript"&gt;7&lt;/style&gt;&lt;/DisplayText&gt;&lt;record&gt;&lt;rec-number&gt;1680&lt;/rec-number&gt;&lt;foreign-keys&gt;&lt;key app="EN" db-id="veptarr08d9ts6eftsmp02wvxas0szvetsaf" timestamp="0"&gt;1680&lt;/key&gt;&lt;/foreign-keys&gt;&lt;ref-type name="Journal Article"&gt;17&lt;/ref-type&gt;&lt;contributors&gt;&lt;authors&gt;&lt;author&gt;Niklason, L.T.&lt;/author&gt;&lt;author&gt;Christian, B.T.&lt;/author&gt;&lt;author&gt;Niklason, L.E.&lt;/author&gt;&lt;author&gt;Kopans, D.B.&lt;/author&gt;&lt;author&gt;Castleberry, D.E.&lt;/author&gt;&lt;author&gt;Opsahl-Ong, B.H.&lt;/author&gt;&lt;author&gt;Landberg, C.E.&lt;/author&gt;&lt;author&gt;Slanetz, P.J.&lt;/author&gt;&lt;author&gt;Giardino, A.A.&lt;/author&gt;&lt;author&gt;Moore, R.&lt;/author&gt;&lt;author&gt;Albagli, D.&lt;/author&gt;&lt;author&gt;DeJule, M.C.&lt;/author&gt;&lt;author&gt;Fitzgerald, P.F.&lt;/author&gt;&lt;author&gt;Fobare, D.F.&lt;/author&gt;&lt;author&gt;Giambattista, B.W.&lt;/author&gt;&lt;author&gt;Kwasnick, R.F.&lt;/author&gt;&lt;author&gt;Liu, J.&lt;/author&gt;&lt;author&gt;Lubowski, S.J.&lt;/author&gt;&lt;author&gt;Possin, G.E.&lt;/author&gt;&lt;author&gt;Richotte, J.F.&lt;/author&gt;&lt;author&gt;Wei, C.Y.&lt;/author&gt;&lt;author&gt;Wirth, R.F.&lt;/author&gt;&lt;/authors&gt;&lt;/contributors&gt;&lt;titles&gt;&lt;title&gt;Digital tomosynthesis in breast imaging&lt;/title&gt;&lt;secondary-title&gt;Radiology.&lt;/secondary-title&gt;&lt;/titles&gt;&lt;pages&gt;399-406.&lt;/pages&gt;&lt;volume&gt;205&lt;/volume&gt;&lt;number&gt;2&lt;/number&gt;&lt;dates&gt;&lt;year&gt;1997&lt;/year&gt;&lt;/dates&gt;&lt;urls&gt;&lt;/urls&gt;&lt;/record&gt;&lt;/Cite&gt;&lt;/EndNote&gt;</w:instrText>
      </w:r>
      <w:r>
        <w:fldChar w:fldCharType="separate"/>
      </w:r>
      <w:r w:rsidR="00EC7789" w:rsidRPr="00EC7789">
        <w:rPr>
          <w:noProof/>
          <w:vertAlign w:val="superscript"/>
        </w:rPr>
        <w:t>7</w:t>
      </w:r>
      <w:r>
        <w:fldChar w:fldCharType="end"/>
      </w:r>
      <w:r>
        <w:t xml:space="preserve"> have become realities. A major effort has been underway for </w:t>
      </w:r>
      <w:r w:rsidR="00A86E9C">
        <w:t xml:space="preserve">almost three </w:t>
      </w:r>
      <w:r>
        <w:t xml:space="preserve">decades to develop computer aided detection (CAD) algorithms to analyze images for signs of cancer </w:t>
      </w:r>
      <w:r>
        <w:fldChar w:fldCharType="begin">
          <w:fldData xml:space="preserve">PEVuZE5vdGU+PENpdGU+PEF1dGhvcj5HaWdlcjwvQXV0aG9yPjxZZWFyPjIwMDg8L1llYXI+PFJl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=
</w:fldData>
        </w:fldChar>
      </w:r>
      <w:r w:rsidR="00EC7789">
        <w:instrText xml:space="preserve"> ADDIN EN.CITE </w:instrText>
      </w:r>
      <w:r w:rsidR="00EC7789">
        <w:fldChar w:fldCharType="begin">
          <w:fldData xml:space="preserve">PEVuZE5vdGU+PENpdGU+PEF1dGhvcj5HaWdlcjwvQXV0aG9yPjxZZWFyPjIwMDg8L1llYXI+PFJl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=
</w:fldData>
        </w:fldChar>
      </w:r>
      <w:r w:rsidR="00EC7789">
        <w:instrText xml:space="preserve"> ADDIN EN.CITE.DATA </w:instrText>
      </w:r>
      <w:r w:rsidR="00EC7789">
        <w:fldChar w:fldCharType="end"/>
      </w:r>
      <w:r>
        <w:fldChar w:fldCharType="separate"/>
      </w:r>
      <w:r w:rsidR="00EC7789" w:rsidRPr="00EC7789">
        <w:rPr>
          <w:noProof/>
          <w:vertAlign w:val="superscript"/>
        </w:rPr>
        <w:t>8-10</w:t>
      </w:r>
      <w:r>
        <w:fldChar w:fldCharType="end"/>
      </w:r>
      <w:r>
        <w:t xml:space="preserve">. CAD complements technological innovations because it can be applied to images from the newer </w:t>
      </w:r>
      <w:r w:rsidR="00E023D2">
        <w:t>modalities</w:t>
      </w:r>
      <w:r>
        <w:t xml:space="preserve"> where performance, while better than conventional 2D images, is still far from perfect</w:t>
      </w:r>
      <w:r>
        <w:fldChar w:fldCharType="begin"/>
      </w:r>
      <w:r w:rsidR="00EC7789">
        <w:instrText xml:space="preserve"> ADDIN EN.CITE &lt;EndNote&gt;&lt;Cite&gt;&lt;Author&gt;Chan&lt;/Author&gt;&lt;Year&gt;2005&lt;/Year&gt;&lt;RecNum&gt;2358&lt;/RecNum&gt;&lt;DisplayText&gt;&lt;style face="superscript"&gt;11&lt;/style&gt;&lt;/DisplayText&gt;&lt;record&gt;&lt;rec-number&gt;2358&lt;/rec-number&gt;&lt;foreign-keys&gt;&lt;key app="EN" db-id="ewp2revr12tz2zetddmp9z9b0x292trza9w9"&gt;2358&lt;/key&gt;&lt;/foreign-keys&gt;&lt;ref-type name="Journal Article"&gt;17&lt;/ref-type&gt;&lt;contributors&gt;&lt;authors&gt;&lt;author&gt;Chan, Heang-Ping&lt;/author&gt;&lt;author&gt;Wei, Jun&lt;/author&gt;&lt;author&gt;Sahiner, Berkman&lt;/author&gt;&lt;author&gt;Rafferty, Elizabeth A.&lt;/author&gt;&lt;author&gt;Wu, Tao&lt;/author&gt;&lt;author&gt;Roubidoux, Marilyn A.&lt;/author&gt;&lt;author&gt;Moore, Richard H.&lt;/author&gt;&lt;author&gt;Kopans, Daniel B.&lt;/author&gt;&lt;author&gt;Hadjiiski, Lubomir M.&lt;/author&gt;&lt;author&gt;Helvie, Mark A.&lt;/author&gt;&lt;/authors&gt;&lt;/contributors&gt;&lt;titles&gt;&lt;title&gt;Computer-aided Detection System for Breast Masses on Digital Tomosynthesis Mammograms: Preliminary Experience&lt;/title&gt;&lt;secondary-title&gt;Radiology&lt;/secondary-title&gt;&lt;/titles&gt;&lt;periodical&gt;&lt;full-title&gt;Radiology&lt;/full-title&gt;&lt;/periodical&gt;&lt;pages&gt;1075-1080&lt;/pages&gt;&lt;volume&gt;237&lt;/volume&gt;&lt;number&gt;3&lt;/number&gt;&lt;dates&gt;&lt;year&gt;2005&lt;/year&gt;&lt;pub-dates&gt;&lt;date&gt;December 2005&lt;/date&gt;&lt;/pub-dates&gt;&lt;/dates&gt;&lt;urls&gt;&lt;related-urls&gt;&lt;url&gt;http://radiology.rsna.org/content/237/3/1075.abstract&lt;/url&gt;&lt;/related-urls&gt;&lt;/urls&gt;&lt;electronic-resource-num&gt;10.1148/radiol.2373041657&lt;/electronic-resource-num&gt;&lt;/record&gt;&lt;/Cite&gt;&lt;/EndNote&gt;</w:instrText>
      </w:r>
      <w:r>
        <w:fldChar w:fldCharType="separate"/>
      </w:r>
      <w:r w:rsidR="00EC7789" w:rsidRPr="00EC7789">
        <w:rPr>
          <w:noProof/>
          <w:vertAlign w:val="superscript"/>
        </w:rPr>
        <w:t>11</w:t>
      </w:r>
      <w:r>
        <w:fldChar w:fldCharType="end"/>
      </w:r>
      <w:r>
        <w:t xml:space="preserve">. </w:t>
      </w:r>
      <w:r w:rsidR="00E023D2">
        <w:t xml:space="preserve">Almost all major imaging device manufacturers provide CAD as part of their imaging workstations. </w:t>
      </w:r>
      <w:r>
        <w:t>I</w:t>
      </w:r>
      <w:r w:rsidR="00B37ED6">
        <w:t xml:space="preserve">n the US the majority of </w:t>
      </w:r>
      <w:r w:rsidR="001E5D5D">
        <w:t xml:space="preserve">digital </w:t>
      </w:r>
      <w:r w:rsidR="00B37ED6">
        <w:t xml:space="preserve">mammograms are now analyzed by </w:t>
      </w:r>
      <w:r>
        <w:t>CAD</w:t>
      </w:r>
      <w:r w:rsidR="00B37ED6">
        <w:fldChar w:fldCharType="begin"/>
      </w:r>
      <w:r w:rsidR="00EC7789">
        <w:instrText xml:space="preserve"> ADDIN EN.CITE &lt;EndNote&gt;&lt;Cite&gt;&lt;Author&gt;Rao&lt;/Author&gt;&lt;Year&gt;2010&lt;/Year&gt;&lt;RecNum&gt;2348&lt;/RecNum&gt;&lt;DisplayText&gt;&lt;style face="superscript"&gt;12&lt;/style&gt;&lt;/DisplayText&gt;&lt;record&gt;&lt;rec-number&gt;2348&lt;/rec-number&gt;&lt;foreign-keys&gt;&lt;key app="EN" db-id="veptarr08d9ts6eftsmp02wvxas0szvetsaf" timestamp="1383767991"&gt;2348&lt;/key&gt;&lt;/foreign-keys&gt;&lt;ref-type name="Journal Article"&gt;17&lt;/ref-type&gt;&lt;contributors&gt;&lt;authors&gt;&lt;author&gt;Rao, V.M.&lt;/author&gt;&lt;author&gt;Levin, D.C.&lt;/author&gt;&lt;author&gt;Parker, L.&lt;/author&gt;&lt;author&gt;Cavanaugh, B.&lt;/author&gt;&lt;author&gt;Frangos, A.J.&lt;/author&gt;&lt;author&gt;Sunshine, J.H.&lt;/author&gt;&lt;/authors&gt;&lt;/contributors&gt;&lt;titles&gt;&lt;title&gt;How widely is computer-aided detection used in screening and diagnostic mammography?&lt;/title&gt;&lt;secondary-title&gt; J Am Coll Radiol&lt;/secondary-title&gt;&lt;/titles&gt;&lt;pages&gt;802–805&lt;/pages&gt;&lt;volume&gt;7&lt;/volume&gt;&lt;dates&gt;&lt;year&gt;2010&lt;/year&gt;&lt;/dates&gt;&lt;urls&gt;&lt;/urls&gt;&lt;/record&gt;&lt;/Cite&gt;&lt;/EndNote&gt;</w:instrText>
      </w:r>
      <w:r w:rsidR="00B37ED6">
        <w:fldChar w:fldCharType="separate"/>
      </w:r>
      <w:r w:rsidR="00EC7789" w:rsidRPr="00EC7789">
        <w:rPr>
          <w:noProof/>
          <w:vertAlign w:val="superscript"/>
        </w:rPr>
        <w:t>12</w:t>
      </w:r>
      <w:r w:rsidR="00B37ED6">
        <w:fldChar w:fldCharType="end"/>
      </w:r>
      <w:r w:rsidR="00305390">
        <w:t xml:space="preserve">. </w:t>
      </w:r>
      <w:r w:rsidR="00AB41DC">
        <w:t>In the UK CAD is not widely used, instead the radiologists depend on double reading.</w:t>
      </w:r>
    </w:p>
    <w:p w14:paraId="0EF6F0B3" w14:textId="06C6EB1A" w:rsidR="00305390" w:rsidRDefault="00305390" w:rsidP="00305390"/>
    <w:p w14:paraId="79C58C93" w14:textId="2C75AFEB" w:rsidR="00AB41DC" w:rsidRPr="00D1119E" w:rsidRDefault="00AB41DC" w:rsidP="00AB41DC">
      <w:r>
        <w:t>A typical CAD algorithm consists of two stages: (</w:t>
      </w:r>
      <w:proofErr w:type="spellStart"/>
      <w:r>
        <w:t>i</w:t>
      </w:r>
      <w:proofErr w:type="spellEnd"/>
      <w:r>
        <w:t xml:space="preserve">) a </w:t>
      </w:r>
      <w:r>
        <w:rPr>
          <w:i/>
        </w:rPr>
        <w:t>s</w:t>
      </w:r>
      <w:r w:rsidRPr="00305390">
        <w:rPr>
          <w:i/>
        </w:rPr>
        <w:t>earch stage</w:t>
      </w:r>
      <w:r w:rsidR="007177A9">
        <w:t xml:space="preserve">, </w:t>
      </w:r>
      <w:r w:rsidR="002E0798" w:rsidRPr="002E0798">
        <w:t>where image processing techniques are used to identify suspicious regions and</w:t>
      </w:r>
      <w:r>
        <w:t xml:space="preserve"> (ii) a </w:t>
      </w:r>
      <w:r w:rsidRPr="00DB55B1">
        <w:rPr>
          <w:i/>
        </w:rPr>
        <w:t>lesion-</w:t>
      </w:r>
      <w:r>
        <w:rPr>
          <w:i/>
        </w:rPr>
        <w:t>c</w:t>
      </w:r>
      <w:r w:rsidRPr="00305390">
        <w:rPr>
          <w:i/>
        </w:rPr>
        <w:t>lassification stage</w:t>
      </w:r>
      <w:r>
        <w:t xml:space="preserve"> where features (quantitative descriptors) of the suspicious regions, such as size,</w:t>
      </w:r>
      <w:r w:rsidR="002E0798">
        <w:t xml:space="preserve"> contrast, shape, texture, etc.)</w:t>
      </w:r>
      <w:r>
        <w:t xml:space="preserve"> </w:t>
      </w:r>
      <w:proofErr w:type="gramStart"/>
      <w:r>
        <w:t>are</w:t>
      </w:r>
      <w:proofErr w:type="gramEnd"/>
      <w:r>
        <w:t xml:space="preserve"> analyzed by a binary classifier (i.e., benign vs. malignant) to yield a </w:t>
      </w:r>
      <w:r w:rsidRPr="00305390">
        <w:rPr>
          <w:i/>
        </w:rPr>
        <w:t>malignancy index</w:t>
      </w:r>
      <w:r>
        <w:t xml:space="preserve"> that an identified suspicious region is an actual cancer. If the index exceeds a pre-selected threshold, set by the manufacturer based on a compromise between sensitivity and specificity, the suspicious region in question is marked (or "annotated" or "cued"). After an initial unaided </w:t>
      </w:r>
      <w:r w:rsidR="002E0798">
        <w:rPr>
          <w:rFonts w:ascii="Lucida Grande" w:eastAsiaTheme="minorEastAsia" w:hAnsi="Lucida Grande" w:cs="Lucida Grande"/>
          <w:color w:val="000000"/>
          <w:sz w:val="20"/>
          <w:szCs w:val="20"/>
          <w:lang w:eastAsia="ja-JP"/>
        </w:rPr>
        <w:lastRenderedPageBreak/>
        <w:t xml:space="preserve">interpretation </w:t>
      </w:r>
      <w:r>
        <w:t xml:space="preserve">of the mammogram the radiologist reviews the annotations and reinterprets the mammogram: this is the current FDA approved </w:t>
      </w:r>
      <w:r w:rsidRPr="00305390">
        <w:rPr>
          <w:i/>
        </w:rPr>
        <w:t>2</w:t>
      </w:r>
      <w:r w:rsidRPr="00305390">
        <w:rPr>
          <w:i/>
          <w:vertAlign w:val="superscript"/>
        </w:rPr>
        <w:t>nd</w:t>
      </w:r>
      <w:r w:rsidRPr="00305390">
        <w:rPr>
          <w:i/>
        </w:rPr>
        <w:t xml:space="preserve"> reader</w:t>
      </w:r>
      <w:r>
        <w:t xml:space="preserve"> mode for usage of CAD.</w:t>
      </w:r>
    </w:p>
    <w:p w14:paraId="0E4CE490" w14:textId="6B9D9EE5" w:rsidR="00682AC5" w:rsidRDefault="00AB41DC" w:rsidP="00AB41DC">
      <w:pPr>
        <w:tabs>
          <w:tab w:val="left" w:pos="4096"/>
        </w:tabs>
      </w:pPr>
      <w:r>
        <w:tab/>
      </w:r>
    </w:p>
    <w:p w14:paraId="5B93760A" w14:textId="0F723C16" w:rsidR="00681421" w:rsidRDefault="00B37ED6" w:rsidP="00681421">
      <w:r>
        <w:t xml:space="preserve">While there is consensus that </w:t>
      </w:r>
      <w:r w:rsidR="00682AC5">
        <w:t>CAD</w:t>
      </w:r>
      <w:r>
        <w:t xml:space="preserve"> works for microcalcifications</w:t>
      </w:r>
      <w:r w:rsidR="0051454A">
        <w:t xml:space="preserve"> (</w:t>
      </w:r>
      <w:r w:rsidR="00A86E9C">
        <w:t xml:space="preserve">regions containing </w:t>
      </w:r>
      <w:r w:rsidR="0051454A">
        <w:t xml:space="preserve">small high contrast </w:t>
      </w:r>
      <w:r w:rsidR="00682AC5">
        <w:t>speck</w:t>
      </w:r>
      <w:r w:rsidR="00125B8B">
        <w:t>-like lesions</w:t>
      </w:r>
      <w:r w:rsidR="0051454A">
        <w:t>)</w:t>
      </w:r>
      <w:r>
        <w:t>, where it relieves the radiologist from the tedi</w:t>
      </w:r>
      <w:r w:rsidR="00FA1538">
        <w:t>um</w:t>
      </w:r>
      <w:r>
        <w:t xml:space="preserve"> of having to exhaustively search </w:t>
      </w:r>
      <w:r w:rsidR="00681421">
        <w:t>images</w:t>
      </w:r>
      <w:r>
        <w:t xml:space="preserve"> with a magnifying glass, for masses </w:t>
      </w:r>
      <w:r w:rsidR="00A86E9C">
        <w:t xml:space="preserve">(larger and relatively lower contrast lesions) </w:t>
      </w:r>
      <w:r>
        <w:t xml:space="preserve">its performance is controversial </w:t>
      </w:r>
      <w:r w:rsidR="00681421">
        <w:t>as evidenced by dueling editorials on the merits of CAD</w:t>
      </w:r>
      <w:r w:rsidR="00681421">
        <w:fldChar w:fldCharType="begin"/>
      </w:r>
      <w:r w:rsidR="00EC7789">
        <w:instrText xml:space="preserve"> ADDIN EN.CITE &lt;EndNote&gt;&lt;Cite&gt;&lt;Author&gt;Philpotts&lt;/Author&gt;&lt;Year&gt;2009&lt;/Year&gt;&lt;RecNum&gt;2321&lt;/RecNum&gt;&lt;DisplayText&gt;&lt;style face="superscript"&gt;13,14&lt;/style&gt;&lt;/DisplayText&gt;&lt;record&gt;&lt;rec-number&gt;2321&lt;/rec-number&gt;&lt;foreign-keys&gt;&lt;key app="EN" db-id="veptarr08d9ts6eftsmp02wvxas0szvetsaf" timestamp="0"&gt;2321&lt;/key&gt;&lt;/foreign-keys&gt;&lt;ref-type name="Journal Article"&gt;17&lt;/ref-type&gt;&lt;contributors&gt;&lt;authors&gt;&lt;author&gt;Philpotts, Liane E.&lt;/author&gt;&lt;/authors&gt;&lt;/contributors&gt;&lt;titles&gt;&lt;title&gt;Can Computer-aided Detection Be Detrimental to Mammographic Interpretation?&lt;/title&gt;&lt;secondary-title&gt;Radiology&lt;/secondary-title&gt;&lt;/titles&gt;&lt;periodical&gt;&lt;full-title&gt;Radiology&lt;/full-title&gt;&lt;/periodical&gt;&lt;pages&gt;17-22&lt;/pages&gt;&lt;volume&gt;253&lt;/volume&gt;&lt;number&gt;1&lt;/number&gt;&lt;dates&gt;&lt;year&gt;2009&lt;/year&gt;&lt;pub-dates&gt;&lt;date&gt;October 1, 2009&lt;/date&gt;&lt;/pub-dates&gt;&lt;/dates&gt;&lt;label&gt;book&lt;/label&gt;&lt;urls&gt;&lt;related-urls&gt;&lt;url&gt;http://radiology.rsna.org/content/253/1/17.short&lt;/url&gt;&lt;/related-urls&gt;&lt;/urls&gt;&lt;electronic-resource-num&gt;10.1148/radiol.2531090689&lt;/electronic-resource-num&gt;&lt;/record&gt;&lt;/Cite&gt;&lt;Cite&gt;&lt;Author&gt;Birdwell&lt;/Author&gt;&lt;Year&gt;2009&lt;/Year&gt;&lt;RecNum&gt;2319&lt;/RecNum&gt;&lt;record&gt;&lt;rec-number&gt;2319&lt;/rec-number&gt;&lt;foreign-keys&gt;&lt;key app="EN" db-id="veptarr08d9ts6eftsmp02wvxas0szvetsaf" timestamp="0"&gt;2319&lt;/key&gt;&lt;/foreign-keys&gt;&lt;ref-type name="Journal Article"&gt;17&lt;/ref-type&gt;&lt;contributors&gt;&lt;authors&gt;&lt;author&gt;Birdwell, Robyn L.&lt;/author&gt;&lt;/authors&gt;&lt;/contributors&gt;&lt;titles&gt;&lt;title&gt;The Preponderance of Evidence Supports Computer-aided Detection for Screening Mammography1&lt;/title&gt;&lt;secondary-title&gt;Radiology&lt;/secondary-title&gt;&lt;/titles&gt;&lt;periodical&gt;&lt;full-title&gt;Radiology&lt;/full-title&gt;&lt;/periodical&gt;&lt;pages&gt;9-16&lt;/pages&gt;&lt;volume&gt;253&lt;/volume&gt;&lt;number&gt;1&lt;/number&gt;&lt;dates&gt;&lt;year&gt;2009&lt;/year&gt;&lt;pub-dates&gt;&lt;date&gt;October 1, 2009&lt;/date&gt;&lt;/pub-dates&gt;&lt;/dates&gt;&lt;urls&gt;&lt;related-urls&gt;&lt;url&gt;http://radiology.rsna.org/content/253/1/9.short&lt;/url&gt;&lt;/related-urls&gt;&lt;/urls&gt;&lt;electronic-resource-num&gt;10.1148/radiol.2531090611&lt;/electronic-resource-num&gt;&lt;/record&gt;&lt;/Cite&gt;&lt;/EndNote&gt;</w:instrText>
      </w:r>
      <w:r w:rsidR="00681421">
        <w:fldChar w:fldCharType="separate"/>
      </w:r>
      <w:r w:rsidR="00EC7789" w:rsidRPr="00EC7789">
        <w:rPr>
          <w:noProof/>
          <w:vertAlign w:val="superscript"/>
        </w:rPr>
        <w:t>13,14</w:t>
      </w:r>
      <w:r w:rsidR="00681421">
        <w:fldChar w:fldCharType="end"/>
      </w:r>
      <w:r>
        <w:t xml:space="preserve"> </w:t>
      </w:r>
      <w:r w:rsidR="00682AC5">
        <w:t>Two</w:t>
      </w:r>
      <w:r w:rsidR="00E023D2">
        <w:t xml:space="preserve"> </w:t>
      </w:r>
      <w:r w:rsidR="00681421">
        <w:t>very large clinical studies</w:t>
      </w:r>
      <w:r w:rsidR="00E023D2">
        <w:fldChar w:fldCharType="begin">
          <w:fldData xml:space="preserve">PEVuZE5vdGU+PENpdGU+PEF1dGhvcj5GZW50b248L0F1dGhvcj48WWVhcj4yMDA3PC9ZZWFyPjxS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</w:fldData>
        </w:fldChar>
      </w:r>
      <w:r w:rsidR="00EC7789">
        <w:instrText xml:space="preserve"> ADDIN EN.CITE </w:instrText>
      </w:r>
      <w:r w:rsidR="00EC7789">
        <w:fldChar w:fldCharType="begin">
          <w:fldData xml:space="preserve">PEVuZE5vdGU+PENpdGU+PEF1dGhvcj5GZW50b248L0F1dGhvcj48WWVhcj4yMDA3PC9ZZWFyPjxS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</w:fldData>
        </w:fldChar>
      </w:r>
      <w:r w:rsidR="00EC7789">
        <w:instrText xml:space="preserve"> ADDIN EN.CITE.DATA </w:instrText>
      </w:r>
      <w:r w:rsidR="00EC7789">
        <w:fldChar w:fldCharType="end"/>
      </w:r>
      <w:r w:rsidR="00E023D2">
        <w:fldChar w:fldCharType="separate"/>
      </w:r>
      <w:r w:rsidR="00EC7789" w:rsidRPr="00EC7789">
        <w:rPr>
          <w:noProof/>
          <w:vertAlign w:val="superscript"/>
        </w:rPr>
        <w:t>15,16</w:t>
      </w:r>
      <w:r w:rsidR="00E023D2">
        <w:fldChar w:fldCharType="end"/>
      </w:r>
      <w:r w:rsidR="00682AC5" w:rsidRPr="00682AC5">
        <w:t xml:space="preserve"> (222,135 and 684,956 women</w:t>
      </w:r>
      <w:r w:rsidR="00682AC5">
        <w:t xml:space="preserve">, respectively) showed that CAD can actually have a </w:t>
      </w:r>
      <w:r w:rsidR="00681421">
        <w:t>detrimental</w:t>
      </w:r>
      <w:r w:rsidR="00682AC5">
        <w:t xml:space="preserve"> effect on patient outcome</w:t>
      </w:r>
      <w:r w:rsidR="00682AC5">
        <w:fldChar w:fldCharType="begin"/>
      </w:r>
      <w:r w:rsidR="00EC7789">
        <w:instrText xml:space="preserve"> ADDIN EN.CITE &lt;EndNote&gt;&lt;Cite&gt;&lt;Author&gt;Philpotts&lt;/Author&gt;&lt;Year&gt;2009&lt;/Year&gt;&lt;RecNum&gt;2321&lt;/RecNum&gt;&lt;DisplayText&gt;&lt;style face="superscript"&gt;13&lt;/style&gt;&lt;/DisplayText&gt;&lt;record&gt;&lt;rec-number&gt;2321&lt;/rec-number&gt;&lt;foreign-keys&gt;&lt;key app="EN" db-id="veptarr08d9ts6eftsmp02wvxas0szvetsaf" timestamp="0"&gt;2321&lt;/key&gt;&lt;/foreign-keys&gt;&lt;ref-type name="Journal Article"&gt;17&lt;/ref-type&gt;&lt;contributors&gt;&lt;authors&gt;&lt;author&gt;Philpotts, Liane E.&lt;/author&gt;&lt;/authors&gt;&lt;/contributors&gt;&lt;titles&gt;&lt;title&gt;Can Computer-aided Detection Be Detrimental to Mammographic Interpretation?&lt;/title&gt;&lt;secondary-title&gt;Radiology&lt;/secondary-title&gt;&lt;/titles&gt;&lt;periodical&gt;&lt;full-title&gt;Radiology&lt;/full-title&gt;&lt;/periodical&gt;&lt;pages&gt;17-22&lt;/pages&gt;&lt;volume&gt;253&lt;/volume&gt;&lt;number&gt;1&lt;/number&gt;&lt;dates&gt;&lt;year&gt;2009&lt;/year&gt;&lt;pub-dates&gt;&lt;date&gt;October 1, 2009&lt;/date&gt;&lt;/pub-dates&gt;&lt;/dates&gt;&lt;label&gt;book&lt;/label&gt;&lt;urls&gt;&lt;related-urls&gt;&lt;url&gt;http://radiology.rsna.org/content/253/1/17.short&lt;/url&gt;&lt;/related-urls&gt;&lt;/urls&gt;&lt;electronic-resource-num&gt;10.1148/radiol.2531090689&lt;/electronic-resource-num&gt;&lt;/record&gt;&lt;/Cite&gt;&lt;/EndNote&gt;</w:instrText>
      </w:r>
      <w:r w:rsidR="00682AC5">
        <w:fldChar w:fldCharType="separate"/>
      </w:r>
      <w:r w:rsidR="00EC7789" w:rsidRPr="00EC7789">
        <w:rPr>
          <w:noProof/>
          <w:vertAlign w:val="superscript"/>
        </w:rPr>
        <w:t>13</w:t>
      </w:r>
      <w:r w:rsidR="00682AC5">
        <w:fldChar w:fldCharType="end"/>
      </w:r>
      <w:r w:rsidR="00682AC5">
        <w:t xml:space="preserve">. </w:t>
      </w:r>
      <w:r w:rsidR="00681421">
        <w:t>These publications led to a flurry</w:t>
      </w:r>
      <w:r w:rsidR="00681421">
        <w:fldChar w:fldCharType="begin">
          <w:fldData xml:space="preserve">PEVuZE5vdGU+PENpdGU+PEF1dGhvcj5DaWF0dG88L0F1dGhvcj48WWVhcj4yMDA3PC9ZZWFyPjxS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</w:fldData>
        </w:fldChar>
      </w:r>
      <w:r w:rsidR="00EC7789">
        <w:instrText xml:space="preserve"> ADDIN EN.CITE </w:instrText>
      </w:r>
      <w:r w:rsidR="00EC7789">
        <w:fldChar w:fldCharType="begin">
          <w:fldData xml:space="preserve">PEVuZE5vdGU+PENpdGU+PEF1dGhvcj5DaWF0dG88L0F1dGhvcj48WWVhcj4yMDA3PC9ZZWFyPjxS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</w:fldData>
        </w:fldChar>
      </w:r>
      <w:r w:rsidR="00EC7789">
        <w:instrText xml:space="preserve"> ADDIN EN.CITE.DATA </w:instrText>
      </w:r>
      <w:r w:rsidR="00EC7789">
        <w:fldChar w:fldCharType="end"/>
      </w:r>
      <w:r w:rsidR="00681421">
        <w:fldChar w:fldCharType="separate"/>
      </w:r>
      <w:r w:rsidR="00EC7789" w:rsidRPr="00EC7789">
        <w:rPr>
          <w:noProof/>
          <w:vertAlign w:val="superscript"/>
        </w:rPr>
        <w:t>17-24</w:t>
      </w:r>
      <w:r w:rsidR="00681421">
        <w:fldChar w:fldCharType="end"/>
      </w:r>
      <w:r w:rsidR="00E023D2">
        <w:t xml:space="preserve"> of rebuttals</w:t>
      </w:r>
      <w:r w:rsidR="00681421">
        <w:t xml:space="preserve"> from the CAD community, </w:t>
      </w:r>
      <w:r w:rsidR="00E023D2">
        <w:t xml:space="preserve">mainly </w:t>
      </w:r>
      <w:r w:rsidR="00681421">
        <w:t>questioning the methodology used in these studies</w:t>
      </w:r>
      <w:r w:rsidR="00B81588">
        <w:rPr>
          <w:rFonts w:ascii="Lucida Grande" w:eastAsiaTheme="minorEastAsia" w:hAnsi="Lucida Grande" w:cs="Lucida Grande"/>
          <w:color w:val="000000"/>
          <w:sz w:val="20"/>
          <w:szCs w:val="20"/>
          <w:lang w:eastAsia="ja-JP"/>
        </w:rPr>
        <w:t>, one of wh</w:t>
      </w:r>
      <w:r w:rsidR="00B81588" w:rsidRPr="00B81588">
        <w:t>ich, relating to the use of clinical ratings for ROC studies was discussed in Section 4.10</w:t>
      </w:r>
      <w:r w:rsidR="00681421">
        <w:t>.</w:t>
      </w:r>
      <w:r w:rsidR="00951B9A">
        <w:t xml:space="preserve"> </w:t>
      </w:r>
      <w:r w:rsidR="00683AE0">
        <w:t>A more recent study has confirmed th</w:t>
      </w:r>
      <w:r w:rsidR="00681421">
        <w:t>e negative view of the efficacy of CAD</w:t>
      </w:r>
      <w:r w:rsidR="00683AE0">
        <w:fldChar w:fldCharType="begin"/>
      </w:r>
      <w:r w:rsidR="00EC7789">
        <w:instrText xml:space="preserve"> ADDIN EN.CITE &lt;EndNote&gt;&lt;Cite&gt;&lt;Author&gt;Lehman&lt;/Author&gt;&lt;Year&gt;2015&lt;/Year&gt;&lt;RecNum&gt;2456&lt;/RecNum&gt;&lt;DisplayText&gt;&lt;style face="superscript"&gt;25&lt;/style&gt;&lt;/DisplayText&gt;&lt;record&gt;&lt;rec-number&gt;2456&lt;/rec-number&gt;&lt;foreign-keys&gt;&lt;key app="EN" db-id="veptarr08d9ts6eftsmp02wvxas0szvetsaf" timestamp="1461668447"&gt;2456&lt;/key&gt;&lt;/foreign-keys&gt;&lt;ref-type name="Journal Article"&gt;17&lt;/ref-type&gt;&lt;contributors&gt;&lt;authors&gt;&lt;author&gt;Lehman, Constance D&lt;/author&gt;&lt;author&gt;Wellman, Robert D&lt;/author&gt;&lt;author&gt;Buist, Diana SM&lt;/author&gt;&lt;author&gt;Kerlikowske, Karla&lt;/author&gt;&lt;author&gt;Tosteson, Anna NA&lt;/author&gt;&lt;author&gt;Miglioretti, Diana L&lt;/author&gt;&lt;/authors&gt;&lt;/contributors&gt;&lt;titles&gt;&lt;title&gt;Diagnostic accuracy of digital screening mammography with and without computer-aided detection&lt;/title&gt;&lt;secondary-title&gt;JAMA internal medicine&lt;/secondary-title&gt;&lt;/titles&gt;&lt;periodical&gt;&lt;full-title&gt;JAMA internal medicine&lt;/full-title&gt;&lt;/periodical&gt;&lt;pages&gt;1-10&lt;/pages&gt;&lt;dates&gt;&lt;year&gt;2015&lt;/year&gt;&lt;/dates&gt;&lt;urls&gt;&lt;/urls&gt;&lt;/record&gt;&lt;/Cite&gt;&lt;/EndNote&gt;</w:instrText>
      </w:r>
      <w:r w:rsidR="00683AE0">
        <w:fldChar w:fldCharType="separate"/>
      </w:r>
      <w:r w:rsidR="00EC7789" w:rsidRPr="00EC7789">
        <w:rPr>
          <w:noProof/>
          <w:vertAlign w:val="superscript"/>
        </w:rPr>
        <w:t>25</w:t>
      </w:r>
      <w:r w:rsidR="00683AE0">
        <w:fldChar w:fldCharType="end"/>
      </w:r>
      <w:r w:rsidR="00683AE0">
        <w:t xml:space="preserve"> and there has even been a call for ending </w:t>
      </w:r>
      <w:r w:rsidR="00681421">
        <w:t>M</w:t>
      </w:r>
      <w:r w:rsidR="00683AE0">
        <w:t xml:space="preserve">edicare reimbursement </w:t>
      </w:r>
      <w:r w:rsidR="00681421">
        <w:t xml:space="preserve">for </w:t>
      </w:r>
      <w:r w:rsidR="00683AE0">
        <w:t>CAD interpretations</w:t>
      </w:r>
      <w:r w:rsidR="00683AE0">
        <w:fldChar w:fldCharType="begin"/>
      </w:r>
      <w:r w:rsidR="00EC7789">
        <w:instrText xml:space="preserve"> ADDIN EN.CITE &lt;EndNote&gt;&lt;Cite&gt;&lt;Author&gt;Fenton&lt;/Author&gt;&lt;Year&gt;2015&lt;/Year&gt;&lt;RecNum&gt;2404&lt;/RecNum&gt;&lt;DisplayText&gt;&lt;style face="superscript"&gt;26&lt;/style&gt;&lt;/DisplayText&gt;&lt;record&gt;&lt;rec-number&gt;2404&lt;/rec-number&gt;&lt;foreign-keys&gt;&lt;key app="EN" db-id="veptarr08d9ts6eftsmp02wvxas0szvetsaf" timestamp="1443629387"&gt;2404&lt;/key&gt;&lt;/foreign-keys&gt;&lt;ref-type name="Journal Article"&gt;17&lt;/ref-type&gt;&lt;contributors&gt;&lt;authors&gt;&lt;author&gt;Fenton, J.J.&lt;/author&gt;&lt;/authors&gt;&lt;/contributors&gt;&lt;titles&gt;&lt;title&gt;Is It Time to Stop Paying for Computer-Aided Mammography?&lt;/title&gt;&lt;secondary-title&gt;JAMA Intern Med&lt;/secondary-title&gt;&lt;/titles&gt;&lt;periodical&gt;&lt;full-title&gt;JAMA Intern Med&lt;/full-title&gt;&lt;/periodical&gt;&lt;edition&gt;September 28, 2015&lt;/edition&gt;&lt;dates&gt;&lt;year&gt;2015&lt;/year&gt;&lt;/dates&gt;&lt;label&gt;book&lt;/label&gt;&lt;urls&gt;&lt;/urls&gt;&lt;electronic-resource-num&gt;10.1001/jamainternmed.2015.5319.&lt;/electronic-resource-num&gt;&lt;/record&gt;&lt;/Cite&gt;&lt;/EndNote&gt;</w:instrText>
      </w:r>
      <w:r w:rsidR="00683AE0">
        <w:fldChar w:fldCharType="separate"/>
      </w:r>
      <w:r w:rsidR="00EC7789" w:rsidRPr="00EC7789">
        <w:rPr>
          <w:noProof/>
          <w:vertAlign w:val="superscript"/>
        </w:rPr>
        <w:t>26</w:t>
      </w:r>
      <w:r w:rsidR="00683AE0">
        <w:fldChar w:fldCharType="end"/>
      </w:r>
      <w:r w:rsidR="00681421">
        <w:t xml:space="preserve">. </w:t>
      </w:r>
    </w:p>
    <w:p w14:paraId="78487921" w14:textId="77777777" w:rsidR="00681421" w:rsidRDefault="00681421" w:rsidP="00681421"/>
    <w:p w14:paraId="0BE3036F" w14:textId="6461872B" w:rsidR="00C7144A" w:rsidRDefault="00E023D2" w:rsidP="00682AC5">
      <w:r w:rsidRPr="00E023D2">
        <w:t>Why the poor performance of CAD, even after 25 years of research</w:t>
      </w:r>
      <w:r>
        <w:t xml:space="preserve">? </w:t>
      </w:r>
      <w:r w:rsidR="00C7144A">
        <w:t xml:space="preserve">One reason has already been identified: excessive reliance on a poor FOM, namely FROC curve based measures. Another reason is lack of </w:t>
      </w:r>
      <w:r w:rsidR="006A2705">
        <w:t xml:space="preserve">focus on the </w:t>
      </w:r>
      <w:r w:rsidR="00305390">
        <w:t>most</w:t>
      </w:r>
      <w:r w:rsidR="003C696E">
        <w:t xml:space="preserve"> ob</w:t>
      </w:r>
      <w:r w:rsidR="00305390">
        <w:t xml:space="preserve">vious measure of the </w:t>
      </w:r>
      <w:r w:rsidR="00B81588" w:rsidRPr="00B81588">
        <w:t>relative</w:t>
      </w:r>
      <w:r w:rsidR="00B81588">
        <w:rPr>
          <w:rFonts w:ascii="Lucida Grande" w:eastAsiaTheme="minorEastAsia" w:hAnsi="Lucida Grande" w:cs="Lucida Grande"/>
          <w:color w:val="000000"/>
          <w:sz w:val="20"/>
          <w:szCs w:val="20"/>
          <w:lang w:eastAsia="ja-JP"/>
        </w:rPr>
        <w:t xml:space="preserve"> </w:t>
      </w:r>
      <w:r w:rsidR="00305390">
        <w:t>performance of CAD</w:t>
      </w:r>
      <w:r w:rsidR="00C7144A">
        <w:t xml:space="preserve">, namely </w:t>
      </w:r>
      <w:r w:rsidR="00305390">
        <w:t>a direct comparison o</w:t>
      </w:r>
      <w:r w:rsidR="00305390" w:rsidRPr="00305390">
        <w:t>f CAD to that of a group of experts.</w:t>
      </w:r>
      <w:r w:rsidR="00305390">
        <w:t xml:space="preserve"> Clinical CAD systems sometimes </w:t>
      </w:r>
      <w:r w:rsidR="006A2705">
        <w:t xml:space="preserve">only </w:t>
      </w:r>
      <w:r w:rsidR="00305390">
        <w:t>report the locations of suspicious regions</w:t>
      </w:r>
      <w:r w:rsidR="00C7144A">
        <w:t xml:space="preserve">, i.e., it </w:t>
      </w:r>
      <w:r w:rsidR="00B81588">
        <w:t>may</w:t>
      </w:r>
      <w:r w:rsidR="00C7144A">
        <w:t xml:space="preserve"> not provide ratings</w:t>
      </w:r>
      <w:r w:rsidR="00305390">
        <w:t xml:space="preserve">. However, a </w:t>
      </w:r>
      <w:r>
        <w:t>(</w:t>
      </w:r>
      <w:r w:rsidR="00305390">
        <w:t xml:space="preserve">continuous </w:t>
      </w:r>
      <w:r>
        <w:t xml:space="preserve">variable) </w:t>
      </w:r>
      <w:r w:rsidR="00305390" w:rsidRPr="00305390">
        <w:rPr>
          <w:i/>
        </w:rPr>
        <w:t>malignancy index</w:t>
      </w:r>
      <w:r w:rsidR="00305390">
        <w:t xml:space="preserve"> </w:t>
      </w:r>
      <w:r w:rsidR="00951B9A">
        <w:t xml:space="preserve">for every CAD-found suspicious region </w:t>
      </w:r>
      <w:r w:rsidR="00305390">
        <w:t>is available to the CAD algorithm designer</w:t>
      </w:r>
      <w:r w:rsidR="00305390">
        <w:fldChar w:fldCharType="begin"/>
      </w:r>
      <w:r w:rsidR="00EC7789">
        <w:instrText xml:space="preserve"> ADDIN EN.CITE &lt;EndNote&gt;&lt;Cite&gt;&lt;Author&gt;Edwards&lt;/Author&gt;&lt;Year&gt;2002&lt;/Year&gt;&lt;RecNum&gt;1651&lt;/RecNum&gt;&lt;DisplayText&gt;&lt;style face="superscript"&gt;27&lt;/style&gt;&lt;/DisplayText&gt;&lt;record&gt;&lt;rec-number&gt;1651&lt;/rec-number&gt;&lt;foreign-keys&gt;&lt;key app="EN" db-id="veptarr08d9ts6eftsmp02wvxas0szvetsaf" timestamp="0"&gt;1651&lt;/key&gt;&lt;/foreign-keys&gt;&lt;ref-type name="Journal Article"&gt;17&lt;/ref-type&gt;&lt;contributors&gt;&lt;authors&gt;&lt;author&gt;Edwards, D.C.&lt;/author&gt;&lt;author&gt;Kupinski, M.A.&lt;/author&gt;&lt;author&gt;Metz, C.E.&lt;/author&gt;&lt;author&gt;Nishikawa, R.M.&lt;/author&gt;&lt;/authors&gt;&lt;/contributors&gt;&lt;titles&gt;&lt;title&gt;Maximum likelihood fitting of FROC curves under an initial-detection-and-candidate-analysis model&lt;/title&gt;&lt;secondary-title&gt;Med Phys&lt;/secondary-title&gt;&lt;/titles&gt;&lt;pages&gt;2861-2870&lt;/pages&gt;&lt;volume&gt;29&lt;/volume&gt;&lt;number&gt;12&lt;/number&gt;&lt;dates&gt;&lt;year&gt;2002&lt;/year&gt;&lt;/dates&gt;&lt;urls&gt;&lt;/urls&gt;&lt;/record&gt;&lt;/Cite&gt;&lt;/EndNote&gt;</w:instrText>
      </w:r>
      <w:r w:rsidR="00305390">
        <w:fldChar w:fldCharType="separate"/>
      </w:r>
      <w:r w:rsidR="00EC7789" w:rsidRPr="00EC7789">
        <w:rPr>
          <w:noProof/>
          <w:vertAlign w:val="superscript"/>
        </w:rPr>
        <w:t>27</w:t>
      </w:r>
      <w:r w:rsidR="00305390">
        <w:fldChar w:fldCharType="end"/>
      </w:r>
      <w:r w:rsidR="00305390">
        <w:t xml:space="preserve">. </w:t>
      </w:r>
      <w:r w:rsidR="00305390" w:rsidRPr="00E023D2">
        <w:rPr>
          <w:i/>
        </w:rPr>
        <w:t>Standalone performance</w:t>
      </w:r>
      <w:r w:rsidRPr="00E023D2">
        <w:rPr>
          <w:i/>
        </w:rPr>
        <w:t>, i.e.,</w:t>
      </w:r>
      <w:r w:rsidR="00305390" w:rsidRPr="00E023D2">
        <w:rPr>
          <w:i/>
        </w:rPr>
        <w:t xml:space="preserve"> </w:t>
      </w:r>
      <w:r w:rsidR="00C7144A">
        <w:rPr>
          <w:i/>
        </w:rPr>
        <w:t>performance</w:t>
      </w:r>
      <w:r w:rsidR="00305390" w:rsidRPr="00E023D2">
        <w:rPr>
          <w:i/>
        </w:rPr>
        <w:t xml:space="preserve"> of CAD by itself, regar</w:t>
      </w:r>
      <w:r w:rsidRPr="00E023D2">
        <w:rPr>
          <w:i/>
        </w:rPr>
        <w:t xml:space="preserve">ded as an algorithmic "reader", </w:t>
      </w:r>
      <w:r w:rsidR="00C7144A">
        <w:rPr>
          <w:i/>
        </w:rPr>
        <w:t>vs. a group of expert radiologists</w:t>
      </w:r>
      <w:r w:rsidR="00B81588">
        <w:t xml:space="preserve">, </w:t>
      </w:r>
      <w:r w:rsidR="00B81588" w:rsidRPr="00B81588">
        <w:t>is rarely measured</w:t>
      </w:r>
      <w:r w:rsidR="00305390">
        <w:t xml:space="preserve">. </w:t>
      </w:r>
      <w:r w:rsidR="00681421">
        <w:t xml:space="preserve">The </w:t>
      </w:r>
      <w:r>
        <w:t>author</w:t>
      </w:r>
      <w:r w:rsidR="00681421">
        <w:t xml:space="preserve"> knows of only one study</w:t>
      </w:r>
      <w:r w:rsidR="00681421">
        <w:fldChar w:fldCharType="begin"/>
      </w:r>
      <w:r w:rsidR="00EC7789">
        <w:instrText xml:space="preserve"> ADDIN EN.CITE &lt;EndNote&gt;&lt;Cite&gt;&lt;Author&gt;Hupse&lt;/Author&gt;&lt;Year&gt;2013&lt;/Year&gt;&lt;RecNum&gt;2347&lt;/RecNum&gt;&lt;DisplayText&gt;&lt;style face="superscript"&gt;28&lt;/style&gt;&lt;/DisplayText&gt;&lt;record&gt;&lt;rec-number&gt;2347&lt;/rec-number&gt;&lt;foreign-keys&gt;&lt;key app="EN" db-id="veptarr08d9ts6eftsmp02wvxas0szvetsaf" timestamp="1383766307"&gt;2347&lt;/key&gt;&lt;/foreign-keys&gt;&lt;ref-type name="Journal Article"&gt;17&lt;/ref-type&gt;&lt;contributors&gt;&lt;authors&gt;&lt;author&gt;Hupse, Rianne&lt;/author&gt;&lt;author&gt;Samulski, Maurice&lt;/author&gt;&lt;author&gt;Lobbes, Marc&lt;/author&gt;&lt;author&gt;Heeten, Ard&lt;/author&gt;&lt;author&gt;Imhof-Tas, MechliW&lt;/author&gt;&lt;author&gt;Beijerinck, David&lt;/author&gt;&lt;author&gt;Pijnappel, Ruud&lt;/author&gt;&lt;author&gt;Boetes, Carla&lt;/author&gt;&lt;author&gt;Karssemeijer, Nico&lt;/author&gt;&lt;/authors&gt;&lt;/contributors&gt;&lt;titles&gt;&lt;title&gt;Standalone computer-aided detection compared to radiologists’ performance for the detection of mammographic masses&lt;/title&gt;&lt;secondary-title&gt;European Radiology&lt;/secondary-title&gt;&lt;alt-title&gt;Eur Radiol&lt;/alt-title&gt;&lt;/titles&gt;&lt;periodical&gt;&lt;full-title&gt;European Radiology&lt;/full-title&gt;&lt;abbr-1&gt;Eur Radiol&lt;/abbr-1&gt;&lt;/periodical&gt;&lt;alt-periodical&gt;&lt;full-title&gt;European Radiology&lt;/full-title&gt;&lt;abbr-1&gt;Eur Radiol&lt;/abbr-1&gt;&lt;/alt-periodical&gt;&lt;pages&gt;93-100&lt;/pages&gt;&lt;volume&gt;23&lt;/volume&gt;&lt;number&gt;1&lt;/number&gt;&lt;keywords&gt;&lt;keyword&gt;Mammography&lt;/keyword&gt;&lt;keyword&gt;Computer-assisted diagnosis&lt;/keyword&gt;&lt;keyword&gt;Breast&lt;/keyword&gt;&lt;keyword&gt;Mass screening&lt;/keyword&gt;&lt;keyword&gt;Neoplasms&lt;/keyword&gt;&lt;/keywords&gt;&lt;dates&gt;&lt;year&gt;2013&lt;/year&gt;&lt;pub-dates&gt;&lt;date&gt;2013/01/01&lt;/date&gt;&lt;/pub-dates&gt;&lt;/dates&gt;&lt;publisher&gt;Springer-Verlag&lt;/publisher&gt;&lt;isbn&gt;0938-7994&lt;/isbn&gt;&lt;urls&gt;&lt;related-urls&gt;&lt;url&gt;http://dx.doi.org/10.1007/s00330-012-2562-7&lt;/url&gt;&lt;/related-urls&gt;&lt;/urls&gt;&lt;electronic-resource-num&gt;10.1007/s00330-012-2562-7&lt;/electronic-resource-num&gt;&lt;language&gt;English&lt;/language&gt;&lt;/record&gt;&lt;/Cite&gt;&lt;/EndNote&gt;</w:instrText>
      </w:r>
      <w:r w:rsidR="00681421">
        <w:fldChar w:fldCharType="separate"/>
      </w:r>
      <w:r w:rsidR="00EC7789" w:rsidRPr="00EC7789">
        <w:rPr>
          <w:noProof/>
          <w:vertAlign w:val="superscript"/>
        </w:rPr>
        <w:t>28</w:t>
      </w:r>
      <w:r w:rsidR="00681421">
        <w:fldChar w:fldCharType="end"/>
      </w:r>
      <w:r w:rsidR="00681421">
        <w:t xml:space="preserve"> in breast CAD where standalone CAD </w:t>
      </w:r>
      <w:r w:rsidR="00C7144A">
        <w:t xml:space="preserve">performance </w:t>
      </w:r>
      <w:r w:rsidR="00681421">
        <w:t xml:space="preserve">was measured; other examples are to be found in CT colonography CAD and other </w:t>
      </w:r>
      <w:r>
        <w:t>modalities</w:t>
      </w:r>
      <w:r w:rsidR="00681421">
        <w:fldChar w:fldCharType="begin">
          <w:fldData xml:space="preserve">PEVuZE5vdGU+PENpdGU+PEF1dGhvcj5IZWluPC9BdXRob3I+PFllYXI+MjAxMDwvWWVhcj48UmVj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</w:fldData>
        </w:fldChar>
      </w:r>
      <w:r w:rsidR="00EC7789">
        <w:instrText xml:space="preserve"> ADDIN EN.CITE </w:instrText>
      </w:r>
      <w:r w:rsidR="00EC7789">
        <w:fldChar w:fldCharType="begin">
          <w:fldData xml:space="preserve">PEVuZE5vdGU+PENpdGU+PEF1dGhvcj5IZWluPC9BdXRob3I+PFllYXI+MjAxMDwvWWVhcj48UmVj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</w:fldData>
        </w:fldChar>
      </w:r>
      <w:r w:rsidR="00EC7789">
        <w:instrText xml:space="preserve"> ADDIN EN.CITE.DATA </w:instrText>
      </w:r>
      <w:r w:rsidR="00EC7789">
        <w:fldChar w:fldCharType="end"/>
      </w:r>
      <w:r w:rsidR="00681421">
        <w:fldChar w:fldCharType="separate"/>
      </w:r>
      <w:r w:rsidR="00EC7789" w:rsidRPr="00EC7789">
        <w:rPr>
          <w:noProof/>
          <w:vertAlign w:val="superscript"/>
        </w:rPr>
        <w:t>29-33</w:t>
      </w:r>
      <w:r w:rsidR="00681421">
        <w:fldChar w:fldCharType="end"/>
      </w:r>
      <w:r w:rsidR="00681421">
        <w:t>.</w:t>
      </w:r>
      <w:r w:rsidR="00C72F9D">
        <w:t xml:space="preserve"> </w:t>
      </w:r>
    </w:p>
    <w:p w14:paraId="7D7248C9" w14:textId="77777777" w:rsidR="00C7144A" w:rsidRDefault="00C7144A" w:rsidP="00682AC5"/>
    <w:p w14:paraId="6D2498B0" w14:textId="07AB02AB" w:rsidR="00565CB6" w:rsidRDefault="00B81588" w:rsidP="00B81588">
      <w:r>
        <w:t>The</w:t>
      </w:r>
      <w:r w:rsidR="008967BC">
        <w:t xml:space="preserve"> argument </w:t>
      </w:r>
      <w:r w:rsidR="006A2705">
        <w:t xml:space="preserve">made </w:t>
      </w:r>
      <w:r w:rsidR="00C72F9D">
        <w:t xml:space="preserve">for not measuring </w:t>
      </w:r>
      <w:r w:rsidR="000645D5">
        <w:t>standalone performance</w:t>
      </w:r>
      <w:r w:rsidR="00C72F9D">
        <w:t xml:space="preserve"> </w:t>
      </w:r>
      <w:r w:rsidR="008967BC">
        <w:t xml:space="preserve">is that since CAD </w:t>
      </w:r>
      <w:r w:rsidR="00D930F0">
        <w:t>will</w:t>
      </w:r>
      <w:r w:rsidR="008967BC">
        <w:t xml:space="preserve"> be used </w:t>
      </w:r>
      <w:r w:rsidR="00D930F0" w:rsidRPr="00D930F0">
        <w:rPr>
          <w:i/>
        </w:rPr>
        <w:t>only</w:t>
      </w:r>
      <w:r w:rsidR="00D930F0">
        <w:t xml:space="preserve"> </w:t>
      </w:r>
      <w:r w:rsidR="008967BC">
        <w:t>as a 2</w:t>
      </w:r>
      <w:r w:rsidR="008967BC" w:rsidRPr="008967BC">
        <w:rPr>
          <w:vertAlign w:val="superscript"/>
        </w:rPr>
        <w:t>nd</w:t>
      </w:r>
      <w:r w:rsidR="008967BC">
        <w:t xml:space="preserve"> reader, one need only measure performance </w:t>
      </w:r>
      <w:r w:rsidR="00D930F0">
        <w:t xml:space="preserve">of a radiologist without and </w:t>
      </w:r>
      <w:r w:rsidR="008967BC">
        <w:t>with CAD</w:t>
      </w:r>
      <w:r w:rsidR="00D930F0">
        <w:t xml:space="preserve">. </w:t>
      </w:r>
      <w:r>
        <w:t>Indeed, a CAD expert has stated:</w:t>
      </w:r>
      <w:r w:rsidR="00B81156">
        <w:fldChar w:fldCharType="begin"/>
      </w:r>
      <w:r w:rsidR="00B81156">
        <w:instrText xml:space="preserve"> ADDIN EN.CITE &lt;EndNote&gt;&lt;Cite&gt;&lt;Author&gt;Nishikawa&lt;/Author&gt;&lt;Year&gt;2011&lt;/Year&gt;&lt;RecNum&gt;2330&lt;/RecNum&gt;&lt;DisplayText&gt;&lt;style face="superscript"&gt;34&lt;/style&gt;&lt;/DisplayText&gt;&lt;record&gt;&lt;rec-number&gt;2330&lt;/rec-number&gt;&lt;foreign-keys&gt;&lt;key app="EN" db-id="veptarr08d9ts6eftsmp02wvxas0szvetsaf" timestamp="0"&gt;2330&lt;/key&gt;&lt;/foreign-keys&gt;&lt;ref-type name="Journal Article"&gt;17&lt;/ref-type&gt;&lt;contributors&gt;&lt;authors&gt;&lt;author&gt;Nishikawa, R. M., &amp;amp; Pesce, L. L.&lt;/author&gt;&lt;/authors&gt;&lt;/contributors&gt;&lt;titles&gt;&lt;title&gt;Fundamental limitations in developing computer-aided detection for mammography&lt;/title&gt;&lt;secondary-title&gt;Nuclear Instruments and Methods in Physics Research Section A: Accelerators, Spectrometers, Detectors and Associated Equipment&lt;/secondary-title&gt;&lt;/titles&gt;&lt;periodical&gt;&lt;full-title&gt;Nuclear Instruments and Methods in Physics Research Section A: Accelerators, Spectrometers, Detectors and Associated Equipment&lt;/full-title&gt;&lt;/periodical&gt;&lt;pages&gt;S251–S254&lt;/pages&gt;&lt;number&gt;648&lt;/number&gt;&lt;dates&gt;&lt;year&gt;2011&lt;/year&gt;&lt;/dates&gt;&lt;urls&gt;&lt;/urls&gt;&lt;electronic-resource-num&gt;10.1016/j.nima.2010.11.086&lt;/electronic-resource-num&gt;&lt;/record&gt;&lt;/Cite&gt;&lt;/EndNote&gt;</w:instrText>
      </w:r>
      <w:r w:rsidR="00B81156">
        <w:fldChar w:fldCharType="separate"/>
      </w:r>
      <w:r w:rsidR="00B81156" w:rsidRPr="00B81156">
        <w:rPr>
          <w:noProof/>
          <w:vertAlign w:val="superscript"/>
        </w:rPr>
        <w:t>34</w:t>
      </w:r>
      <w:r w:rsidR="00B81156">
        <w:fldChar w:fldCharType="end"/>
      </w:r>
      <w:r>
        <w:t xml:space="preserve"> “high stand-alone performance is neither a necessary nor a sufficient condition for CAD to be truly useful clinically.” </w:t>
      </w:r>
      <w:r w:rsidR="00935F25">
        <w:t xml:space="preserve">Unfortunately, </w:t>
      </w:r>
      <w:r w:rsidRPr="00B81588">
        <w:t>measuring performance with and without CAD</w:t>
      </w:r>
      <w:r>
        <w:rPr>
          <w:rFonts w:ascii="Lucida Grande" w:eastAsiaTheme="minorEastAsia" w:hAnsi="Lucida Grande" w:cs="Lucida Grande"/>
          <w:color w:val="000000"/>
          <w:sz w:val="20"/>
          <w:szCs w:val="20"/>
          <w:lang w:eastAsia="ja-JP"/>
        </w:rPr>
        <w:t xml:space="preserve"> </w:t>
      </w:r>
      <w:r w:rsidR="003767AD">
        <w:t>has set</w:t>
      </w:r>
      <w:r w:rsidR="00935F25">
        <w:t xml:space="preserve"> a low bar for CAD to be considered useful.</w:t>
      </w:r>
      <w:r w:rsidR="00E023D2">
        <w:t xml:space="preserve"> </w:t>
      </w:r>
      <w:r w:rsidR="00E023D2" w:rsidRPr="00311BA1">
        <w:t xml:space="preserve">For example, CAD is not penalized for missing lesions as long as the radiologist finds them and CAD is not penalized for excessive FPs </w:t>
      </w:r>
      <w:r w:rsidR="00E023D2" w:rsidRPr="009E4B78">
        <w:t>as long as the radiologist ignores them.</w:t>
      </w:r>
      <w:r w:rsidR="00E023D2">
        <w:t xml:space="preserve"> There </w:t>
      </w:r>
      <w:r w:rsidR="006A2705">
        <w:t xml:space="preserve">are </w:t>
      </w:r>
      <w:r w:rsidR="00E023D2">
        <w:t xml:space="preserve">also serious methodological </w:t>
      </w:r>
      <w:r>
        <w:t>problems</w:t>
      </w:r>
      <w:r w:rsidR="00E023D2">
        <w:t xml:space="preserve">, with excessive reliance on the low statistical power ROC paradigm and wide usage of the FROC curve as a measure of performance. </w:t>
      </w:r>
    </w:p>
    <w:p w14:paraId="49036376" w14:textId="77777777" w:rsidR="00E023D2" w:rsidRDefault="00E023D2" w:rsidP="00682AC5"/>
    <w:p w14:paraId="796B0E5D" w14:textId="0C4A1019" w:rsidR="009A1356" w:rsidRDefault="009276F4" w:rsidP="00B37ED6">
      <w:r>
        <w:lastRenderedPageBreak/>
        <w:t xml:space="preserve">The purpose of this chapter is to describe </w:t>
      </w:r>
      <w:r w:rsidR="004C3E43">
        <w:t>a method to compare</w:t>
      </w:r>
      <w:r>
        <w:t xml:space="preserve"> standalone performance of CAD to a group of radiologists interpreting the cases. The paradigm used to collect the data (e.g., ROC, FROC, LROC or ROI) is irrelevant – all that is needed is a scalar performance measure, or figure of merit (FOM), for the actual paradigm used.</w:t>
      </w:r>
      <w:r w:rsidR="005D7745">
        <w:t xml:space="preserve"> Before proceeding, in this chapter all references to CAD are to </w:t>
      </w:r>
      <w:r w:rsidR="005D7745" w:rsidRPr="00951B9A">
        <w:rPr>
          <w:i/>
        </w:rPr>
        <w:t>standalone</w:t>
      </w:r>
      <w:r w:rsidR="005D7745">
        <w:t xml:space="preserve"> CAD</w:t>
      </w:r>
      <w:r w:rsidR="00951B9A">
        <w:t xml:space="preserve"> with designer-level data available</w:t>
      </w:r>
      <w:r w:rsidR="005D7745">
        <w:t>.</w:t>
      </w:r>
      <w:r w:rsidR="009F59DF">
        <w:t xml:space="preserve"> The author is grateful to Prof. Nico Karssemeijer for providing a dataset on standalone performance of CAD, without which this chapter would not be possible. </w:t>
      </w:r>
    </w:p>
    <w:p w14:paraId="314A98B1" w14:textId="41E05B12" w:rsidR="00C239F7" w:rsidRDefault="00987122" w:rsidP="00C239F7">
      <w:pPr>
        <w:pStyle w:val="Heading1"/>
      </w:pPr>
      <w:r>
        <w:t>22.2</w:t>
      </w:r>
      <w:r w:rsidR="00754202">
        <w:t>:</w:t>
      </w:r>
      <w:r>
        <w:t xml:space="preserve"> </w:t>
      </w:r>
      <w:r w:rsidR="00C239F7">
        <w:t xml:space="preserve">The </w:t>
      </w:r>
      <w:r w:rsidR="00CA58A1">
        <w:t>Hupse-Karssemeijer</w:t>
      </w:r>
      <w:r w:rsidR="00C239F7">
        <w:t xml:space="preserve"> </w:t>
      </w:r>
      <w:r w:rsidR="00E93E25">
        <w:t xml:space="preserve">et al. </w:t>
      </w:r>
      <w:r w:rsidR="00C239F7">
        <w:t>study</w:t>
      </w:r>
    </w:p>
    <w:p w14:paraId="5D238E2B" w14:textId="3EBB9150" w:rsidR="00C239F7" w:rsidRDefault="006A2705" w:rsidP="00C239F7">
      <w:r>
        <w:t xml:space="preserve">A </w:t>
      </w:r>
      <w:r w:rsidR="00C239F7">
        <w:t>study</w:t>
      </w:r>
      <w:r w:rsidR="00C239F7">
        <w:fldChar w:fldCharType="begin"/>
      </w:r>
      <w:r w:rsidR="00EC7789">
        <w:instrText xml:space="preserve"> ADDIN EN.CITE &lt;EndNote&gt;&lt;Cite&gt;&lt;Author&gt;Hupse&lt;/Author&gt;&lt;Year&gt;2013&lt;/Year&gt;&lt;RecNum&gt;2347&lt;/RecNum&gt;&lt;DisplayText&gt;&lt;style face="superscript"&gt;28&lt;/style&gt;&lt;/DisplayText&gt;&lt;record&gt;&lt;rec-number&gt;2347&lt;/rec-number&gt;&lt;foreign-keys&gt;&lt;key app="EN" db-id="veptarr08d9ts6eftsmp02wvxas0szvetsaf" timestamp="1383766307"&gt;2347&lt;/key&gt;&lt;/foreign-keys&gt;&lt;ref-type name="Journal Article"&gt;17&lt;/ref-type&gt;&lt;contributors&gt;&lt;authors&gt;&lt;author&gt;Hupse, Rianne&lt;/author&gt;&lt;author&gt;Samulski, Maurice&lt;/author&gt;&lt;author&gt;Lobbes, Marc&lt;/author&gt;&lt;author&gt;Heeten, Ard&lt;/author&gt;&lt;author&gt;Imhof-Tas, MechliW&lt;/author&gt;&lt;author&gt;Beijerinck, David&lt;/author&gt;&lt;author&gt;Pijnappel, Ruud&lt;/author&gt;&lt;author&gt;Boetes, Carla&lt;/author&gt;&lt;author&gt;Karssemeijer, Nico&lt;/author&gt;&lt;/authors&gt;&lt;/contributors&gt;&lt;titles&gt;&lt;title&gt;Standalone computer-aided detection compared to radiologists’ performance for the detection of mammographic masses&lt;/title&gt;&lt;secondary-title&gt;European Radiology&lt;/secondary-title&gt;&lt;alt-title&gt;Eur Radiol&lt;/alt-title&gt;&lt;/titles&gt;&lt;periodical&gt;&lt;full-title&gt;European Radiology&lt;/full-title&gt;&lt;abbr-1&gt;Eur Radiol&lt;/abbr-1&gt;&lt;/periodical&gt;&lt;alt-periodical&gt;&lt;full-title&gt;European Radiology&lt;/full-title&gt;&lt;abbr-1&gt;Eur Radiol&lt;/abbr-1&gt;&lt;/alt-periodical&gt;&lt;pages&gt;93-100&lt;/pages&gt;&lt;volume&gt;23&lt;/volume&gt;&lt;number&gt;1&lt;/number&gt;&lt;keywords&gt;&lt;keyword&gt;Mammography&lt;/keyword&gt;&lt;keyword&gt;Computer-assisted diagnosis&lt;/keyword&gt;&lt;keyword&gt;Breast&lt;/keyword&gt;&lt;keyword&gt;Mass screening&lt;/keyword&gt;&lt;keyword&gt;Neoplasms&lt;/keyword&gt;&lt;/keywords&gt;&lt;dates&gt;&lt;year&gt;2013&lt;/year&gt;&lt;pub-dates&gt;&lt;date&gt;2013/01/01&lt;/date&gt;&lt;/pub-dates&gt;&lt;/dates&gt;&lt;publisher&gt;Springer-Verlag&lt;/publisher&gt;&lt;isbn&gt;0938-7994&lt;/isbn&gt;&lt;urls&gt;&lt;related-urls&gt;&lt;url&gt;http://dx.doi.org/10.1007/s00330-012-2562-7&lt;/url&gt;&lt;/related-urls&gt;&lt;/urls&gt;&lt;electronic-resource-num&gt;10.1007/s00330-012-2562-7&lt;/electronic-resource-num&gt;&lt;language&gt;English&lt;/language&gt;&lt;/record&gt;&lt;/Cite&gt;&lt;/EndNote&gt;</w:instrText>
      </w:r>
      <w:r w:rsidR="00C239F7">
        <w:fldChar w:fldCharType="separate"/>
      </w:r>
      <w:r w:rsidR="00EC7789" w:rsidRPr="00EC7789">
        <w:rPr>
          <w:noProof/>
          <w:vertAlign w:val="superscript"/>
        </w:rPr>
        <w:t>28</w:t>
      </w:r>
      <w:r w:rsidR="00C239F7">
        <w:fldChar w:fldCharType="end"/>
      </w:r>
      <w:r w:rsidR="00C239F7">
        <w:t xml:space="preserve"> </w:t>
      </w:r>
      <w:r w:rsidR="001C2046">
        <w:t xml:space="preserve">(henceforth referred to as the </w:t>
      </w:r>
      <w:r w:rsidR="00CA58A1">
        <w:rPr>
          <w:i/>
        </w:rPr>
        <w:t>Hupse-Karssemeijer</w:t>
      </w:r>
      <w:r w:rsidR="001C2046" w:rsidRPr="000D0D8E">
        <w:rPr>
          <w:i/>
        </w:rPr>
        <w:t xml:space="preserve"> study</w:t>
      </w:r>
      <w:r w:rsidR="001C2046">
        <w:t xml:space="preserve">) </w:t>
      </w:r>
      <w:r w:rsidR="00C239F7">
        <w:t>compar</w:t>
      </w:r>
      <w:r w:rsidR="000D0D8E">
        <w:t>ed</w:t>
      </w:r>
      <w:r w:rsidR="00C239F7">
        <w:t xml:space="preserve"> standalone performance of a CAD device to that of 9 radiologists interpreting the same cases </w:t>
      </w:r>
      <w:r w:rsidR="00261095">
        <w:t xml:space="preserve">(120 non-diseased and 80 with a single malignant mass per diseased case) </w:t>
      </w:r>
      <w:r w:rsidR="00C239F7">
        <w:t xml:space="preserve">using </w:t>
      </w:r>
      <w:r w:rsidR="00673468">
        <w:t xml:space="preserve">the </w:t>
      </w:r>
      <w:r w:rsidR="00C239F7">
        <w:t xml:space="preserve">location receiver operating characteristic (LROC) </w:t>
      </w:r>
      <w:r w:rsidR="000D0D8E">
        <w:t>paradigm</w:t>
      </w:r>
      <w:r w:rsidR="00673468">
        <w:fldChar w:fldCharType="begin">
          <w:fldData xml:space="preserve">PEVuZE5vdGU+PENpdGU+PEF1dGhvcj5NZXR6PC9BdXRob3I+PFllYXI+MTk3NjwvWWVhcj48UmVj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</w:fldData>
        </w:fldChar>
      </w:r>
      <w:r w:rsidR="00B81156">
        <w:instrText xml:space="preserve"> ADDIN EN.CITE </w:instrText>
      </w:r>
      <w:r w:rsidR="00B81156">
        <w:fldChar w:fldCharType="begin">
          <w:fldData xml:space="preserve">PEVuZE5vdGU+PENpdGU+PEF1dGhvcj5NZXR6PC9BdXRob3I+PFllYXI+MTk3NjwvWWVhcj48UmVj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</w:fldData>
        </w:fldChar>
      </w:r>
      <w:r w:rsidR="00B81156">
        <w:instrText xml:space="preserve"> ADDIN EN.CITE.DATA </w:instrText>
      </w:r>
      <w:r w:rsidR="00B81156">
        <w:fldChar w:fldCharType="end"/>
      </w:r>
      <w:r w:rsidR="00673468">
        <w:fldChar w:fldCharType="separate"/>
      </w:r>
      <w:r w:rsidR="00B81156" w:rsidRPr="00B81156">
        <w:rPr>
          <w:noProof/>
          <w:vertAlign w:val="superscript"/>
        </w:rPr>
        <w:t>35-38</w:t>
      </w:r>
      <w:r w:rsidR="00673468">
        <w:fldChar w:fldCharType="end"/>
      </w:r>
      <w:r w:rsidR="00E93E25">
        <w:t xml:space="preserve">, </w:t>
      </w:r>
      <w:r w:rsidR="00485612">
        <w:t xml:space="preserve">see </w:t>
      </w:r>
      <w:r w:rsidR="00F62C51" w:rsidRPr="00F62C51">
        <w:t>Online Chapter 24</w:t>
      </w:r>
      <w:r w:rsidR="00485612">
        <w:t xml:space="preserve"> for summaries of all included datasets</w:t>
      </w:r>
      <w:r w:rsidR="00C239F7">
        <w:t>. In LROC</w:t>
      </w:r>
      <w:r w:rsidR="00AB41DC">
        <w:t>,</w:t>
      </w:r>
      <w:r w:rsidR="00C239F7">
        <w:t xml:space="preserve"> </w:t>
      </w:r>
      <w:r w:rsidR="001C2046">
        <w:t xml:space="preserve">for each case </w:t>
      </w:r>
      <w:r w:rsidR="00C239F7">
        <w:t xml:space="preserve">the radiologist gives an overall rating for presence of disease, i.e., an ROC rating, and indicates the location of the most suspicious region. On non-diseased cases the rating is classified as a false positive (i.e., the location is ignored), but on a diseased case the rating is classified as a </w:t>
      </w:r>
      <w:r w:rsidR="00C239F7" w:rsidRPr="005607D1">
        <w:rPr>
          <w:i/>
        </w:rPr>
        <w:t>correct localization</w:t>
      </w:r>
      <w:r w:rsidR="00C239F7">
        <w:t xml:space="preserve"> if the mark is sufficiently close to the lesion,</w:t>
      </w:r>
      <w:r w:rsidR="00B81156">
        <w:t xml:space="preserve"> and</w:t>
      </w:r>
      <w:r w:rsidR="00C239F7">
        <w:t xml:space="preserve"> otherwise it is classified as an </w:t>
      </w:r>
      <w:r w:rsidR="00C239F7" w:rsidRPr="005607D1">
        <w:rPr>
          <w:i/>
        </w:rPr>
        <w:t>incorrect localization</w:t>
      </w:r>
      <w:r w:rsidR="00C239F7">
        <w:t xml:space="preserve">. </w:t>
      </w:r>
    </w:p>
    <w:p w14:paraId="3811EB0D" w14:textId="77777777" w:rsidR="00C239F7" w:rsidRDefault="00C239F7" w:rsidP="00C239F7"/>
    <w:p w14:paraId="22732CFD" w14:textId="4B7DCFCB" w:rsidR="00C239F7" w:rsidRDefault="00C239F7" w:rsidP="00C239F7">
      <w:r>
        <w:t>For a given threshold, the total number of correct localization</w:t>
      </w:r>
      <w:r w:rsidR="00E82DEC">
        <w:t>s</w:t>
      </w:r>
      <w:r>
        <w:t xml:space="preserve"> divided by the total number of diseased cases is an estimate of the probability of correct localization on a diseased case, denoted </w:t>
      </w:r>
      <w:r w:rsidRPr="005440DA">
        <w:rPr>
          <w:i/>
        </w:rPr>
        <w:t>PCL</w:t>
      </w:r>
      <w:r>
        <w:t xml:space="preserve">. On non-diseased cases, the total number of false positives divided by the number of non-diseased cases is an estimate of the probability of a false positive, </w:t>
      </w:r>
      <w:r w:rsidR="00E82DEC">
        <w:t>i.e.,</w:t>
      </w:r>
      <w:r>
        <w:t xml:space="preserve"> FPF. In the following equation, </w:t>
      </w:r>
      <w:r w:rsidRPr="00DE4991">
        <w:rPr>
          <w:i/>
        </w:rPr>
        <w:t>CL</w:t>
      </w:r>
      <w:r>
        <w:t xml:space="preserve"> denotes correct localization, </w:t>
      </w:r>
      <w:r w:rsidR="00B269FF">
        <w:rPr>
          <w:i/>
        </w:rPr>
        <w:t>t</w:t>
      </w:r>
      <w:r>
        <w:t xml:space="preserve"> denotes the truth status</w:t>
      </w:r>
      <w:r w:rsidR="00E82DEC">
        <w:t>,</w:t>
      </w:r>
      <w:r>
        <w:t xml:space="preserve"> </w:t>
      </w:r>
      <w:r w:rsidRPr="003648DE">
        <w:rPr>
          <w:position w:val="-10"/>
        </w:rPr>
        <w:object w:dxaOrig="220" w:dyaOrig="340" w14:anchorId="7E83F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8.4pt" o:ole="">
            <v:imagedata r:id="rId9" o:title=""/>
          </v:shape>
          <o:OLEObject Type="Embed" ProgID="Equation.DSMT4" ShapeID="_x0000_i1025" DrawAspect="Content" ObjectID="_1450189180" r:id="rId10"/>
        </w:object>
      </w:r>
      <w:r>
        <w:t>denotes the chosen threshold</w:t>
      </w:r>
      <w:r w:rsidR="00E82DEC">
        <w:t xml:space="preserve"> and </w:t>
      </w:r>
      <w:r w:rsidR="00576644" w:rsidRPr="00576644">
        <w:rPr>
          <w:i/>
          <w:position w:val="-18"/>
        </w:rPr>
        <w:object w:dxaOrig="360" w:dyaOrig="440" w14:anchorId="08B333C6">
          <v:shape id="_x0000_i1026" type="#_x0000_t75" style="width:18.4pt;height:22.4pt" o:ole="">
            <v:imagedata r:id="rId11" o:title=""/>
          </v:shape>
          <o:OLEObject Type="Embed" ProgID="Equation.DSMT4" ShapeID="_x0000_i1026" DrawAspect="Content" ObjectID="_1450189181" r:id="rId12"/>
        </w:object>
      </w:r>
      <w:r w:rsidR="00E82DEC">
        <w:t xml:space="preserve"> denotes the </w:t>
      </w:r>
      <w:r w:rsidR="005A31D2">
        <w:t xml:space="preserve">(random) </w:t>
      </w:r>
      <w:r w:rsidR="00B02E0D">
        <w:t>decision variable</w:t>
      </w:r>
      <w:r w:rsidR="00576644">
        <w:t xml:space="preserve"> for case </w:t>
      </w:r>
      <w:r w:rsidR="00576644" w:rsidRPr="00576644">
        <w:rPr>
          <w:position w:val="-12"/>
        </w:rPr>
        <w:object w:dxaOrig="320" w:dyaOrig="380" w14:anchorId="3A65F199">
          <v:shape id="_x0000_i1027" type="#_x0000_t75" style="width:16pt;height:19.2pt" o:ole="">
            <v:imagedata r:id="rId13" o:title=""/>
          </v:shape>
          <o:OLEObject Type="Embed" ProgID="Equation.DSMT4" ShapeID="_x0000_i1027" DrawAspect="Content" ObjectID="_1450189182" r:id="rId14"/>
        </w:object>
      </w:r>
      <w:r>
        <w:t xml:space="preserve">. </w:t>
      </w:r>
    </w:p>
    <w:p w14:paraId="3791A287" w14:textId="18130E76" w:rsidR="00C239F7" w:rsidRDefault="00987122" w:rsidP="00C239F7">
      <w:r>
        <w:fldChar w:fldCharType="begin"/>
      </w:r>
      <w:r>
        <w:instrText xml:space="preserve"> MACROBUTTON MTEditEquationSection2 </w:instrText>
      </w:r>
      <w:r w:rsidRPr="00987122">
        <w:rPr>
          <w:rStyle w:val="MTEquationSection"/>
        </w:rPr>
        <w:instrText>Equation Chapter 22 Section 2</w:instrText>
      </w:r>
      <w:r>
        <w:fldChar w:fldCharType="begin"/>
      </w:r>
      <w:r>
        <w:instrText xml:space="preserve"> SEQ MTEqn \r \h \* MERGEFORMAT </w:instrText>
      </w:r>
      <w:r>
        <w:fldChar w:fldCharType="end"/>
      </w:r>
      <w:r>
        <w:fldChar w:fldCharType="begin"/>
      </w:r>
      <w:r>
        <w:instrText xml:space="preserve"> SEQ MTSec \r 2 \h \* MERGEFORMAT </w:instrText>
      </w:r>
      <w:r>
        <w:fldChar w:fldCharType="end"/>
      </w:r>
      <w:r>
        <w:fldChar w:fldCharType="begin"/>
      </w:r>
      <w:r>
        <w:instrText xml:space="preserve"> SEQ MTChap \r 22 \h \* MERGEFORMAT </w:instrText>
      </w:r>
      <w:r>
        <w:fldChar w:fldCharType="end"/>
      </w:r>
      <w:r>
        <w:fldChar w:fldCharType="end"/>
      </w:r>
    </w:p>
    <w:p w14:paraId="6914ECDB" w14:textId="34998A0B" w:rsidR="00C239F7" w:rsidRDefault="00576644" w:rsidP="00B02E0D">
      <w:pPr>
        <w:pStyle w:val="MyEqns"/>
        <w:tabs>
          <w:tab w:val="left" w:pos="4320"/>
        </w:tabs>
      </w:pPr>
      <w:r w:rsidRPr="00576644">
        <w:rPr>
          <w:position w:val="-46"/>
        </w:rPr>
        <w:object w:dxaOrig="2620" w:dyaOrig="1040" w14:anchorId="27DA0CF3">
          <v:shape id="_x0000_i1296" type="#_x0000_t75" style="width:131.2pt;height:52.8pt" o:ole="">
            <v:imagedata r:id="rId15" o:title=""/>
          </v:shape>
          <o:OLEObject Type="Embed" ProgID="Equation.DSMT4" ShapeID="_x0000_i1296" DrawAspect="Content" ObjectID="_1450189183" r:id="rId16"/>
        </w:object>
      </w:r>
      <w:r w:rsidR="00C239F7">
        <w:t xml:space="preserve"> </w:t>
      </w:r>
      <w:r w:rsidR="00C239F7">
        <w:tab/>
      </w:r>
      <w:r w:rsidR="00B02E0D">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w:instrText>
        </w:r>
      </w:fldSimple>
      <w:r w:rsidR="00371862">
        <w:instrText>)</w:instrText>
      </w:r>
      <w:r w:rsidR="00371862">
        <w:fldChar w:fldCharType="end"/>
      </w:r>
    </w:p>
    <w:p w14:paraId="62CF8943" w14:textId="77777777" w:rsidR="00C239F7" w:rsidRDefault="00C239F7" w:rsidP="00C239F7"/>
    <w:p w14:paraId="5CF6F8D5" w14:textId="1FBA74DC" w:rsidR="00DB55B1" w:rsidRDefault="00C239F7" w:rsidP="00C239F7">
      <w:r>
        <w:t xml:space="preserve">The plot of </w:t>
      </w:r>
      <w:r w:rsidRPr="00485612">
        <w:rPr>
          <w:i/>
        </w:rPr>
        <w:t>PCL</w:t>
      </w:r>
      <w:r>
        <w:t xml:space="preserve"> (ordinate) vs. </w:t>
      </w:r>
      <w:r w:rsidRPr="00485612">
        <w:rPr>
          <w:i/>
        </w:rPr>
        <w:t>FPF</w:t>
      </w:r>
      <w:r>
        <w:t xml:space="preserve"> defines the LROC </w:t>
      </w:r>
      <w:r w:rsidR="00DD102F">
        <w:t>plot</w:t>
      </w:r>
      <w:r>
        <w:t xml:space="preserve">. </w:t>
      </w:r>
      <w:r w:rsidR="008324B1">
        <w:t xml:space="preserve">In the Hupse-Karssemeijer study </w:t>
      </w:r>
      <w:r w:rsidR="00DB55B1">
        <w:t>"</w:t>
      </w:r>
      <w:r w:rsidR="008324B1">
        <w:t>quasi</w:t>
      </w:r>
      <w:r w:rsidR="00F84D07">
        <w:t>-continuous</w:t>
      </w:r>
      <w:r w:rsidR="00DB55B1">
        <w:t>"</w:t>
      </w:r>
      <w:r w:rsidR="00F84D07">
        <w:t xml:space="preserve"> 0-100 integer ratings</w:t>
      </w:r>
      <w:r w:rsidR="001C2046">
        <w:t xml:space="preserve"> </w:t>
      </w:r>
      <w:r w:rsidR="00F84D07">
        <w:t xml:space="preserve">were </w:t>
      </w:r>
      <w:r w:rsidR="00DB55B1">
        <w:t>used</w:t>
      </w:r>
      <w:r w:rsidR="00F84D07">
        <w:t xml:space="preserve"> </w:t>
      </w:r>
      <w:r w:rsidR="001C2046">
        <w:t xml:space="preserve">and </w:t>
      </w:r>
      <w:r w:rsidR="00F84D07">
        <w:t xml:space="preserve">the </w:t>
      </w:r>
      <w:r w:rsidR="008324B1">
        <w:t>empirical</w:t>
      </w:r>
      <w:r w:rsidR="00F84D07">
        <w:t xml:space="preserve"> </w:t>
      </w:r>
      <w:r w:rsidR="001C2046">
        <w:t>LROC</w:t>
      </w:r>
      <w:r w:rsidR="00F84D07">
        <w:t>s</w:t>
      </w:r>
      <w:r w:rsidR="008324B1">
        <w:t xml:space="preserve"> were used to visually summarize performance</w:t>
      </w:r>
      <w:r w:rsidR="001C2046">
        <w:t xml:space="preserve">. </w:t>
      </w:r>
    </w:p>
    <w:p w14:paraId="7F68A788" w14:textId="77777777" w:rsidR="00DB55B1" w:rsidRDefault="00DB55B1" w:rsidP="00C239F7"/>
    <w:p w14:paraId="4ED1CB45" w14:textId="724C9C46" w:rsidR="00C239F7" w:rsidRDefault="00CA58A1" w:rsidP="00C239F7">
      <w:r>
        <w:lastRenderedPageBreak/>
        <w:t>Hupse-Karssemeijer</w:t>
      </w:r>
      <w:r w:rsidR="00E82DEC">
        <w:t xml:space="preserve"> used </w:t>
      </w:r>
      <w:r w:rsidR="00DB55B1">
        <w:t xml:space="preserve">as FOMs the </w:t>
      </w:r>
      <w:r w:rsidR="00E82DEC">
        <w:t>interpolated PCL at two values</w:t>
      </w:r>
      <w:r w:rsidR="00DB55B1" w:rsidRPr="00DB55B1">
        <w:t xml:space="preserve"> </w:t>
      </w:r>
      <w:r w:rsidR="00DB55B1">
        <w:t>of FPF, namely 0.05 and 0.2. The two FOMs are</w:t>
      </w:r>
      <w:r w:rsidR="00E82DEC">
        <w:t xml:space="preserve"> denoted by</w:t>
      </w:r>
      <w:r w:rsidR="00E82DEC" w:rsidRPr="00952E6D">
        <w:rPr>
          <w:position w:val="-12"/>
        </w:rPr>
        <w:object w:dxaOrig="1120" w:dyaOrig="380" w14:anchorId="4A615360">
          <v:shape id="_x0000_i1297" type="#_x0000_t75" style="width:56pt;height:19.2pt" o:ole="">
            <v:imagedata r:id="rId17" o:title=""/>
          </v:shape>
          <o:OLEObject Type="Embed" ProgID="Equation.DSMT4" ShapeID="_x0000_i1297" DrawAspect="Content" ObjectID="_1450189184" r:id="rId18"/>
        </w:object>
      </w:r>
      <w:r w:rsidR="00E82DEC">
        <w:t xml:space="preserve"> and </w:t>
      </w:r>
      <w:r w:rsidR="00E82DEC" w:rsidRPr="00952E6D">
        <w:rPr>
          <w:position w:val="-12"/>
        </w:rPr>
        <w:object w:dxaOrig="1040" w:dyaOrig="380" w14:anchorId="12C86BF6">
          <v:shape id="_x0000_i1298" type="#_x0000_t75" style="width:52pt;height:19.2pt" o:ole="">
            <v:imagedata r:id="rId19" o:title=""/>
          </v:shape>
          <o:OLEObject Type="Embed" ProgID="Equation.DSMT4" ShapeID="_x0000_i1298" DrawAspect="Content" ObjectID="_1450189185" r:id="rId20"/>
        </w:object>
      </w:r>
      <w:r w:rsidR="00E82DEC">
        <w:t>, respectively</w:t>
      </w:r>
      <w:r w:rsidR="001C2046">
        <w:t xml:space="preserve">. </w:t>
      </w:r>
      <w:r w:rsidR="00106BA7">
        <w:t xml:space="preserve">Note that these figures of merit are </w:t>
      </w:r>
      <w:r w:rsidR="00106BA7" w:rsidRPr="00106BA7">
        <w:rPr>
          <w:i/>
        </w:rPr>
        <w:t>point measures</w:t>
      </w:r>
      <w:r w:rsidR="00106BA7">
        <w:t xml:space="preserve">, as they depend on a single point on the LROC curve; in contrast, </w:t>
      </w:r>
      <w:r w:rsidR="00194E4C">
        <w:t xml:space="preserve">full </w:t>
      </w:r>
      <w:r w:rsidR="00106BA7">
        <w:t>area measures, such as AUC, depend on the entire curve</w:t>
      </w:r>
      <w:r w:rsidR="00194E4C">
        <w:t xml:space="preserve"> (partial area measures are also possible</w:t>
      </w:r>
      <w:r w:rsidR="00DB55B1">
        <w:t>, for example the area under the curve to the left of some pre-specified value of FPF</w:t>
      </w:r>
      <w:r w:rsidR="00194E4C">
        <w:t>)</w:t>
      </w:r>
      <w:r w:rsidR="00106BA7">
        <w:t xml:space="preserve">. </w:t>
      </w:r>
      <w:r w:rsidR="001C2046">
        <w:t xml:space="preserve">The </w:t>
      </w:r>
      <w:r w:rsidR="001C2046" w:rsidRPr="00485612">
        <w:rPr>
          <w:i/>
        </w:rPr>
        <w:t>t</w:t>
      </w:r>
      <w:r w:rsidR="001C2046">
        <w:t xml:space="preserve">-test between the observed radiologist </w:t>
      </w:r>
      <w:r w:rsidR="00164DCA" w:rsidRPr="00164DCA">
        <w:rPr>
          <w:position w:val="-4"/>
        </w:rPr>
        <w:object w:dxaOrig="520" w:dyaOrig="240" w14:anchorId="7B6161F1">
          <v:shape id="_x0000_i1299" type="#_x0000_t75" style="width:26.4pt;height:12pt" o:ole="">
            <v:imagedata r:id="rId21" o:title=""/>
          </v:shape>
          <o:OLEObject Type="Embed" ProgID="Equation.DSMT4" ShapeID="_x0000_i1299" DrawAspect="Content" ObjectID="_1450189186" r:id="rId22"/>
        </w:object>
      </w:r>
      <w:r w:rsidR="001C2046">
        <w:t xml:space="preserve">values and </w:t>
      </w:r>
      <w:r w:rsidR="00106BA7">
        <w:t>that</w:t>
      </w:r>
      <w:r w:rsidR="001C2046">
        <w:t xml:space="preserve"> of CAD was used to compute the </w:t>
      </w:r>
      <w:r w:rsidR="00E82DEC">
        <w:t xml:space="preserve">(two-sided) </w:t>
      </w:r>
      <w:r w:rsidR="001C2046">
        <w:t>p-value</w:t>
      </w:r>
      <w:r w:rsidR="00194E4C">
        <w:t xml:space="preserve"> for rejecting the NH of equal performance</w:t>
      </w:r>
      <w:r w:rsidR="001C2046">
        <w:t xml:space="preserve">. </w:t>
      </w:r>
      <w:r w:rsidR="00106BA7">
        <w:t xml:space="preserve">Hupse-Karssemeijer </w:t>
      </w:r>
      <w:r w:rsidR="001C2046">
        <w:t xml:space="preserve">reported </w:t>
      </w:r>
      <w:r w:rsidR="00485612">
        <w:t>p-value</w:t>
      </w:r>
      <w:r w:rsidR="001C2046">
        <w:t xml:space="preserve"> = 0.1</w:t>
      </w:r>
      <w:r w:rsidR="00164DCA">
        <w:t>7</w:t>
      </w:r>
      <w:r w:rsidR="001C2046">
        <w:t xml:space="preserve"> for </w:t>
      </w:r>
      <w:r w:rsidR="00164DCA" w:rsidRPr="00952E6D">
        <w:rPr>
          <w:position w:val="-12"/>
        </w:rPr>
        <w:object w:dxaOrig="1120" w:dyaOrig="380" w14:anchorId="2516E432">
          <v:shape id="_x0000_i1300" type="#_x0000_t75" style="width:56pt;height:19.2pt" o:ole="">
            <v:imagedata r:id="rId23" o:title=""/>
          </v:shape>
          <o:OLEObject Type="Embed" ProgID="Equation.DSMT4" ShapeID="_x0000_i1300" DrawAspect="Content" ObjectID="_1450189187" r:id="rId24"/>
        </w:object>
      </w:r>
      <w:r w:rsidR="001C2046">
        <w:t xml:space="preserve"> and </w:t>
      </w:r>
      <w:r w:rsidR="00485612">
        <w:t>p-value</w:t>
      </w:r>
      <w:r w:rsidR="001C2046">
        <w:t xml:space="preserve"> &lt; 0.001, with CAD being inferior, </w:t>
      </w:r>
      <w:r w:rsidR="00164DCA">
        <w:t xml:space="preserve">for </w:t>
      </w:r>
      <w:r w:rsidR="00164DCA" w:rsidRPr="00952E6D">
        <w:rPr>
          <w:position w:val="-12"/>
        </w:rPr>
        <w:object w:dxaOrig="1040" w:dyaOrig="380" w14:anchorId="413893DA">
          <v:shape id="_x0000_i1301" type="#_x0000_t75" style="width:52pt;height:19.2pt" o:ole="">
            <v:imagedata r:id="rId25" o:title=""/>
          </v:shape>
          <o:OLEObject Type="Embed" ProgID="Equation.DSMT4" ShapeID="_x0000_i1301" DrawAspect="Content" ObjectID="_1450189188" r:id="rId26"/>
        </w:object>
      </w:r>
      <w:r w:rsidR="001C2046">
        <w:t>.</w:t>
      </w:r>
      <w:r w:rsidR="00E82DEC">
        <w:t xml:space="preserve"> </w:t>
      </w:r>
      <w:r w:rsidR="00F62C51" w:rsidRPr="00F62C51">
        <w:t>Table 22.1</w:t>
      </w:r>
      <w:r w:rsidR="00C239F7">
        <w:t xml:space="preserve"> s</w:t>
      </w:r>
      <w:r w:rsidR="00164DCA">
        <w:t>ummarizes</w:t>
      </w:r>
      <w:r w:rsidR="00C239F7">
        <w:t xml:space="preserve"> relevant results from the </w:t>
      </w:r>
      <w:r>
        <w:t>Hupse-Karssemeijer</w:t>
      </w:r>
      <w:r w:rsidR="00C239F7">
        <w:t xml:space="preserve"> publication (Table 1</w:t>
      </w:r>
      <w:r w:rsidR="00164DCA">
        <w:t xml:space="preserve"> ibid.</w:t>
      </w:r>
      <w:r w:rsidR="00C239F7">
        <w:t xml:space="preserve">). In the published table the ordinate of the LROC is labeled </w:t>
      </w:r>
      <w:r w:rsidR="00C239F7" w:rsidRPr="00485612">
        <w:rPr>
          <w:i/>
        </w:rPr>
        <w:t>TPF</w:t>
      </w:r>
      <w:r w:rsidR="00C239F7">
        <w:t>, whereas in LROC notation</w:t>
      </w:r>
      <w:r w:rsidR="00C239F7">
        <w:fldChar w:fldCharType="begin"/>
      </w:r>
      <w:r w:rsidR="00B81156">
        <w:instrText xml:space="preserve"> ADDIN EN.CITE &lt;EndNote&gt;&lt;Cite&gt;&lt;Author&gt;Swensson&lt;/Author&gt;&lt;Year&gt;1996&lt;/Year&gt;&lt;RecNum&gt;209&lt;/RecNum&gt;&lt;DisplayText&gt;&lt;style face="superscript"&gt;38&lt;/style&gt;&lt;/DisplayText&gt;&lt;record&gt;&lt;rec-number&gt;209&lt;/rec-number&gt;&lt;foreign-keys&gt;&lt;key app="EN" db-id="veptarr08d9ts6eftsmp02wvxas0szvetsaf" timestamp="0"&gt;209&lt;/key&gt;&lt;/foreign-keys&gt;&lt;ref-type name="Journal Article"&gt;17&lt;/ref-type&gt;&lt;contributors&gt;&lt;authors&gt;&lt;author&gt;Swensson, Richard G.&lt;/author&gt;&lt;/authors&gt;&lt;/contributors&gt;&lt;titles&gt;&lt;title&gt;Unified measurement of observer performance in detecting and localizing target objects on images&lt;/title&gt;&lt;secondary-title&gt;Med. Phys.&lt;/secondary-title&gt;&lt;/titles&gt;&lt;periodical&gt;&lt;full-title&gt;Med. Phys.&lt;/full-title&gt;&lt;/periodical&gt;&lt;pages&gt;1709 -1725&lt;/pages&gt;&lt;volume&gt;23&lt;/volume&gt;&lt;number&gt;10&lt;/number&gt;&lt;keywords&gt;&lt;keyword&gt;observer performance, ROC analysis, FROC theory, signal detection&lt;/keyword&gt;&lt;/keywords&gt;&lt;dates&gt;&lt;year&gt;1996&lt;/year&gt;&lt;/dates&gt;&lt;urls&gt;&lt;/urls&gt;&lt;/record&gt;&lt;/Cite&gt;&lt;/EndNote&gt;</w:instrText>
      </w:r>
      <w:r w:rsidR="00C239F7">
        <w:fldChar w:fldCharType="separate"/>
      </w:r>
      <w:r w:rsidR="00B81156" w:rsidRPr="00B81156">
        <w:rPr>
          <w:noProof/>
          <w:vertAlign w:val="superscript"/>
        </w:rPr>
        <w:t>38</w:t>
      </w:r>
      <w:r w:rsidR="00C239F7">
        <w:fldChar w:fldCharType="end"/>
      </w:r>
      <w:r w:rsidR="00C239F7">
        <w:t xml:space="preserve"> it is customary to label it </w:t>
      </w:r>
      <w:r w:rsidR="00C239F7" w:rsidRPr="00485612">
        <w:rPr>
          <w:i/>
        </w:rPr>
        <w:t>PCL</w:t>
      </w:r>
      <w:r w:rsidR="00C239F7">
        <w:t xml:space="preserve">. </w:t>
      </w:r>
    </w:p>
    <w:p w14:paraId="6170008A" w14:textId="77777777" w:rsidR="00C239F7" w:rsidRDefault="00C239F7" w:rsidP="00C239F7"/>
    <w:p w14:paraId="6096CC2A" w14:textId="77777777" w:rsidR="00ED17FE" w:rsidRDefault="00ED17FE" w:rsidP="00ED17FE">
      <w:r>
        <w:t xml:space="preserve">The next section presents </w:t>
      </w:r>
      <w:r w:rsidRPr="00901782">
        <w:rPr>
          <w:rStyle w:val="InLineCode"/>
        </w:rPr>
        <w:t>R</w:t>
      </w:r>
      <w:r>
        <w:t xml:space="preserve"> code that duplicates the Hupse-Karssemeijer analysis.</w:t>
      </w:r>
    </w:p>
    <w:p w14:paraId="0855D9F2" w14:textId="77777777" w:rsidR="00ED17FE" w:rsidRDefault="00ED17FE" w:rsidP="00C239F7"/>
    <w:p w14:paraId="20D18C3F" w14:textId="6C2C82C1" w:rsidR="00C239F7" w:rsidRDefault="00F62C51" w:rsidP="0021152A">
      <w:pPr>
        <w:pStyle w:val="Caption"/>
      </w:pPr>
      <w:r w:rsidRPr="00F62C51">
        <w:t>Table 22.1</w:t>
      </w:r>
      <w:r w:rsidR="00C239F7">
        <w:t xml:space="preserve">: </w:t>
      </w:r>
      <w:r w:rsidR="00CA58A1">
        <w:t>Hupse-Karssemeijer</w:t>
      </w:r>
      <w:r w:rsidR="00C239F7">
        <w:t xml:space="preserve"> analysis</w:t>
      </w:r>
      <w:r w:rsidR="00164DCA">
        <w:t xml:space="preserve"> with</w:t>
      </w:r>
      <w:r w:rsidR="00C239F7">
        <w:t xml:space="preserve"> </w:t>
      </w:r>
      <w:r w:rsidR="00164DCA">
        <w:t xml:space="preserve">cases treated as a </w:t>
      </w:r>
      <w:r w:rsidR="00485612">
        <w:t>fixed</w:t>
      </w:r>
      <w:r w:rsidR="00164DCA">
        <w:t xml:space="preserve"> factor. Note the different conclusions depending upon the choice of FPF value at which to evaluate the partial curve measure; &lt;&gt; denotes an average.</w:t>
      </w:r>
    </w:p>
    <w:tbl>
      <w:tblPr>
        <w:tblStyle w:val="TableGrid"/>
        <w:tblW w:w="0" w:type="auto"/>
        <w:jc w:val="center"/>
        <w:tblLayout w:type="fixed"/>
        <w:tblLook w:val="04A0" w:firstRow="1" w:lastRow="0" w:firstColumn="1" w:lastColumn="0" w:noHBand="0" w:noVBand="1"/>
      </w:tblPr>
      <w:tblGrid>
        <w:gridCol w:w="1278"/>
        <w:gridCol w:w="900"/>
        <w:gridCol w:w="1080"/>
        <w:gridCol w:w="1530"/>
        <w:gridCol w:w="1530"/>
        <w:gridCol w:w="1431"/>
      </w:tblGrid>
      <w:tr w:rsidR="00C239F7" w14:paraId="20D2C06D" w14:textId="77777777" w:rsidTr="005A0175">
        <w:trPr>
          <w:jc w:val="center"/>
        </w:trPr>
        <w:tc>
          <w:tcPr>
            <w:tcW w:w="1278" w:type="dxa"/>
            <w:shd w:val="clear" w:color="auto" w:fill="E0E0E0"/>
            <w:vAlign w:val="center"/>
          </w:tcPr>
          <w:p w14:paraId="06897405" w14:textId="230E22DE" w:rsidR="00C239F7" w:rsidRPr="005A0175" w:rsidRDefault="00A072CC" w:rsidP="00CE4579">
            <w:pPr>
              <w:keepNext/>
              <w:spacing w:line="240" w:lineRule="auto"/>
              <w:jc w:val="center"/>
              <w:rPr>
                <w:b/>
                <w:sz w:val="20"/>
                <w:szCs w:val="20"/>
              </w:rPr>
            </w:pPr>
            <w:r w:rsidRPr="005A0175">
              <w:rPr>
                <w:b/>
                <w:sz w:val="20"/>
                <w:szCs w:val="20"/>
              </w:rPr>
              <w:t>FOM</w:t>
            </w:r>
          </w:p>
        </w:tc>
        <w:tc>
          <w:tcPr>
            <w:tcW w:w="900" w:type="dxa"/>
            <w:shd w:val="clear" w:color="auto" w:fill="E0E0E0"/>
            <w:vAlign w:val="center"/>
          </w:tcPr>
          <w:p w14:paraId="62349831" w14:textId="77777777" w:rsidR="00C239F7" w:rsidRPr="005A0175" w:rsidRDefault="00C239F7" w:rsidP="00CE4579">
            <w:pPr>
              <w:keepNext/>
              <w:spacing w:line="240" w:lineRule="auto"/>
              <w:jc w:val="center"/>
              <w:rPr>
                <w:b/>
                <w:sz w:val="20"/>
                <w:szCs w:val="20"/>
              </w:rPr>
            </w:pPr>
            <w:r w:rsidRPr="005A0175">
              <w:rPr>
                <w:b/>
                <w:sz w:val="20"/>
                <w:szCs w:val="20"/>
              </w:rPr>
              <w:t>&lt;RAD&gt;</w:t>
            </w:r>
          </w:p>
        </w:tc>
        <w:tc>
          <w:tcPr>
            <w:tcW w:w="1080" w:type="dxa"/>
            <w:shd w:val="clear" w:color="auto" w:fill="E0E0E0"/>
            <w:vAlign w:val="center"/>
          </w:tcPr>
          <w:p w14:paraId="16BF685E" w14:textId="77777777" w:rsidR="00C239F7" w:rsidRPr="005A0175" w:rsidRDefault="00C239F7" w:rsidP="00CE4579">
            <w:pPr>
              <w:keepNext/>
              <w:spacing w:line="240" w:lineRule="auto"/>
              <w:jc w:val="center"/>
              <w:rPr>
                <w:b/>
                <w:sz w:val="20"/>
                <w:szCs w:val="20"/>
              </w:rPr>
            </w:pPr>
            <w:r w:rsidRPr="005A0175">
              <w:rPr>
                <w:b/>
                <w:sz w:val="20"/>
                <w:szCs w:val="20"/>
              </w:rPr>
              <w:t>CAD</w:t>
            </w:r>
          </w:p>
        </w:tc>
        <w:tc>
          <w:tcPr>
            <w:tcW w:w="1530" w:type="dxa"/>
            <w:shd w:val="clear" w:color="auto" w:fill="E0E0E0"/>
            <w:vAlign w:val="center"/>
          </w:tcPr>
          <w:p w14:paraId="4813AC73" w14:textId="77777777" w:rsidR="00C239F7" w:rsidRPr="005A0175" w:rsidRDefault="00C239F7" w:rsidP="00CE4579">
            <w:pPr>
              <w:keepNext/>
              <w:spacing w:line="240" w:lineRule="auto"/>
              <w:jc w:val="center"/>
              <w:rPr>
                <w:rFonts w:asciiTheme="minorHAnsi" w:hAnsiTheme="minorHAnsi" w:cstheme="minorBidi"/>
                <w:b/>
                <w:position w:val="-16"/>
                <w:sz w:val="20"/>
                <w:szCs w:val="20"/>
                <w:lang w:eastAsia="ja-JP"/>
              </w:rPr>
            </w:pPr>
            <w:r w:rsidRPr="005A0175">
              <w:rPr>
                <w:rFonts w:asciiTheme="minorHAnsi" w:eastAsiaTheme="minorEastAsia" w:hAnsiTheme="minorHAnsi" w:cstheme="minorBidi"/>
                <w:b/>
                <w:position w:val="-12"/>
                <w:sz w:val="20"/>
                <w:szCs w:val="20"/>
                <w:lang w:eastAsia="ja-JP"/>
              </w:rPr>
              <w:object w:dxaOrig="1420" w:dyaOrig="360" w14:anchorId="4701FF92">
                <v:shape id="_x0000_i1302" type="#_x0000_t75" style="width:54.4pt;height:12.8pt" o:ole="">
                  <v:imagedata r:id="rId27" o:title=""/>
                </v:shape>
                <o:OLEObject Type="Embed" ProgID="Equation.DSMT4" ShapeID="_x0000_i1302" DrawAspect="Content" ObjectID="_1450189189" r:id="rId28"/>
              </w:object>
            </w:r>
          </w:p>
        </w:tc>
        <w:tc>
          <w:tcPr>
            <w:tcW w:w="1530" w:type="dxa"/>
            <w:shd w:val="clear" w:color="auto" w:fill="E0E0E0"/>
            <w:vAlign w:val="center"/>
          </w:tcPr>
          <w:p w14:paraId="35CB8A80" w14:textId="77777777" w:rsidR="00C239F7" w:rsidRPr="005A0175" w:rsidRDefault="00C239F7" w:rsidP="00CE4579">
            <w:pPr>
              <w:keepNext/>
              <w:spacing w:line="240" w:lineRule="auto"/>
              <w:jc w:val="center"/>
              <w:rPr>
                <w:b/>
                <w:sz w:val="20"/>
                <w:szCs w:val="20"/>
              </w:rPr>
            </w:pPr>
            <w:r w:rsidRPr="005A0175">
              <w:rPr>
                <w:rFonts w:asciiTheme="minorHAnsi" w:eastAsiaTheme="minorEastAsia" w:hAnsiTheme="minorHAnsi" w:cstheme="minorBidi"/>
                <w:b/>
                <w:position w:val="-16"/>
                <w:sz w:val="20"/>
                <w:szCs w:val="20"/>
                <w:lang w:eastAsia="ja-JP"/>
              </w:rPr>
              <w:object w:dxaOrig="700" w:dyaOrig="380" w14:anchorId="32B66500">
                <v:shape id="_x0000_i1303" type="#_x0000_t75" style="width:35.2pt;height:19.2pt" o:ole="">
                  <v:imagedata r:id="rId29" o:title=""/>
                </v:shape>
                <o:OLEObject Type="Embed" ProgID="Equation.DSMT4" ShapeID="_x0000_i1303" DrawAspect="Content" ObjectID="_1450189190" r:id="rId30"/>
              </w:object>
            </w:r>
          </w:p>
        </w:tc>
        <w:tc>
          <w:tcPr>
            <w:tcW w:w="1431" w:type="dxa"/>
            <w:shd w:val="clear" w:color="auto" w:fill="E0E0E0"/>
            <w:vAlign w:val="center"/>
          </w:tcPr>
          <w:p w14:paraId="2BEC3C51" w14:textId="0839CDB1" w:rsidR="00C239F7" w:rsidRPr="005A0175" w:rsidRDefault="00C239F7" w:rsidP="005A0175">
            <w:pPr>
              <w:keepNext/>
              <w:spacing w:line="240" w:lineRule="auto"/>
              <w:jc w:val="center"/>
              <w:rPr>
                <w:b/>
                <w:sz w:val="20"/>
                <w:szCs w:val="20"/>
              </w:rPr>
            </w:pPr>
            <w:proofErr w:type="gramStart"/>
            <w:r w:rsidRPr="005A0175">
              <w:rPr>
                <w:b/>
                <w:sz w:val="20"/>
                <w:szCs w:val="20"/>
              </w:rPr>
              <w:t>p</w:t>
            </w:r>
            <w:proofErr w:type="gramEnd"/>
            <w:r w:rsidRPr="005A0175">
              <w:rPr>
                <w:b/>
                <w:sz w:val="20"/>
                <w:szCs w:val="20"/>
              </w:rPr>
              <w:t>-value</w:t>
            </w:r>
          </w:p>
        </w:tc>
      </w:tr>
      <w:tr w:rsidR="00C239F7" w14:paraId="041CF710" w14:textId="77777777" w:rsidTr="005A0175">
        <w:trPr>
          <w:jc w:val="center"/>
        </w:trPr>
        <w:tc>
          <w:tcPr>
            <w:tcW w:w="1278" w:type="dxa"/>
            <w:shd w:val="clear" w:color="auto" w:fill="E0E0E0"/>
            <w:vAlign w:val="center"/>
          </w:tcPr>
          <w:p w14:paraId="502CD6A2" w14:textId="77777777" w:rsidR="00C239F7" w:rsidRPr="005300FA" w:rsidRDefault="00C239F7" w:rsidP="00CE4579">
            <w:pPr>
              <w:keepNext/>
              <w:spacing w:line="240" w:lineRule="auto"/>
              <w:jc w:val="center"/>
              <w:rPr>
                <w:position w:val="-12"/>
                <w:sz w:val="20"/>
                <w:szCs w:val="20"/>
              </w:rPr>
            </w:pPr>
            <w:r w:rsidRPr="005300FA">
              <w:rPr>
                <w:rFonts w:asciiTheme="minorHAnsi" w:eastAsiaTheme="minorEastAsia" w:hAnsiTheme="minorHAnsi" w:cstheme="minorBidi"/>
                <w:position w:val="-12"/>
                <w:sz w:val="20"/>
                <w:szCs w:val="20"/>
                <w:lang w:eastAsia="ja-JP"/>
              </w:rPr>
              <w:object w:dxaOrig="1120" w:dyaOrig="380" w14:anchorId="1A4D7D21">
                <v:shape id="_x0000_i1304" type="#_x0000_t75" style="width:56pt;height:19.2pt" o:ole="">
                  <v:imagedata r:id="rId31" o:title=""/>
                </v:shape>
                <o:OLEObject Type="Embed" ProgID="Equation.DSMT4" ShapeID="_x0000_i1304" DrawAspect="Content" ObjectID="_1450189191" r:id="rId32"/>
              </w:object>
            </w:r>
          </w:p>
        </w:tc>
        <w:tc>
          <w:tcPr>
            <w:tcW w:w="900" w:type="dxa"/>
            <w:shd w:val="clear" w:color="auto" w:fill="E0E0E0"/>
            <w:vAlign w:val="center"/>
          </w:tcPr>
          <w:p w14:paraId="6332F82A" w14:textId="77777777" w:rsidR="00C239F7" w:rsidRPr="005300FA" w:rsidRDefault="00C239F7" w:rsidP="00CE4579">
            <w:pPr>
              <w:keepNext/>
              <w:spacing w:line="240" w:lineRule="auto"/>
              <w:jc w:val="center"/>
              <w:rPr>
                <w:sz w:val="20"/>
                <w:szCs w:val="20"/>
              </w:rPr>
            </w:pPr>
            <w:r w:rsidRPr="005300FA">
              <w:rPr>
                <w:sz w:val="20"/>
                <w:szCs w:val="20"/>
              </w:rPr>
              <w:t>0.518</w:t>
            </w:r>
          </w:p>
        </w:tc>
        <w:tc>
          <w:tcPr>
            <w:tcW w:w="1080" w:type="dxa"/>
            <w:shd w:val="clear" w:color="auto" w:fill="E0E0E0"/>
            <w:vAlign w:val="center"/>
          </w:tcPr>
          <w:p w14:paraId="35675201" w14:textId="77777777" w:rsidR="00C239F7" w:rsidRPr="005300FA" w:rsidRDefault="00C239F7" w:rsidP="00CE4579">
            <w:pPr>
              <w:keepNext/>
              <w:spacing w:line="240" w:lineRule="auto"/>
              <w:jc w:val="center"/>
              <w:rPr>
                <w:sz w:val="20"/>
                <w:szCs w:val="20"/>
              </w:rPr>
            </w:pPr>
            <w:r w:rsidRPr="005300FA">
              <w:rPr>
                <w:sz w:val="20"/>
                <w:szCs w:val="20"/>
              </w:rPr>
              <w:t>0.487</w:t>
            </w:r>
          </w:p>
        </w:tc>
        <w:tc>
          <w:tcPr>
            <w:tcW w:w="1530" w:type="dxa"/>
            <w:shd w:val="clear" w:color="auto" w:fill="E0E0E0"/>
            <w:vAlign w:val="center"/>
          </w:tcPr>
          <w:p w14:paraId="57C1B5AC" w14:textId="77777777" w:rsidR="00C239F7" w:rsidRPr="005300FA" w:rsidRDefault="00C239F7" w:rsidP="00CE4579">
            <w:pPr>
              <w:keepNext/>
              <w:spacing w:line="240" w:lineRule="auto"/>
              <w:jc w:val="center"/>
              <w:rPr>
                <w:sz w:val="20"/>
                <w:szCs w:val="20"/>
              </w:rPr>
            </w:pPr>
            <w:r>
              <w:rPr>
                <w:sz w:val="20"/>
                <w:szCs w:val="20"/>
              </w:rPr>
              <w:t>0.031</w:t>
            </w:r>
          </w:p>
        </w:tc>
        <w:tc>
          <w:tcPr>
            <w:tcW w:w="1530" w:type="dxa"/>
            <w:shd w:val="clear" w:color="auto" w:fill="E0E0E0"/>
            <w:vAlign w:val="center"/>
          </w:tcPr>
          <w:p w14:paraId="3D636200" w14:textId="77777777" w:rsidR="00C239F7" w:rsidRPr="005300FA" w:rsidRDefault="00C239F7" w:rsidP="00CE4579">
            <w:pPr>
              <w:keepNext/>
              <w:spacing w:line="240" w:lineRule="auto"/>
              <w:jc w:val="center"/>
              <w:rPr>
                <w:sz w:val="20"/>
                <w:szCs w:val="20"/>
              </w:rPr>
            </w:pPr>
            <w:r w:rsidRPr="005300FA">
              <w:rPr>
                <w:sz w:val="20"/>
                <w:szCs w:val="20"/>
              </w:rPr>
              <w:t>(0.45,0.59)</w:t>
            </w:r>
          </w:p>
        </w:tc>
        <w:tc>
          <w:tcPr>
            <w:tcW w:w="1431" w:type="dxa"/>
            <w:shd w:val="clear" w:color="auto" w:fill="E0E0E0"/>
            <w:vAlign w:val="center"/>
          </w:tcPr>
          <w:p w14:paraId="28B35DA9" w14:textId="77777777" w:rsidR="00C239F7" w:rsidRPr="005300FA" w:rsidRDefault="00C239F7" w:rsidP="00CE4579">
            <w:pPr>
              <w:keepNext/>
              <w:spacing w:line="240" w:lineRule="auto"/>
              <w:jc w:val="center"/>
              <w:rPr>
                <w:sz w:val="20"/>
                <w:szCs w:val="20"/>
              </w:rPr>
            </w:pPr>
            <w:r w:rsidRPr="005300FA">
              <w:rPr>
                <w:sz w:val="20"/>
                <w:szCs w:val="20"/>
              </w:rPr>
              <w:t>0.17</w:t>
            </w:r>
          </w:p>
        </w:tc>
      </w:tr>
      <w:tr w:rsidR="00C239F7" w14:paraId="70890622" w14:textId="77777777" w:rsidTr="005A0175">
        <w:trPr>
          <w:jc w:val="center"/>
        </w:trPr>
        <w:tc>
          <w:tcPr>
            <w:tcW w:w="1278" w:type="dxa"/>
            <w:shd w:val="clear" w:color="auto" w:fill="E0E0E0"/>
            <w:vAlign w:val="center"/>
          </w:tcPr>
          <w:p w14:paraId="663ECC0B" w14:textId="77777777" w:rsidR="00C239F7" w:rsidRPr="005300FA" w:rsidRDefault="00C239F7" w:rsidP="00CE4579">
            <w:pPr>
              <w:keepNext/>
              <w:spacing w:line="240" w:lineRule="auto"/>
              <w:jc w:val="center"/>
              <w:rPr>
                <w:position w:val="-12"/>
                <w:sz w:val="20"/>
                <w:szCs w:val="20"/>
              </w:rPr>
            </w:pPr>
            <w:r w:rsidRPr="005300FA">
              <w:rPr>
                <w:rFonts w:asciiTheme="minorHAnsi" w:eastAsiaTheme="minorEastAsia" w:hAnsiTheme="minorHAnsi" w:cstheme="minorBidi"/>
                <w:position w:val="-12"/>
                <w:sz w:val="20"/>
                <w:szCs w:val="20"/>
                <w:lang w:eastAsia="ja-JP"/>
              </w:rPr>
              <w:object w:dxaOrig="1040" w:dyaOrig="380" w14:anchorId="29C62372">
                <v:shape id="_x0000_i1305" type="#_x0000_t75" style="width:52pt;height:19.2pt" o:ole="">
                  <v:imagedata r:id="rId33" o:title=""/>
                </v:shape>
                <o:OLEObject Type="Embed" ProgID="Equation.DSMT4" ShapeID="_x0000_i1305" DrawAspect="Content" ObjectID="_1450189192" r:id="rId34"/>
              </w:object>
            </w:r>
          </w:p>
        </w:tc>
        <w:tc>
          <w:tcPr>
            <w:tcW w:w="900" w:type="dxa"/>
            <w:shd w:val="clear" w:color="auto" w:fill="E0E0E0"/>
            <w:vAlign w:val="center"/>
          </w:tcPr>
          <w:p w14:paraId="1226BAC9" w14:textId="77777777" w:rsidR="00C239F7" w:rsidRPr="005300FA" w:rsidRDefault="00C239F7" w:rsidP="00CE4579">
            <w:pPr>
              <w:keepNext/>
              <w:spacing w:line="240" w:lineRule="auto"/>
              <w:jc w:val="center"/>
              <w:rPr>
                <w:sz w:val="20"/>
                <w:szCs w:val="20"/>
              </w:rPr>
            </w:pPr>
            <w:r w:rsidRPr="005300FA">
              <w:rPr>
                <w:sz w:val="20"/>
                <w:szCs w:val="20"/>
              </w:rPr>
              <w:t>0.736</w:t>
            </w:r>
          </w:p>
        </w:tc>
        <w:tc>
          <w:tcPr>
            <w:tcW w:w="1080" w:type="dxa"/>
            <w:shd w:val="clear" w:color="auto" w:fill="E0E0E0"/>
            <w:vAlign w:val="center"/>
          </w:tcPr>
          <w:p w14:paraId="72D85D00" w14:textId="77777777" w:rsidR="00C239F7" w:rsidRPr="005300FA" w:rsidRDefault="00C239F7" w:rsidP="00CE4579">
            <w:pPr>
              <w:keepNext/>
              <w:spacing w:line="240" w:lineRule="auto"/>
              <w:jc w:val="center"/>
              <w:rPr>
                <w:sz w:val="20"/>
                <w:szCs w:val="20"/>
              </w:rPr>
            </w:pPr>
            <w:r w:rsidRPr="005300FA">
              <w:rPr>
                <w:sz w:val="20"/>
                <w:szCs w:val="20"/>
              </w:rPr>
              <w:t>0.620</w:t>
            </w:r>
          </w:p>
        </w:tc>
        <w:tc>
          <w:tcPr>
            <w:tcW w:w="1530" w:type="dxa"/>
            <w:shd w:val="clear" w:color="auto" w:fill="E0E0E0"/>
            <w:vAlign w:val="center"/>
          </w:tcPr>
          <w:p w14:paraId="7174BABD" w14:textId="77777777" w:rsidR="00C239F7" w:rsidRPr="005300FA" w:rsidRDefault="00C239F7" w:rsidP="00CE4579">
            <w:pPr>
              <w:keepNext/>
              <w:spacing w:line="240" w:lineRule="auto"/>
              <w:jc w:val="center"/>
              <w:rPr>
                <w:sz w:val="20"/>
                <w:szCs w:val="20"/>
              </w:rPr>
            </w:pPr>
            <w:r>
              <w:rPr>
                <w:sz w:val="20"/>
                <w:szCs w:val="20"/>
              </w:rPr>
              <w:t>0.116</w:t>
            </w:r>
          </w:p>
        </w:tc>
        <w:tc>
          <w:tcPr>
            <w:tcW w:w="1530" w:type="dxa"/>
            <w:shd w:val="clear" w:color="auto" w:fill="E0E0E0"/>
            <w:vAlign w:val="center"/>
          </w:tcPr>
          <w:p w14:paraId="262CDAAD" w14:textId="77777777" w:rsidR="00C239F7" w:rsidRPr="005300FA" w:rsidRDefault="00C239F7" w:rsidP="00CE4579">
            <w:pPr>
              <w:keepNext/>
              <w:spacing w:line="240" w:lineRule="auto"/>
              <w:jc w:val="center"/>
              <w:rPr>
                <w:sz w:val="20"/>
                <w:szCs w:val="20"/>
              </w:rPr>
            </w:pPr>
            <w:r w:rsidRPr="005300FA">
              <w:rPr>
                <w:sz w:val="20"/>
                <w:szCs w:val="20"/>
              </w:rPr>
              <w:t>(0.69,0.78)</w:t>
            </w:r>
          </w:p>
        </w:tc>
        <w:tc>
          <w:tcPr>
            <w:tcW w:w="1431" w:type="dxa"/>
            <w:shd w:val="clear" w:color="auto" w:fill="E0E0E0"/>
            <w:vAlign w:val="center"/>
          </w:tcPr>
          <w:p w14:paraId="21CDD59F" w14:textId="77777777" w:rsidR="00C239F7" w:rsidRPr="005300FA" w:rsidRDefault="00C239F7" w:rsidP="00CE4579">
            <w:pPr>
              <w:keepNext/>
              <w:spacing w:line="240" w:lineRule="auto"/>
              <w:jc w:val="center"/>
              <w:rPr>
                <w:sz w:val="20"/>
                <w:szCs w:val="20"/>
              </w:rPr>
            </w:pPr>
            <w:r w:rsidRPr="005300FA">
              <w:rPr>
                <w:sz w:val="20"/>
                <w:szCs w:val="20"/>
              </w:rPr>
              <w:t>&lt;0.001</w:t>
            </w:r>
          </w:p>
        </w:tc>
      </w:tr>
    </w:tbl>
    <w:p w14:paraId="53BD2A3B" w14:textId="77777777" w:rsidR="00C239F7" w:rsidRDefault="00C239F7" w:rsidP="00C239F7"/>
    <w:p w14:paraId="24E3EF16" w14:textId="079B6B51" w:rsidR="001322C6" w:rsidRDefault="001322C6" w:rsidP="001322C6"/>
    <w:p w14:paraId="5B7A8DB6" w14:textId="06DEA13E" w:rsidR="00943E2F" w:rsidRPr="00CA5EFD" w:rsidRDefault="00943E2F" w:rsidP="00943E2F">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Pr>
          <w:i/>
        </w:rPr>
        <w:t>T</w:t>
      </w:r>
      <w:r w:rsidRPr="00243B0F">
        <w:rPr>
          <w:i/>
        </w:rPr>
        <w:t xml:space="preserve">he </w:t>
      </w:r>
      <w:r>
        <w:rPr>
          <w:i/>
        </w:rPr>
        <w:t xml:space="preserve">paired </w:t>
      </w:r>
      <w:r w:rsidRPr="00243B0F">
        <w:rPr>
          <w:i/>
        </w:rPr>
        <w:t xml:space="preserve">t-test applied by </w:t>
      </w:r>
      <w:r>
        <w:rPr>
          <w:i/>
        </w:rPr>
        <w:t>Hupse-Karssemeijer</w:t>
      </w:r>
      <w:r w:rsidRPr="00243B0F">
        <w:rPr>
          <w:i/>
        </w:rPr>
        <w:t xml:space="preserve"> treats the case sample as fixed</w:t>
      </w:r>
      <w:r>
        <w:t>. In other words, the analysis is not accounting for case-sampling variability but it is accounting for reader variability. As a historical</w:t>
      </w:r>
      <w:r w:rsidR="00B02E0D">
        <w:t xml:space="preserve"> </w:t>
      </w:r>
      <w:r>
        <w:t>/</w:t>
      </w:r>
      <w:r w:rsidR="00B02E0D">
        <w:t xml:space="preserve"> </w:t>
      </w:r>
      <w:r>
        <w:t xml:space="preserve">personal note, the author recalls a discussion (ca. 1986) with the late Prof. Charles E. Metz where Prof. Metz patiently explained to the author and Prof. Gary Barnes, his mentor at University of Alabama at Birmingham, </w:t>
      </w:r>
      <w:r w:rsidRPr="00C912A8">
        <w:rPr>
          <w:i/>
        </w:rPr>
        <w:t xml:space="preserve">that the </w:t>
      </w:r>
      <w:r w:rsidR="00B02E0D">
        <w:rPr>
          <w:i/>
        </w:rPr>
        <w:t>(</w:t>
      </w:r>
      <w:r w:rsidRPr="00C912A8">
        <w:rPr>
          <w:i/>
        </w:rPr>
        <w:t>paired</w:t>
      </w:r>
      <w:r w:rsidR="00B02E0D">
        <w:rPr>
          <w:i/>
        </w:rPr>
        <w:t xml:space="preserve">) </w:t>
      </w:r>
      <w:r w:rsidRPr="00C912A8">
        <w:rPr>
          <w:i/>
        </w:rPr>
        <w:t>t</w:t>
      </w:r>
      <w:r w:rsidR="00B02E0D">
        <w:rPr>
          <w:i/>
        </w:rPr>
        <w:t>-</w:t>
      </w:r>
      <w:r w:rsidRPr="00C912A8">
        <w:rPr>
          <w:i/>
        </w:rPr>
        <w:t>test we were using in our Radiology publication</w:t>
      </w:r>
      <w:r w:rsidRPr="00C912A8">
        <w:rPr>
          <w:i/>
        </w:rPr>
        <w:fldChar w:fldCharType="begin"/>
      </w:r>
      <w:r w:rsidR="00B81156">
        <w:rPr>
          <w:i/>
        </w:rPr>
        <w:instrText xml:space="preserve"> ADDIN EN.CITE &lt;EndNote&gt;&lt;Cite&gt;&lt;Author&gt;Chakraborty&lt;/Author&gt;&lt;Year&gt;1986&lt;/Year&gt;&lt;RecNum&gt;621&lt;/RecNum&gt;&lt;DisplayText&gt;&lt;style face="superscript"&gt;39&lt;/style&gt;&lt;/DisplayText&gt;&lt;record&gt;&lt;rec-number&gt;621&lt;/rec-number&gt;&lt;foreign-keys&gt;&lt;key app="EN" db-id="veptarr08d9ts6eftsmp02wvxas0szvetsaf" timestamp="0"&gt;621&lt;/key&gt;&lt;/foreign-keys&gt;&lt;ref-type name="Journal Article"&gt;17&lt;/ref-type&gt;&lt;contributors&gt;&lt;authors&gt;&lt;author&gt;Chakraborty, D.P.&lt;/author&gt;&lt;author&gt;Breatnach, E.S.&lt;/author&gt;&lt;author&gt;Yester, M.V.&lt;/author&gt;&lt;author&gt;Soto, B.&lt;/author&gt;&lt;author&gt;Barnes, G.T.&lt;/author&gt;&lt;author&gt;Fraser, R.G.&lt;/author&gt;&lt;/authors&gt;&lt;/contributors&gt;&lt;titles&gt;&lt;title&gt;Digital and Conventional Chest Imaging: A Modified ROC Study of Observer Performance Using Simulated Nodules&lt;/title&gt;&lt;secondary-title&gt;Radiology&lt;/secondary-title&gt;&lt;/titles&gt;&lt;periodical&gt;&lt;full-title&gt;Radiology&lt;/full-title&gt;&lt;/periodical&gt;&lt;pages&gt;35-39&lt;/pages&gt;&lt;volume&gt;158&lt;/volume&gt;&lt;dates&gt;&lt;year&gt;1986&lt;/year&gt;&lt;/dates&gt;&lt;urls&gt;&lt;/urls&gt;&lt;/record&gt;&lt;/Cite&gt;&lt;/EndNote&gt;</w:instrText>
      </w:r>
      <w:r w:rsidRPr="00C912A8">
        <w:rPr>
          <w:i/>
        </w:rPr>
        <w:fldChar w:fldCharType="separate"/>
      </w:r>
      <w:r w:rsidR="00B81156" w:rsidRPr="00B81156">
        <w:rPr>
          <w:i/>
          <w:noProof/>
          <w:vertAlign w:val="superscript"/>
        </w:rPr>
        <w:t>39</w:t>
      </w:r>
      <w:r w:rsidRPr="00C912A8">
        <w:rPr>
          <w:i/>
        </w:rPr>
        <w:fldChar w:fldCharType="end"/>
      </w:r>
      <w:r w:rsidRPr="00C912A8">
        <w:rPr>
          <w:i/>
        </w:rPr>
        <w:t xml:space="preserve"> was accounting for reader variability but not case variability</w:t>
      </w:r>
      <w:r>
        <w:t>. To paraphrase his comment: "</w:t>
      </w:r>
      <w:r w:rsidRPr="00B02E0D">
        <w:rPr>
          <w:i/>
        </w:rPr>
        <w:t xml:space="preserve">I am comfortable with the claim that the observed significant difference generalizes to readers but </w:t>
      </w:r>
      <w:r w:rsidR="00532432">
        <w:rPr>
          <w:i/>
        </w:rPr>
        <w:t xml:space="preserve">it </w:t>
      </w:r>
      <w:r w:rsidRPr="00B02E0D">
        <w:rPr>
          <w:i/>
        </w:rPr>
        <w:t>is specific to the one case sample that you studied.</w:t>
      </w:r>
      <w:r>
        <w:t>" Since the 1</w:t>
      </w:r>
      <w:r w:rsidR="00B02E0D">
        <w:t>986</w:t>
      </w:r>
      <w:r>
        <w:t xml:space="preserve"> study was a phantom study, the case sample happened to be the phantom with superposed simulated lesions. So the finding was actually specific to the one phantom that was used. Since a "population of phantom</w:t>
      </w:r>
      <w:r w:rsidR="008324B1">
        <w:t>s</w:t>
      </w:r>
      <w:r>
        <w:t xml:space="preserve">" is not </w:t>
      </w:r>
      <w:r w:rsidR="00B02E0D">
        <w:t>meaningful,</w:t>
      </w:r>
      <w:r>
        <w:t xml:space="preserve"> therefore, even in retrospect, the paired t-test analysis used in </w:t>
      </w:r>
      <w:r w:rsidR="008324B1">
        <w:t xml:space="preserve">the 1986 </w:t>
      </w:r>
      <w:r>
        <w:t>study, which</w:t>
      </w:r>
      <w:r w:rsidRPr="00BB58F8">
        <w:t xml:space="preserve"> disregard</w:t>
      </w:r>
      <w:r w:rsidR="00532432">
        <w:t>ed</w:t>
      </w:r>
      <w:r w:rsidRPr="00BB58F8">
        <w:t xml:space="preserve"> case-variability, was appropriate. However, in the context of the </w:t>
      </w:r>
      <w:r>
        <w:t>Hupse-Karssemeijer</w:t>
      </w:r>
      <w:r w:rsidRPr="00BB58F8">
        <w:t xml:space="preserve"> study</w:t>
      </w:r>
      <w:r>
        <w:t xml:space="preserve">, it is necessary to </w:t>
      </w:r>
      <w:r>
        <w:lastRenderedPageBreak/>
        <w:t xml:space="preserve">account for case-sampling variability, i.e., patient-to-patient variability (to make the point </w:t>
      </w:r>
      <w:r w:rsidR="00B02E0D">
        <w:t>explicit,</w:t>
      </w:r>
      <w:r>
        <w:t xml:space="preserve"> patients are not phantoms; there is variability between them and a population of patients </w:t>
      </w:r>
      <w:r w:rsidRPr="00F45ABB">
        <w:rPr>
          <w:i/>
        </w:rPr>
        <w:t>does</w:t>
      </w:r>
      <w:r>
        <w:t xml:space="preserve"> exist).</w:t>
      </w:r>
    </w:p>
    <w:p w14:paraId="575E8E0D" w14:textId="77777777" w:rsidR="006D0FD0" w:rsidRDefault="006D0FD0" w:rsidP="001322C6"/>
    <w:p w14:paraId="30E01BF6" w14:textId="560E8529" w:rsidR="001322C6" w:rsidRDefault="00DD5A02" w:rsidP="001322C6">
      <w:pPr>
        <w:pStyle w:val="Heading2"/>
      </w:pPr>
      <w:r>
        <w:t>22.2.1</w:t>
      </w:r>
      <w:r w:rsidR="00754202">
        <w:t>:</w:t>
      </w:r>
      <w:r>
        <w:t xml:space="preserve"> </w:t>
      </w:r>
      <w:r w:rsidR="001322C6">
        <w:t xml:space="preserve">Random-reader </w:t>
      </w:r>
      <w:r w:rsidR="00CA58A1">
        <w:t>f</w:t>
      </w:r>
      <w:r w:rsidR="001322C6">
        <w:t>ixed-case analysis</w:t>
      </w:r>
    </w:p>
    <w:p w14:paraId="209D786C" w14:textId="45A1FCA2" w:rsidR="001322C6" w:rsidRDefault="001322C6" w:rsidP="005D4AFC">
      <w:pPr>
        <w:pStyle w:val="BoxEmphasis"/>
      </w:pPr>
      <w:r>
        <w:t xml:space="preserve">The code </w:t>
      </w:r>
      <w:r w:rsidR="006415B2">
        <w:t xml:space="preserve">and explanation </w:t>
      </w:r>
      <w:r>
        <w:t xml:space="preserve">to implement the </w:t>
      </w:r>
      <w:r w:rsidR="00CA58A1">
        <w:t>Hupse-Karssemeijer</w:t>
      </w:r>
      <w:r>
        <w:t xml:space="preserve"> analysis is in file </w:t>
      </w:r>
      <w:r w:rsidR="003D144B">
        <w:rPr>
          <w:rStyle w:val="InLineCode"/>
        </w:rPr>
        <w:t>main</w:t>
      </w:r>
      <w:r>
        <w:rPr>
          <w:rStyle w:val="InLineCode"/>
        </w:rPr>
        <w:t>AnalysisFixed</w:t>
      </w:r>
      <w:r w:rsidRPr="00857F9E">
        <w:rPr>
          <w:rStyle w:val="InLineCode"/>
        </w:rPr>
        <w:t>.R</w:t>
      </w:r>
      <w:r>
        <w:t>,</w:t>
      </w:r>
      <w:r w:rsidR="00901782">
        <w:t xml:space="preserve"> described in</w:t>
      </w:r>
      <w:r>
        <w:t xml:space="preserve"> </w:t>
      </w:r>
      <w:r w:rsidR="005D4AFC" w:rsidRPr="005D4AFC">
        <w:t>Online Appendix 22.A</w:t>
      </w:r>
      <w:r>
        <w:t xml:space="preserve">. </w:t>
      </w:r>
      <w:r w:rsidR="0003117A">
        <w:t>The "</w:t>
      </w:r>
      <w:r w:rsidR="0003117A" w:rsidRPr="003D144B">
        <w:rPr>
          <w:i/>
        </w:rPr>
        <w:t>fixed</w:t>
      </w:r>
      <w:r w:rsidR="0003117A">
        <w:t>" in the</w:t>
      </w:r>
      <w:r w:rsidR="00691C09">
        <w:t xml:space="preserve"> file name emphasizes that case</w:t>
      </w:r>
      <w:r w:rsidR="0003117A">
        <w:t xml:space="preserve"> </w:t>
      </w:r>
      <w:r w:rsidR="00691C09">
        <w:t>is</w:t>
      </w:r>
      <w:r w:rsidR="0003117A">
        <w:t xml:space="preserve"> regarded as a fixed </w:t>
      </w:r>
      <w:r w:rsidR="00B02E0D">
        <w:t>factor</w:t>
      </w:r>
      <w:r w:rsidR="0003117A">
        <w:t xml:space="preserve"> in </w:t>
      </w:r>
      <w:r w:rsidR="00AA06D7">
        <w:t>the</w:t>
      </w:r>
      <w:r w:rsidR="0003117A">
        <w:t xml:space="preserve"> analysis. </w:t>
      </w:r>
      <w:r w:rsidR="003D144B" w:rsidRPr="00B973E2">
        <w:t xml:space="preserve">At line </w:t>
      </w:r>
      <w:r w:rsidR="00AA06D7">
        <w:t>11</w:t>
      </w:r>
      <w:r w:rsidR="008324B1" w:rsidRPr="00B973E2">
        <w:t xml:space="preserve"> </w:t>
      </w:r>
      <w:r w:rsidR="003D144B" w:rsidRPr="00B973E2">
        <w:t xml:space="preserve">the variable named </w:t>
      </w:r>
      <w:r w:rsidR="003D144B">
        <w:rPr>
          <w:rStyle w:val="InLineCode"/>
        </w:rPr>
        <w:t>FOM</w:t>
      </w:r>
      <w:r w:rsidR="003D144B" w:rsidRPr="00B973E2">
        <w:t xml:space="preserve"> is </w:t>
      </w:r>
      <w:r w:rsidR="003D144B">
        <w:t>set to</w:t>
      </w:r>
      <w:r w:rsidR="003D144B" w:rsidRPr="00B973E2">
        <w:t xml:space="preserve"> </w:t>
      </w:r>
      <w:r w:rsidR="003D144B" w:rsidRPr="00B973E2">
        <w:rPr>
          <w:rStyle w:val="InLineCode"/>
        </w:rPr>
        <w:t>"PCL"</w:t>
      </w:r>
      <w:r w:rsidR="003D144B" w:rsidRPr="00B973E2">
        <w:t xml:space="preserve">, which means the figure of merit </w:t>
      </w:r>
      <w:r w:rsidR="003D144B">
        <w:t>is</w:t>
      </w:r>
      <w:r w:rsidR="003D144B" w:rsidRPr="00B973E2">
        <w:t xml:space="preserve"> </w:t>
      </w:r>
      <w:r w:rsidR="008324B1">
        <w:t xml:space="preserve">the </w:t>
      </w:r>
      <w:r w:rsidR="003D144B" w:rsidRPr="00B973E2">
        <w:t xml:space="preserve">interpolated </w:t>
      </w:r>
      <w:r w:rsidR="003D144B" w:rsidRPr="00B973E2">
        <w:rPr>
          <w:i/>
        </w:rPr>
        <w:t>PCL</w:t>
      </w:r>
      <w:r w:rsidR="003D144B" w:rsidRPr="00B973E2">
        <w:t xml:space="preserve"> at the value of </w:t>
      </w:r>
      <w:r w:rsidR="003D144B" w:rsidRPr="00B973E2">
        <w:rPr>
          <w:i/>
        </w:rPr>
        <w:t>FPF</w:t>
      </w:r>
      <w:r w:rsidR="003D144B" w:rsidRPr="00B973E2">
        <w:t xml:space="preserve"> specified </w:t>
      </w:r>
      <w:r w:rsidR="003D144B">
        <w:t xml:space="preserve">at </w:t>
      </w:r>
      <w:r w:rsidR="003D144B" w:rsidRPr="00B973E2">
        <w:t xml:space="preserve">line </w:t>
      </w:r>
      <w:r w:rsidR="00CF4A2C">
        <w:t>2</w:t>
      </w:r>
      <w:r w:rsidR="00D832EE">
        <w:t>1</w:t>
      </w:r>
      <w:r w:rsidR="003D144B">
        <w:t xml:space="preserve">, </w:t>
      </w:r>
      <w:r w:rsidR="00CF4A2C">
        <w:t xml:space="preserve">i.e., </w:t>
      </w:r>
      <w:r w:rsidR="003D144B">
        <w:rPr>
          <w:rStyle w:val="InLineCode"/>
        </w:rPr>
        <w:t>FPF</w:t>
      </w:r>
      <w:r w:rsidR="003D144B">
        <w:t xml:space="preserve"> = 0.05 </w:t>
      </w:r>
      <w:r w:rsidR="00CF4A2C">
        <w:t xml:space="preserve">on the first iteration of the for-loop starting at line </w:t>
      </w:r>
      <w:r w:rsidR="00D832EE">
        <w:t>20</w:t>
      </w:r>
      <w:r w:rsidR="003D144B" w:rsidRPr="00B973E2">
        <w:t>. In other words the figure of merit</w:t>
      </w:r>
      <w:r w:rsidR="00B02E0D">
        <w:t xml:space="preserve"> for the first iteration</w:t>
      </w:r>
      <w:r w:rsidR="003D144B" w:rsidRPr="00B973E2">
        <w:t xml:space="preserve"> is </w:t>
      </w:r>
      <w:r w:rsidR="003D144B" w:rsidRPr="00B973E2">
        <w:rPr>
          <w:position w:val="-12"/>
        </w:rPr>
        <w:object w:dxaOrig="1120" w:dyaOrig="380" w14:anchorId="1D61DDC5">
          <v:shape id="_x0000_i1306" type="#_x0000_t75" style="width:56pt;height:19.2pt" o:ole="">
            <v:imagedata r:id="rId35" o:title=""/>
          </v:shape>
          <o:OLEObject Type="Embed" ProgID="Equation.DSMT4" ShapeID="_x0000_i1306" DrawAspect="Content" ObjectID="_1450189193" r:id="rId36"/>
        </w:object>
      </w:r>
      <w:r w:rsidR="003D144B" w:rsidRPr="00B973E2">
        <w:t>.</w:t>
      </w:r>
      <w:r w:rsidR="00D832EE" w:rsidRPr="00D832EE">
        <w:t xml:space="preserve"> Insert a break point at line 53 and</w:t>
      </w:r>
      <w:r w:rsidR="00D832EE">
        <w:rPr>
          <w:rFonts w:eastAsiaTheme="minorEastAsia"/>
          <w:sz w:val="20"/>
          <w:szCs w:val="20"/>
          <w:lang w:eastAsia="ja-JP"/>
        </w:rPr>
        <w:t xml:space="preserve"> </w:t>
      </w:r>
      <w:r w:rsidR="00CF4A2C">
        <w:rPr>
          <w:rStyle w:val="InLineCode"/>
        </w:rPr>
        <w:t>Source</w:t>
      </w:r>
      <w:r>
        <w:t xml:space="preserve"> </w:t>
      </w:r>
      <w:r w:rsidR="008324B1">
        <w:t xml:space="preserve">the file to </w:t>
      </w:r>
      <w:r>
        <w:t xml:space="preserve">get </w:t>
      </w:r>
      <w:r w:rsidR="006D0FD0">
        <w:t>Code O</w:t>
      </w:r>
      <w:r>
        <w:t xml:space="preserve">utput </w:t>
      </w:r>
      <w:r w:rsidR="008009C0" w:rsidRPr="008009C0">
        <w:t>22.2.1.1</w:t>
      </w:r>
      <w:r w:rsidR="006D0FD0">
        <w:t xml:space="preserve"> </w:t>
      </w:r>
      <w:r>
        <w:t xml:space="preserve">and </w:t>
      </w:r>
      <w:r w:rsidR="00F62C51" w:rsidRPr="00F62C51">
        <w:t>Fig. 22.1</w:t>
      </w:r>
      <w:r w:rsidR="00901782">
        <w:t>.</w:t>
      </w:r>
      <w:r w:rsidR="003D144B">
        <w:t xml:space="preserve"> </w:t>
      </w:r>
    </w:p>
    <w:p w14:paraId="542188B9" w14:textId="24A07CA0" w:rsidR="001322C6" w:rsidRDefault="0079344F" w:rsidP="001322C6">
      <w:pPr>
        <w:pStyle w:val="Heading3"/>
      </w:pPr>
      <w:r w:rsidRPr="0079344F">
        <w:t>22.2.1.1</w:t>
      </w:r>
      <w:r w:rsidR="00754202">
        <w:t>:</w:t>
      </w:r>
      <w:r w:rsidR="00DD5A02">
        <w:t xml:space="preserve"> Code Output</w:t>
      </w:r>
    </w:p>
    <w:p w14:paraId="67C9808F" w14:textId="66E1F4C9"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&gt; </w:t>
      </w:r>
      <w:proofErr w:type="spellStart"/>
      <w:proofErr w:type="gramStart"/>
      <w:r w:rsidR="00D77A4E">
        <w:rPr>
          <w:rStyle w:val="code2"/>
        </w:rPr>
        <w:t>debugS</w:t>
      </w:r>
      <w:r w:rsidRPr="002834FA">
        <w:rPr>
          <w:rStyle w:val="code2"/>
        </w:rPr>
        <w:t>ource</w:t>
      </w:r>
      <w:proofErr w:type="spellEnd"/>
      <w:proofErr w:type="gramEnd"/>
      <w:r w:rsidRPr="002834FA">
        <w:rPr>
          <w:rStyle w:val="code2"/>
        </w:rPr>
        <w:t>(</w:t>
      </w:r>
      <w:r w:rsidR="00AA06D7">
        <w:rPr>
          <w:rStyle w:val="code2"/>
        </w:rPr>
        <w:t>…</w:t>
      </w:r>
      <w:r w:rsidRPr="002834FA">
        <w:rPr>
          <w:rStyle w:val="code2"/>
        </w:rPr>
        <w:t>)</w:t>
      </w:r>
    </w:p>
    <w:p w14:paraId="615DFE5F"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Hupse-Karssemeijer analysis: random readers fixed cases: </w:t>
      </w:r>
    </w:p>
    <w:p w14:paraId="6DF4791F"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FOM </w:t>
      </w:r>
      <w:proofErr w:type="gramStart"/>
      <w:r w:rsidRPr="002834FA">
        <w:rPr>
          <w:rStyle w:val="code2"/>
        </w:rPr>
        <w:t>=  PCL</w:t>
      </w:r>
      <w:proofErr w:type="gramEnd"/>
      <w:r w:rsidRPr="002834FA">
        <w:rPr>
          <w:rStyle w:val="code2"/>
        </w:rPr>
        <w:t xml:space="preserve"> </w:t>
      </w:r>
    </w:p>
    <w:p w14:paraId="56D788B4"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FPF </w:t>
      </w:r>
      <w:proofErr w:type="gramStart"/>
      <w:r w:rsidRPr="002834FA">
        <w:rPr>
          <w:rStyle w:val="code2"/>
        </w:rPr>
        <w:t>=  0.05</w:t>
      </w:r>
      <w:proofErr w:type="gramEnd"/>
      <w:r w:rsidRPr="002834FA">
        <w:rPr>
          <w:rStyle w:val="code2"/>
        </w:rPr>
        <w:t xml:space="preserve"> </w:t>
      </w:r>
    </w:p>
    <w:p w14:paraId="25A457B4"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Radiologists only </w:t>
      </w:r>
    </w:p>
    <w:p w14:paraId="2CC566F7"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r w:rsidRPr="002834FA">
        <w:rPr>
          <w:rStyle w:val="code2"/>
        </w:rPr>
        <w:t>FomCad</w:t>
      </w:r>
      <w:proofErr w:type="spellEnd"/>
      <w:r w:rsidRPr="002834FA">
        <w:rPr>
          <w:rStyle w:val="code2"/>
        </w:rPr>
        <w:t xml:space="preserve"> </w:t>
      </w:r>
      <w:proofErr w:type="gramStart"/>
      <w:r w:rsidRPr="002834FA">
        <w:rPr>
          <w:rStyle w:val="code2"/>
        </w:rPr>
        <w:t>=  0.4625</w:t>
      </w:r>
      <w:proofErr w:type="gramEnd"/>
      <w:r w:rsidRPr="002834FA">
        <w:rPr>
          <w:rStyle w:val="code2"/>
        </w:rPr>
        <w:t xml:space="preserve"> </w:t>
      </w:r>
    </w:p>
    <w:p w14:paraId="2C0BCBA7"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AVG radiologist performance </w:t>
      </w:r>
      <w:proofErr w:type="gramStart"/>
      <w:r w:rsidRPr="002834FA">
        <w:rPr>
          <w:rStyle w:val="code2"/>
        </w:rPr>
        <w:t>=  0.5063657</w:t>
      </w:r>
      <w:proofErr w:type="gramEnd"/>
      <w:r w:rsidRPr="002834FA">
        <w:rPr>
          <w:rStyle w:val="code2"/>
        </w:rPr>
        <w:t xml:space="preserve"> , 95%CI =  0.4368152 0.5759163 </w:t>
      </w:r>
    </w:p>
    <w:p w14:paraId="5B9088CD"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 xml:space="preserve">AVG diff. performance </w:t>
      </w:r>
      <w:proofErr w:type="gramStart"/>
      <w:r w:rsidRPr="002834FA">
        <w:rPr>
          <w:rStyle w:val="code2"/>
        </w:rPr>
        <w:t>=  0.04386574</w:t>
      </w:r>
      <w:proofErr w:type="gramEnd"/>
      <w:r w:rsidRPr="002834FA">
        <w:rPr>
          <w:rStyle w:val="code2"/>
        </w:rPr>
        <w:t xml:space="preserve"> , 95%CI =  -0.02568478 0.1134163 </w:t>
      </w:r>
    </w:p>
    <w:p w14:paraId="52DD1715" w14:textId="5A39D889" w:rsidR="003D144B" w:rsidRPr="002834FA" w:rsidRDefault="003D144B" w:rsidP="00D77A4E">
      <w:pPr>
        <w:pBdr>
          <w:top w:val="single" w:sz="4" w:space="1" w:color="auto"/>
          <w:left w:val="single" w:sz="4" w:space="4" w:color="auto"/>
          <w:bottom w:val="single" w:sz="4" w:space="1" w:color="auto"/>
          <w:right w:val="single" w:sz="4" w:space="4" w:color="auto"/>
        </w:pBdr>
        <w:shd w:val="clear" w:color="auto" w:fill="E6E6E6"/>
        <w:tabs>
          <w:tab w:val="left" w:pos="3328"/>
        </w:tabs>
        <w:spacing w:line="240" w:lineRule="auto"/>
        <w:rPr>
          <w:rStyle w:val="code2"/>
        </w:rPr>
      </w:pPr>
      <w:proofErr w:type="gramStart"/>
      <w:r w:rsidRPr="002834FA">
        <w:rPr>
          <w:rStyle w:val="code2"/>
        </w:rPr>
        <w:t>t</w:t>
      </w:r>
      <w:proofErr w:type="gramEnd"/>
      <w:r w:rsidRPr="002834FA">
        <w:rPr>
          <w:rStyle w:val="code2"/>
        </w:rPr>
        <w:t xml:space="preserve">-statistic =  1.454404 </w:t>
      </w:r>
      <w:r w:rsidR="00D77A4E">
        <w:rPr>
          <w:rStyle w:val="code2"/>
        </w:rPr>
        <w:tab/>
      </w:r>
    </w:p>
    <w:p w14:paraId="06CB6F14" w14:textId="77777777" w:rsidR="003D144B"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proofErr w:type="gramStart"/>
      <w:r w:rsidRPr="002834FA">
        <w:rPr>
          <w:rStyle w:val="code2"/>
        </w:rPr>
        <w:t>df</w:t>
      </w:r>
      <w:proofErr w:type="spellEnd"/>
      <w:proofErr w:type="gramEnd"/>
      <w:r w:rsidRPr="002834FA">
        <w:rPr>
          <w:rStyle w:val="code2"/>
        </w:rPr>
        <w:t xml:space="preserve"> =  8 </w:t>
      </w:r>
    </w:p>
    <w:p w14:paraId="32CE4A86" w14:textId="4570FBB3" w:rsidR="00A072CC" w:rsidRPr="002834FA" w:rsidRDefault="003D144B"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2834FA">
        <w:rPr>
          <w:rStyle w:val="code2"/>
        </w:rPr>
        <w:t>p</w:t>
      </w:r>
      <w:proofErr w:type="gramEnd"/>
      <w:r w:rsidRPr="002834FA">
        <w:rPr>
          <w:rStyle w:val="code2"/>
        </w:rPr>
        <w:t>-value =  0.1839158</w:t>
      </w:r>
    </w:p>
    <w:p w14:paraId="4397D6A4" w14:textId="33122AAB" w:rsidR="00CF4A2C" w:rsidRPr="002834FA" w:rsidRDefault="00CF4A2C"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w:t>
      </w:r>
    </w:p>
    <w:p w14:paraId="28D15A84" w14:textId="77777777" w:rsidR="001322C6" w:rsidRDefault="001322C6" w:rsidP="001322C6"/>
    <w:p w14:paraId="3AE78BE4" w14:textId="74F2D793" w:rsidR="00901782" w:rsidRDefault="00901782" w:rsidP="001322C6">
      <w:r>
        <w:t xml:space="preserve">Code Output </w:t>
      </w:r>
      <w:r w:rsidR="008009C0" w:rsidRPr="008009C0">
        <w:t>22.2.1.1</w:t>
      </w:r>
      <w:r>
        <w:t xml:space="preserve"> shows that FOM CAD, namely </w:t>
      </w:r>
      <w:r w:rsidRPr="00952E6D">
        <w:rPr>
          <w:position w:val="-12"/>
        </w:rPr>
        <w:object w:dxaOrig="1120" w:dyaOrig="380" w14:anchorId="018E8B5E">
          <v:shape id="_x0000_i1307" type="#_x0000_t75" style="width:56pt;height:19.2pt" o:ole="">
            <v:imagedata r:id="rId37" o:title=""/>
          </v:shape>
          <o:OLEObject Type="Embed" ProgID="Equation.DSMT4" ShapeID="_x0000_i1307" DrawAspect="Content" ObjectID="_1450189194" r:id="rId38"/>
        </w:object>
      </w:r>
      <w:r w:rsidR="00B02E0D">
        <w:rPr>
          <w:position w:val="-12"/>
        </w:rPr>
        <w:t xml:space="preserve"> </w:t>
      </w:r>
      <w:r>
        <w:t xml:space="preserve">is smaller than the average of the radiologists (0.463 &lt; 0.506), but the p-value is 0.18, so the difference is not significant at </w:t>
      </w:r>
      <w:r w:rsidRPr="008C2D62">
        <w:rPr>
          <w:position w:val="-6"/>
        </w:rPr>
        <w:object w:dxaOrig="900" w:dyaOrig="280" w14:anchorId="548553A3">
          <v:shape id="_x0000_i1308" type="#_x0000_t75" style="width:45.6pt;height:14.4pt" o:ole="">
            <v:imagedata r:id="rId39" o:title=""/>
          </v:shape>
          <o:OLEObject Type="Embed" ProgID="Equation.DSMT4" ShapeID="_x0000_i1308" DrawAspect="Content" ObjectID="_1450189195" r:id="rId40"/>
        </w:object>
      </w:r>
      <w:r>
        <w:t>. This result is mirrored by the fact that the 95% CI for the radiologists (0.44, 0.58) includes the figure of merit of CAD (0.463). The output lists the value of the t-statistic (1.45) and the degrees of freedom (8), which is one less than the number of radiologists.</w:t>
      </w:r>
    </w:p>
    <w:p w14:paraId="5BCDEDD6" w14:textId="77777777" w:rsidR="00901782" w:rsidRDefault="00901782" w:rsidP="001322C6"/>
    <w:p w14:paraId="48010039" w14:textId="40965FDF" w:rsidR="00901782" w:rsidRDefault="00901782" w:rsidP="001322C6">
      <w:r>
        <w:t xml:space="preserve">Use the </w:t>
      </w:r>
      <w:r w:rsidR="008324B1">
        <w:t xml:space="preserve">first </w:t>
      </w:r>
      <w:r w:rsidR="00CF4A2C">
        <w:t xml:space="preserve">command in the code snippet </w:t>
      </w:r>
      <w:r>
        <w:t>below to examine</w:t>
      </w:r>
      <w:r w:rsidR="001322C6">
        <w:t xml:space="preserve"> </w:t>
      </w:r>
      <w:proofErr w:type="spellStart"/>
      <w:r w:rsidR="001322C6" w:rsidRPr="005E41B2">
        <w:rPr>
          <w:rStyle w:val="InLineCode"/>
        </w:rPr>
        <w:t>thetajc</w:t>
      </w:r>
      <w:proofErr w:type="spellEnd"/>
      <w:r>
        <w:t xml:space="preserve">, </w:t>
      </w:r>
      <w:r w:rsidR="00DA2591">
        <w:t>the figure of merit</w:t>
      </w:r>
      <w:r w:rsidR="00DA2591" w:rsidRPr="006D0FD0">
        <w:t xml:space="preserve"> array</w:t>
      </w:r>
      <w:r w:rsidR="00A072CC">
        <w:t xml:space="preserve"> </w:t>
      </w:r>
      <w:r>
        <w:t>(</w:t>
      </w:r>
      <w:r w:rsidR="00A072CC" w:rsidRPr="00A072CC">
        <w:rPr>
          <w:i/>
        </w:rPr>
        <w:t>j</w:t>
      </w:r>
      <w:r w:rsidR="00A072CC">
        <w:t xml:space="preserve"> is the reader index and </w:t>
      </w:r>
      <w:r w:rsidR="00A072CC" w:rsidRPr="00A072CC">
        <w:rPr>
          <w:i/>
        </w:rPr>
        <w:t>c</w:t>
      </w:r>
      <w:r w:rsidR="00A072CC">
        <w:t xml:space="preserve"> is the case sample index, see Eqn. </w:t>
      </w:r>
      <w:r w:rsidR="00A072CC">
        <w:fldChar w:fldCharType="begin"/>
      </w:r>
      <w:r w:rsidR="00A072CC">
        <w:instrText xml:space="preserve"> GOTOBUTTON ZEqnNum219061  \* MERGEFORMAT </w:instrText>
      </w:r>
      <w:fldSimple w:instr=" REF ZEqnNum219061 \* Charformat \! \* MERGEFORMAT ">
        <w:r w:rsidR="006F2809">
          <w:instrText>(22.2)</w:instrText>
        </w:r>
      </w:fldSimple>
      <w:r w:rsidR="00A072CC">
        <w:fldChar w:fldCharType="end"/>
      </w:r>
      <w:r>
        <w:t xml:space="preserve"> below</w:t>
      </w:r>
      <w:r w:rsidR="00DA2591">
        <w:t>)</w:t>
      </w:r>
      <w:r w:rsidR="001322C6">
        <w:t xml:space="preserve">. </w:t>
      </w:r>
      <w:r w:rsidR="003D144B">
        <w:t xml:space="preserve">The </w:t>
      </w:r>
      <w:r w:rsidR="00D832EE">
        <w:t>first</w:t>
      </w:r>
      <w:r w:rsidR="003D144B">
        <w:t xml:space="preserve"> reader is standalone CAD and the subsequent 9 readers correspond to the radiologists. </w:t>
      </w:r>
      <w:r>
        <w:t xml:space="preserve">The </w:t>
      </w:r>
      <w:r w:rsidR="008324B1">
        <w:t xml:space="preserve">second </w:t>
      </w:r>
      <w:r w:rsidR="006B244E">
        <w:t>command</w:t>
      </w:r>
      <w:r>
        <w:t xml:space="preserve"> shows the difference between CAD and the average of the radiologists (the negative index removes CAD), with CAD being worse (-0.0439).</w:t>
      </w:r>
    </w:p>
    <w:p w14:paraId="65E9B09F" w14:textId="77777777" w:rsidR="00901782" w:rsidRDefault="00901782" w:rsidP="001322C6"/>
    <w:p w14:paraId="584574DD" w14:textId="5F9548BD" w:rsidR="00901782" w:rsidRDefault="0079344F" w:rsidP="00901782">
      <w:pPr>
        <w:pStyle w:val="Heading3"/>
      </w:pPr>
      <w:r w:rsidRPr="0079344F">
        <w:t>22.2.1.</w:t>
      </w:r>
      <w:r>
        <w:t>2</w:t>
      </w:r>
      <w:r w:rsidR="00754202">
        <w:t>:</w:t>
      </w:r>
      <w:r w:rsidR="00901782">
        <w:t xml:space="preserve"> Code snippet</w:t>
      </w:r>
    </w:p>
    <w:p w14:paraId="27610498" w14:textId="77777777" w:rsidR="00CF4A2C" w:rsidRPr="002834FA" w:rsidRDefault="00CF4A2C" w:rsidP="00943E2F">
      <w:pPr>
        <w:pBdr>
          <w:top w:val="single" w:sz="4" w:space="0" w:color="auto" w:shadow="1"/>
          <w:left w:val="single" w:sz="4" w:space="0" w:color="auto" w:shadow="1"/>
          <w:bottom w:val="single" w:sz="4" w:space="0" w:color="auto" w:shadow="1"/>
          <w:right w:val="single" w:sz="4" w:space="0" w:color="auto" w:shadow="1"/>
        </w:pBdr>
        <w:shd w:val="clear" w:color="auto" w:fill="E0E0E0"/>
        <w:spacing w:line="240" w:lineRule="auto"/>
        <w:rPr>
          <w:rStyle w:val="code2"/>
        </w:rPr>
      </w:pPr>
      <w:proofErr w:type="gramStart"/>
      <w:r w:rsidRPr="002834FA">
        <w:rPr>
          <w:rStyle w:val="code2"/>
        </w:rPr>
        <w:t>Browse[</w:t>
      </w:r>
      <w:proofErr w:type="gramEnd"/>
      <w:r w:rsidRPr="002834FA">
        <w:rPr>
          <w:rStyle w:val="code2"/>
        </w:rPr>
        <w:t xml:space="preserve">2]&gt; </w:t>
      </w:r>
      <w:proofErr w:type="spellStart"/>
      <w:r w:rsidRPr="002834FA">
        <w:rPr>
          <w:rStyle w:val="code2"/>
        </w:rPr>
        <w:t>thetajc</w:t>
      </w:r>
      <w:proofErr w:type="spellEnd"/>
    </w:p>
    <w:p w14:paraId="4FFA0DCA" w14:textId="77777777" w:rsidR="00CF4A2C" w:rsidRPr="002834FA" w:rsidRDefault="00CF4A2C" w:rsidP="00943E2F">
      <w:pPr>
        <w:pBdr>
          <w:top w:val="single" w:sz="4" w:space="0" w:color="auto" w:shadow="1"/>
          <w:left w:val="single" w:sz="4" w:space="0" w:color="auto" w:shadow="1"/>
          <w:bottom w:val="single" w:sz="4" w:space="0" w:color="auto" w:shadow="1"/>
          <w:right w:val="single" w:sz="4" w:space="0" w:color="auto" w:shadow="1"/>
        </w:pBdr>
        <w:shd w:val="clear" w:color="auto" w:fill="E0E0E0"/>
        <w:spacing w:line="240" w:lineRule="auto"/>
        <w:rPr>
          <w:rStyle w:val="code2"/>
        </w:rPr>
      </w:pPr>
      <w:r w:rsidRPr="002834FA">
        <w:rPr>
          <w:rStyle w:val="code2"/>
        </w:rPr>
        <w:lastRenderedPageBreak/>
        <w:t xml:space="preserve"> [1] 0.4625000 0.4250000 0.5156250 0.6750000 0.5291667 0.4479167 0.5979167 0.5375000 0.4250000 0.4041667</w:t>
      </w:r>
    </w:p>
    <w:p w14:paraId="46EFDEAA" w14:textId="77777777" w:rsidR="00CF4A2C" w:rsidRPr="002834FA" w:rsidRDefault="00CF4A2C" w:rsidP="00943E2F">
      <w:pPr>
        <w:pBdr>
          <w:top w:val="single" w:sz="4" w:space="0" w:color="auto" w:shadow="1"/>
          <w:left w:val="single" w:sz="4" w:space="0" w:color="auto" w:shadow="1"/>
          <w:bottom w:val="single" w:sz="4" w:space="0" w:color="auto" w:shadow="1"/>
          <w:right w:val="single" w:sz="4" w:space="0" w:color="auto" w:shadow="1"/>
        </w:pBdr>
        <w:shd w:val="clear" w:color="auto" w:fill="E0E0E0"/>
        <w:spacing w:line="240" w:lineRule="auto"/>
        <w:rPr>
          <w:rStyle w:val="code2"/>
        </w:rPr>
      </w:pPr>
      <w:proofErr w:type="gramStart"/>
      <w:r w:rsidRPr="002834FA">
        <w:rPr>
          <w:rStyle w:val="code2"/>
        </w:rPr>
        <w:t>Browse[</w:t>
      </w:r>
      <w:proofErr w:type="gramEnd"/>
      <w:r w:rsidRPr="002834FA">
        <w:rPr>
          <w:rStyle w:val="code2"/>
        </w:rPr>
        <w:t>2]&gt; mean(</w:t>
      </w:r>
      <w:proofErr w:type="spellStart"/>
      <w:r w:rsidRPr="002834FA">
        <w:rPr>
          <w:rStyle w:val="code2"/>
        </w:rPr>
        <w:t>thetajc</w:t>
      </w:r>
      <w:proofErr w:type="spellEnd"/>
      <w:r w:rsidRPr="002834FA">
        <w:rPr>
          <w:rStyle w:val="code2"/>
        </w:rPr>
        <w:t>[-1]-</w:t>
      </w:r>
      <w:proofErr w:type="spellStart"/>
      <w:r w:rsidRPr="002834FA">
        <w:rPr>
          <w:rStyle w:val="code2"/>
        </w:rPr>
        <w:t>thetajc</w:t>
      </w:r>
      <w:proofErr w:type="spellEnd"/>
      <w:r w:rsidRPr="002834FA">
        <w:rPr>
          <w:rStyle w:val="code2"/>
        </w:rPr>
        <w:t>[1])</w:t>
      </w:r>
    </w:p>
    <w:p w14:paraId="0763EC33" w14:textId="7B3E0941" w:rsidR="00901782" w:rsidRPr="00901782" w:rsidRDefault="00CF4A2C" w:rsidP="00943E2F">
      <w:pPr>
        <w:pBdr>
          <w:top w:val="single" w:sz="4" w:space="0" w:color="auto" w:shadow="1"/>
          <w:left w:val="single" w:sz="4" w:space="0" w:color="auto" w:shadow="1"/>
          <w:bottom w:val="single" w:sz="4" w:space="0" w:color="auto" w:shadow="1"/>
          <w:right w:val="single" w:sz="4" w:space="0" w:color="auto" w:shadow="1"/>
        </w:pBdr>
        <w:shd w:val="clear" w:color="auto" w:fill="E0E0E0"/>
        <w:spacing w:line="240" w:lineRule="auto"/>
      </w:pPr>
      <w:r w:rsidRPr="002834FA">
        <w:rPr>
          <w:rStyle w:val="code2"/>
        </w:rPr>
        <w:t>[1] 0.04386574</w:t>
      </w:r>
    </w:p>
    <w:p w14:paraId="7BA7AC87" w14:textId="77777777" w:rsidR="00901782" w:rsidRDefault="00901782" w:rsidP="00901782"/>
    <w:p w14:paraId="54368020" w14:textId="2B37F6F8" w:rsidR="002C3732" w:rsidRDefault="002C3732" w:rsidP="001322C6">
      <w:pPr>
        <w:rPr>
          <w:i/>
        </w:rPr>
      </w:pPr>
      <w:r w:rsidRPr="00674FBB">
        <w:rPr>
          <w:i/>
        </w:rPr>
        <w:t xml:space="preserve">The radiologists are slightly </w:t>
      </w:r>
      <w:r w:rsidR="00D77A4E" w:rsidRPr="00D77A4E">
        <w:rPr>
          <w:i/>
        </w:rPr>
        <w:t>(0.044)</w:t>
      </w:r>
      <w:r w:rsidR="00D77A4E">
        <w:rPr>
          <w:i/>
        </w:rPr>
        <w:t xml:space="preserve"> </w:t>
      </w:r>
      <w:r w:rsidRPr="00674FBB">
        <w:rPr>
          <w:i/>
        </w:rPr>
        <w:t xml:space="preserve">better as a group than CAD. The question one wishes to answer is: is the difference statistically significant? Related questions are what is the p-value and what is the confidence interval for the FOM difference? </w:t>
      </w:r>
    </w:p>
    <w:p w14:paraId="6B446CE8" w14:textId="77777777" w:rsidR="002C3732" w:rsidRDefault="002C3732" w:rsidP="001322C6">
      <w:pPr>
        <w:rPr>
          <w:i/>
        </w:rPr>
      </w:pPr>
    </w:p>
    <w:p w14:paraId="461C6AE4" w14:textId="77777777" w:rsidR="00D77A4E" w:rsidRDefault="00D77A4E" w:rsidP="00D77A4E">
      <w:r>
        <w:t xml:space="preserve">Figure 22.1 shows empirical LROC plots for the 9 radiologists and standalone CAD (heavy black line). Unlike ROC curves, the LROC curves flatten out at a value of PCL &lt; 1. This behavior should be fairly obvious because even as the threshold is lowered, lesions that are not found by the search mechanism will not be correctly localized, especially since the reader is only allowed one mark. Exit debug mode, remove any breakpoints and </w:t>
      </w:r>
      <w:r w:rsidRPr="00E13806">
        <w:rPr>
          <w:rStyle w:val="InLineCode"/>
        </w:rPr>
        <w:t>source</w:t>
      </w:r>
      <w:r>
        <w:t xml:space="preserve"> the code. This time all iterations in the for-loop are executed, where the iterations correspond to different FPF values at which to evaluate PCL. The code output was used to populate the rows labeled "</w:t>
      </w:r>
      <w:r w:rsidRPr="006B244E">
        <w:rPr>
          <w:i/>
        </w:rPr>
        <w:t>fixed</w:t>
      </w:r>
      <w:r>
        <w:t xml:space="preserve">" in Table 22.2. These correspond to the values of FPF defined in the array at line 12, namely </w:t>
      </w:r>
      <w:r w:rsidRPr="00F36B34">
        <w:t>0.05, 0.2, 0.5, 1</w:t>
      </w:r>
      <w:r>
        <w:t xml:space="preserve">. The table is split into four rows corresponding to different choices of FPF and each row is further split into two rows, corresponding to treating cases as fixed and random, respectively. All rows labeled "fixed" were obtained by sourcing </w:t>
      </w:r>
      <w:proofErr w:type="spellStart"/>
      <w:proofErr w:type="gramStart"/>
      <w:r>
        <w:rPr>
          <w:rStyle w:val="InLineCode"/>
        </w:rPr>
        <w:t>mainAnalysisFixed</w:t>
      </w:r>
      <w:r w:rsidRPr="00857F9E">
        <w:rPr>
          <w:rStyle w:val="InLineCode"/>
        </w:rPr>
        <w:t>.R</w:t>
      </w:r>
      <w:proofErr w:type="spellEnd"/>
      <w:proofErr w:type="gramEnd"/>
      <w:r>
        <w:t xml:space="preserve">, while rows labeled "random" were obtained by sourcing </w:t>
      </w:r>
      <w:proofErr w:type="spellStart"/>
      <w:r>
        <w:rPr>
          <w:rStyle w:val="InLineCode"/>
        </w:rPr>
        <w:t>main</w:t>
      </w:r>
      <w:r w:rsidRPr="00857F9E">
        <w:rPr>
          <w:rStyle w:val="InLineCode"/>
        </w:rPr>
        <w:t>Analysis</w:t>
      </w:r>
      <w:r>
        <w:rPr>
          <w:rStyle w:val="InLineCode"/>
        </w:rPr>
        <w:t>Random</w:t>
      </w:r>
      <w:r w:rsidRPr="00857F9E">
        <w:rPr>
          <w:rStyle w:val="InLineCode"/>
        </w:rPr>
        <w:t>.R</w:t>
      </w:r>
      <w:proofErr w:type="spellEnd"/>
      <w:r>
        <w:t>, to be described below. Instances where direct comparisons with the Hupse-Karssemeijer analysis are possible are indicated with asterisks.</w:t>
      </w:r>
    </w:p>
    <w:p w14:paraId="4B3D81A6" w14:textId="77777777" w:rsidR="00D77A4E" w:rsidRDefault="00D77A4E" w:rsidP="00D77A4E"/>
    <w:p w14:paraId="4733BFF2" w14:textId="49B6D176" w:rsidR="00901782" w:rsidRDefault="00D77A4E" w:rsidP="001322C6">
      <w:r>
        <w:t xml:space="preserve">At the two instances where direct comparison with the Hupse-Karssemeijer analyses is possible, i.e., fixed case analysis with PCL @ FPF = 0.05 and PCL @ 0.2, respectively, the agreement between 95% CIs and p-values is quite good. For example, @ FPF = 0.05, the CIs are (0.45, 0.59) in </w:t>
      </w:r>
      <w:r w:rsidRPr="00082664">
        <w:t>Table 22.1</w:t>
      </w:r>
      <w:r>
        <w:t xml:space="preserve"> vs. (0.44, 0.58)</w:t>
      </w:r>
      <w:r w:rsidRPr="00BB1C17">
        <w:t xml:space="preserve"> </w:t>
      </w:r>
      <w:r>
        <w:t xml:space="preserve">in </w:t>
      </w:r>
      <w:r w:rsidRPr="00082664">
        <w:t>Table 22.</w:t>
      </w:r>
      <w:r>
        <w:t>2. The minor differences in FOMs (</w:t>
      </w:r>
      <w:r w:rsidRPr="00082664">
        <w:t>Table 22.</w:t>
      </w:r>
      <w:r>
        <w:t>2 yields consistently smaller values than those in the Hupse-Karssemeijer publication) could be due to differences between the dataset actually used for the reported study and that received by us and / or methods for interpolating the data.</w:t>
      </w:r>
    </w:p>
    <w:p w14:paraId="613891B3" w14:textId="77777777" w:rsidR="00901782" w:rsidRDefault="00901782" w:rsidP="001322C6"/>
    <w:p w14:paraId="5DA252D9" w14:textId="0A803164" w:rsidR="001322C6" w:rsidRDefault="001322C6" w:rsidP="001322C6">
      <w:r w:rsidRPr="00F90A70">
        <w:rPr>
          <w:i/>
        </w:rPr>
        <w:t xml:space="preserve">It should be fairly obvious from these </w:t>
      </w:r>
      <w:r w:rsidR="00DD102F" w:rsidRPr="00F90A70">
        <w:rPr>
          <w:i/>
        </w:rPr>
        <w:t xml:space="preserve">plots </w:t>
      </w:r>
      <w:r w:rsidRPr="00F90A70">
        <w:rPr>
          <w:i/>
        </w:rPr>
        <w:t>that the radiologists, as a group, outperform</w:t>
      </w:r>
      <w:r w:rsidR="008207E7" w:rsidRPr="00F90A70">
        <w:rPr>
          <w:i/>
        </w:rPr>
        <w:t>ed</w:t>
      </w:r>
      <w:r w:rsidRPr="00F90A70">
        <w:rPr>
          <w:i/>
        </w:rPr>
        <w:t xml:space="preserve"> CAD</w:t>
      </w:r>
      <w:r w:rsidRPr="00F90A70">
        <w:t xml:space="preserve">. </w:t>
      </w:r>
      <w:r w:rsidR="008324B1">
        <w:t>The difference is especially striking for the third radiologist. However, t</w:t>
      </w:r>
      <w:r w:rsidR="008324B1" w:rsidRPr="00F90A70">
        <w:t>his</w:t>
      </w:r>
      <w:r w:rsidR="008324B1">
        <w:t xml:space="preserve"> </w:t>
      </w:r>
      <w:r w:rsidR="00A072CC" w:rsidRPr="00F90A70">
        <w:t>straightforward</w:t>
      </w:r>
      <w:r w:rsidRPr="00F90A70">
        <w:t xml:space="preserve"> conclusion can be </w:t>
      </w:r>
      <w:r w:rsidR="006D0FD0" w:rsidRPr="00F90A70">
        <w:t>obfuscated</w:t>
      </w:r>
      <w:r w:rsidRPr="00F90A70">
        <w:t xml:space="preserve"> by focusing on the </w:t>
      </w:r>
      <w:r w:rsidR="0001697E" w:rsidRPr="00F90A70">
        <w:t xml:space="preserve">very </w:t>
      </w:r>
      <w:r w:rsidRPr="00F90A70">
        <w:t xml:space="preserve">low end of the </w:t>
      </w:r>
      <w:r w:rsidR="00DD102F" w:rsidRPr="00F90A70">
        <w:t>plot</w:t>
      </w:r>
      <w:r w:rsidRPr="00F90A70">
        <w:t xml:space="preserve">s, e.g., FPF = 0.05, where the </w:t>
      </w:r>
      <w:r w:rsidR="00DD102F" w:rsidRPr="00F90A70">
        <w:t>plot</w:t>
      </w:r>
      <w:r w:rsidRPr="00F90A70">
        <w:t>s are very steep, resulting in a not</w:t>
      </w:r>
      <w:r w:rsidR="00AB6F17" w:rsidRPr="00F90A70">
        <w:t>-</w:t>
      </w:r>
      <w:r w:rsidRPr="00F90A70">
        <w:t>significant p-value</w:t>
      </w:r>
      <w:r w:rsidR="001E6D2F" w:rsidRPr="00F90A70">
        <w:t xml:space="preserve"> (i.e., 0.18)</w:t>
      </w:r>
      <w:r w:rsidRPr="00F90A70">
        <w:t>.</w:t>
      </w:r>
      <w:r w:rsidR="008207E7" w:rsidRPr="00F90A70">
        <w:t xml:space="preserve"> </w:t>
      </w:r>
      <w:r w:rsidR="00D77A4E">
        <w:t>Some</w:t>
      </w:r>
      <w:r w:rsidR="00A072CC" w:rsidRPr="00F90A70">
        <w:t xml:space="preserve"> CAD developers </w:t>
      </w:r>
      <w:r w:rsidR="00D77A4E">
        <w:t>use</w:t>
      </w:r>
      <w:r w:rsidR="00A072CC" w:rsidRPr="00F90A70">
        <w:t xml:space="preserve"> </w:t>
      </w:r>
      <w:r w:rsidR="00A072CC" w:rsidRPr="00D77A4E">
        <w:t xml:space="preserve">a </w:t>
      </w:r>
      <w:r w:rsidR="00901782" w:rsidRPr="00D77A4E">
        <w:t>point</w:t>
      </w:r>
      <w:r w:rsidR="00A072CC" w:rsidRPr="00D77A4E">
        <w:t xml:space="preserve"> measure at the low end of FPF</w:t>
      </w:r>
      <w:r w:rsidR="00D77A4E" w:rsidRPr="00D77A4E">
        <w:t xml:space="preserve"> in the mistaken belief that this is the "clinically relevant" portion of the curve; this issue was discussed at length in §17.10.1</w:t>
      </w:r>
      <w:r w:rsidR="00A072CC" w:rsidRPr="00D77A4E">
        <w:t>. A</w:t>
      </w:r>
      <w:r w:rsidR="008207E7" w:rsidRPr="00D77A4E">
        <w:t>ppropriate analysis</w:t>
      </w:r>
      <w:r w:rsidR="00C5082B" w:rsidRPr="00D77A4E">
        <w:t>, using whole area measures of performance,</w:t>
      </w:r>
      <w:r w:rsidR="008207E7" w:rsidRPr="00D77A4E">
        <w:t xml:space="preserve"> is described in </w:t>
      </w:r>
      <w:r w:rsidR="000215E0" w:rsidRPr="00D77A4E">
        <w:t>§22.5</w:t>
      </w:r>
      <w:r w:rsidR="008207E7" w:rsidRPr="00D77A4E">
        <w:t>.</w:t>
      </w:r>
    </w:p>
    <w:p w14:paraId="27093FFF" w14:textId="77777777" w:rsidR="0060647D" w:rsidRDefault="0060647D" w:rsidP="001322C6"/>
    <w:p w14:paraId="28E8D9A1" w14:textId="5D9E1562" w:rsidR="0060647D" w:rsidRPr="0060647D" w:rsidRDefault="0060647D" w:rsidP="001322C6">
      <w:r>
        <w:t xml:space="preserve">The output of the analysis for the </w:t>
      </w:r>
      <w:r w:rsidRPr="00035682">
        <w:rPr>
          <w:rStyle w:val="InLineCode"/>
        </w:rPr>
        <w:t>FPF</w:t>
      </w:r>
      <w:r>
        <w:t xml:space="preserve"> = 0.2 loop is shown below. </w:t>
      </w:r>
    </w:p>
    <w:p w14:paraId="4A654D22" w14:textId="77777777" w:rsidR="00F36B34" w:rsidRDefault="00F36B34" w:rsidP="001322C6"/>
    <w:p w14:paraId="3FBA75F8" w14:textId="77777777" w:rsidR="0001697E" w:rsidRDefault="0001697E" w:rsidP="0001697E">
      <w:pPr>
        <w:jc w:val="center"/>
      </w:pPr>
      <w:r>
        <w:rPr>
          <w:noProof/>
        </w:rPr>
        <w:drawing>
          <wp:inline distT="0" distB="0" distL="0" distR="0" wp14:anchorId="480D979A" wp14:editId="5262CE3F">
            <wp:extent cx="5486400" cy="54864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F4C6F0D" w14:textId="2C65FB43" w:rsidR="0001697E" w:rsidRDefault="00F62C51" w:rsidP="0021152A">
      <w:pPr>
        <w:pStyle w:val="Caption"/>
      </w:pPr>
      <w:r w:rsidRPr="00F62C51">
        <w:t>Fig. 22.1</w:t>
      </w:r>
      <w:r w:rsidR="0001697E">
        <w:t xml:space="preserve">: Empirical LROC plots; the thick black plot applies to standalone CAD while the rest apply to the nine radiologists. This figure, which shows the entire operating characteristic, leads to the inescapable conclusion that the radiologists as a group outperformed CAD. Whether the difference is significant is determined by the analysis. </w:t>
      </w:r>
      <w:r w:rsidR="00A043AC">
        <w:t xml:space="preserve">This figure was generated by </w:t>
      </w:r>
      <w:proofErr w:type="spellStart"/>
      <w:proofErr w:type="gramStart"/>
      <w:r w:rsidR="00A043AC" w:rsidRPr="00A043AC">
        <w:rPr>
          <w:rStyle w:val="InLineCode"/>
          <w:sz w:val="18"/>
          <w:szCs w:val="18"/>
        </w:rPr>
        <w:t>mainAnalysisFixed.R</w:t>
      </w:r>
      <w:proofErr w:type="spellEnd"/>
      <w:proofErr w:type="gramEnd"/>
      <w:r w:rsidR="00A043AC">
        <w:t>.</w:t>
      </w:r>
    </w:p>
    <w:p w14:paraId="74EC5485" w14:textId="77777777" w:rsidR="00C715DD" w:rsidRDefault="00C715DD" w:rsidP="001322C6"/>
    <w:p w14:paraId="4A6AE7C1" w14:textId="56C4B9A8" w:rsidR="00C715DD" w:rsidRDefault="0079344F" w:rsidP="00C715DD">
      <w:pPr>
        <w:pStyle w:val="Heading3"/>
      </w:pPr>
      <w:r w:rsidRPr="0079344F">
        <w:t>22.2.1.</w:t>
      </w:r>
      <w:r>
        <w:t>3</w:t>
      </w:r>
      <w:r w:rsidR="00754202">
        <w:t>:</w:t>
      </w:r>
      <w:r w:rsidR="00035682">
        <w:t xml:space="preserve"> </w:t>
      </w:r>
      <w:r w:rsidR="00C715DD">
        <w:t>Code Output</w:t>
      </w:r>
    </w:p>
    <w:p w14:paraId="6993DD54" w14:textId="689EC963" w:rsidR="00D840B1" w:rsidRPr="002834FA" w:rsidRDefault="00D840B1"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2834FA">
        <w:rPr>
          <w:rStyle w:val="code2"/>
        </w:rPr>
        <w:t>...</w:t>
      </w:r>
    </w:p>
    <w:p w14:paraId="7B4C41AE"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t xml:space="preserve">FOM </w:t>
      </w:r>
      <w:proofErr w:type="gramStart"/>
      <w:r w:rsidRPr="00D77A4E">
        <w:rPr>
          <w:rStyle w:val="code2"/>
        </w:rPr>
        <w:t>=  PCL</w:t>
      </w:r>
      <w:proofErr w:type="gramEnd"/>
      <w:r w:rsidRPr="00D77A4E">
        <w:rPr>
          <w:rStyle w:val="code2"/>
        </w:rPr>
        <w:t xml:space="preserve"> </w:t>
      </w:r>
    </w:p>
    <w:p w14:paraId="3780B549"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t xml:space="preserve">FPF </w:t>
      </w:r>
      <w:proofErr w:type="gramStart"/>
      <w:r w:rsidRPr="00D77A4E">
        <w:rPr>
          <w:rStyle w:val="code2"/>
        </w:rPr>
        <w:t>=  0.2</w:t>
      </w:r>
      <w:proofErr w:type="gramEnd"/>
      <w:r w:rsidRPr="00D77A4E">
        <w:rPr>
          <w:rStyle w:val="code2"/>
        </w:rPr>
        <w:t xml:space="preserve"> </w:t>
      </w:r>
    </w:p>
    <w:p w14:paraId="5FB77BC6"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r w:rsidRPr="00D77A4E">
        <w:rPr>
          <w:rStyle w:val="code2"/>
        </w:rPr>
        <w:t>FomCad</w:t>
      </w:r>
      <w:proofErr w:type="spellEnd"/>
      <w:r w:rsidRPr="00D77A4E">
        <w:rPr>
          <w:rStyle w:val="code2"/>
        </w:rPr>
        <w:t xml:space="preserve"> </w:t>
      </w:r>
      <w:proofErr w:type="gramStart"/>
      <w:r w:rsidRPr="00D77A4E">
        <w:rPr>
          <w:rStyle w:val="code2"/>
        </w:rPr>
        <w:t>=  0.5917</w:t>
      </w:r>
      <w:proofErr w:type="gramEnd"/>
      <w:r w:rsidRPr="00D77A4E">
        <w:rPr>
          <w:rStyle w:val="code2"/>
        </w:rPr>
        <w:t xml:space="preserve"> </w:t>
      </w:r>
    </w:p>
    <w:p w14:paraId="1D1434FF"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t xml:space="preserve">AVG radiologist performance </w:t>
      </w:r>
      <w:proofErr w:type="gramStart"/>
      <w:r w:rsidRPr="00D77A4E">
        <w:rPr>
          <w:rStyle w:val="code2"/>
        </w:rPr>
        <w:t>=  0.7111</w:t>
      </w:r>
      <w:proofErr w:type="gramEnd"/>
      <w:r w:rsidRPr="00D77A4E">
        <w:rPr>
          <w:rStyle w:val="code2"/>
        </w:rPr>
        <w:t xml:space="preserve"> </w:t>
      </w:r>
    </w:p>
    <w:p w14:paraId="2B41DADA"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t xml:space="preserve">95%CI </w:t>
      </w:r>
      <w:proofErr w:type="gramStart"/>
      <w:r w:rsidRPr="00D77A4E">
        <w:rPr>
          <w:rStyle w:val="code2"/>
        </w:rPr>
        <w:t>=  0.6702</w:t>
      </w:r>
      <w:proofErr w:type="gramEnd"/>
      <w:r w:rsidRPr="00D77A4E">
        <w:rPr>
          <w:rStyle w:val="code2"/>
        </w:rPr>
        <w:t xml:space="preserve"> 0.7519 </w:t>
      </w:r>
    </w:p>
    <w:p w14:paraId="1875AA39"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t xml:space="preserve">AVG diff. performance </w:t>
      </w:r>
      <w:proofErr w:type="gramStart"/>
      <w:r w:rsidRPr="00D77A4E">
        <w:rPr>
          <w:rStyle w:val="code2"/>
        </w:rPr>
        <w:t>=  0.1194</w:t>
      </w:r>
      <w:proofErr w:type="gramEnd"/>
      <w:r w:rsidRPr="00D77A4E">
        <w:rPr>
          <w:rStyle w:val="code2"/>
        </w:rPr>
        <w:t xml:space="preserve"> </w:t>
      </w:r>
    </w:p>
    <w:p w14:paraId="75101C0E"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D77A4E">
        <w:rPr>
          <w:rStyle w:val="code2"/>
        </w:rPr>
        <w:lastRenderedPageBreak/>
        <w:t xml:space="preserve">95%CI </w:t>
      </w:r>
      <w:proofErr w:type="gramStart"/>
      <w:r w:rsidRPr="00D77A4E">
        <w:rPr>
          <w:rStyle w:val="code2"/>
        </w:rPr>
        <w:t>=  0.07858</w:t>
      </w:r>
      <w:proofErr w:type="gramEnd"/>
      <w:r w:rsidRPr="00D77A4E">
        <w:rPr>
          <w:rStyle w:val="code2"/>
        </w:rPr>
        <w:t xml:space="preserve"> 0.1603 </w:t>
      </w:r>
    </w:p>
    <w:p w14:paraId="06112CA4"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D77A4E">
        <w:rPr>
          <w:rStyle w:val="code2"/>
        </w:rPr>
        <w:t>t</w:t>
      </w:r>
      <w:proofErr w:type="gramEnd"/>
      <w:r w:rsidRPr="00D77A4E">
        <w:rPr>
          <w:rStyle w:val="code2"/>
        </w:rPr>
        <w:t xml:space="preserve">-statistic =  6.742 </w:t>
      </w:r>
    </w:p>
    <w:p w14:paraId="5BEA4440" w14:textId="77777777" w:rsidR="00D77A4E" w:rsidRPr="00D77A4E"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proofErr w:type="gramStart"/>
      <w:r w:rsidRPr="00D77A4E">
        <w:rPr>
          <w:rStyle w:val="code2"/>
        </w:rPr>
        <w:t>df</w:t>
      </w:r>
      <w:proofErr w:type="spellEnd"/>
      <w:proofErr w:type="gramEnd"/>
      <w:r w:rsidRPr="00D77A4E">
        <w:rPr>
          <w:rStyle w:val="code2"/>
        </w:rPr>
        <w:t xml:space="preserve"> =  8 </w:t>
      </w:r>
    </w:p>
    <w:p w14:paraId="7BCE50C4" w14:textId="45493FB0" w:rsidR="00C715DD" w:rsidRPr="002834FA" w:rsidRDefault="00D77A4E" w:rsidP="00D77A4E">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D77A4E">
        <w:rPr>
          <w:rStyle w:val="code2"/>
        </w:rPr>
        <w:t>p</w:t>
      </w:r>
      <w:proofErr w:type="gramEnd"/>
      <w:r w:rsidRPr="00D77A4E">
        <w:rPr>
          <w:rStyle w:val="code2"/>
        </w:rPr>
        <w:t>-value =  0.0001463</w:t>
      </w:r>
    </w:p>
    <w:p w14:paraId="2EA0CE0E" w14:textId="6A0DC8EC" w:rsidR="00D840B1" w:rsidRPr="001D1519" w:rsidRDefault="00D840B1" w:rsidP="00943E2F">
      <w:pPr>
        <w:pBdr>
          <w:top w:val="single" w:sz="4" w:space="1" w:color="auto"/>
          <w:left w:val="single" w:sz="4" w:space="4" w:color="auto"/>
          <w:bottom w:val="single" w:sz="4" w:space="1" w:color="auto"/>
          <w:right w:val="single" w:sz="4" w:space="4" w:color="auto"/>
        </w:pBdr>
        <w:shd w:val="clear" w:color="auto" w:fill="E6E6E6"/>
        <w:spacing w:line="240" w:lineRule="auto"/>
        <w:rPr>
          <w:rFonts w:ascii="PT Mono" w:hAnsi="PT Mono"/>
          <w:b/>
          <w:sz w:val="18"/>
          <w:szCs w:val="18"/>
        </w:rPr>
      </w:pPr>
      <w:r w:rsidRPr="002834FA">
        <w:rPr>
          <w:rStyle w:val="code2"/>
        </w:rPr>
        <w:t>...</w:t>
      </w:r>
    </w:p>
    <w:p w14:paraId="34FD6391" w14:textId="77777777" w:rsidR="00C715DD" w:rsidRDefault="00C715DD" w:rsidP="00C715DD"/>
    <w:p w14:paraId="6AAE1E80" w14:textId="47727E1E" w:rsidR="00576644" w:rsidRDefault="00576644" w:rsidP="001322C6">
      <w:r>
        <w:t xml:space="preserve">As expected from </w:t>
      </w:r>
      <w:r w:rsidR="00F62C51" w:rsidRPr="00F62C51">
        <w:t>Fig. 22.1</w:t>
      </w:r>
      <w:r>
        <w:t xml:space="preserve">, at this FPF the difference </w:t>
      </w:r>
      <w:r w:rsidR="00106BA7">
        <w:t xml:space="preserve">(between the average of the radiologists and CAD) </w:t>
      </w:r>
      <w:r>
        <w:t xml:space="preserve">is significant, </w:t>
      </w:r>
      <w:r w:rsidR="003D144B">
        <w:t>p-value</w:t>
      </w:r>
      <w:r>
        <w:t xml:space="preserve"> = </w:t>
      </w:r>
      <w:r w:rsidRPr="00C715DD">
        <w:t>0.0001</w:t>
      </w:r>
      <w:r w:rsidR="00106BA7">
        <w:t>5</w:t>
      </w:r>
      <w:r>
        <w:t>.</w:t>
      </w:r>
      <w:r w:rsidR="00AD17EE">
        <w:t xml:space="preserve"> The average difference in FOMs</w:t>
      </w:r>
      <w:r>
        <w:t xml:space="preserve"> is much larger, </w:t>
      </w:r>
      <w:r w:rsidRPr="00C715DD">
        <w:t>0.11</w:t>
      </w:r>
      <w:r w:rsidR="00035682">
        <w:t>9</w:t>
      </w:r>
      <w:r>
        <w:t xml:space="preserve"> vs. </w:t>
      </w:r>
      <w:r w:rsidRPr="00C715DD">
        <w:t>0.04</w:t>
      </w:r>
      <w:r>
        <w:t>4 in the previous example</w:t>
      </w:r>
      <w:r w:rsidR="003D144B">
        <w:t xml:space="preserve">, and the 95% confidence interval </w:t>
      </w:r>
      <w:r w:rsidR="00C5082B">
        <w:t xml:space="preserve">for the radiologists (0.67, 0.75) </w:t>
      </w:r>
      <w:r w:rsidR="003D144B">
        <w:t xml:space="preserve">now does not include </w:t>
      </w:r>
      <w:r w:rsidR="00C5082B">
        <w:t>the FOM for CAD (0.59)</w:t>
      </w:r>
      <w:r w:rsidRPr="00D77A4E">
        <w:t xml:space="preserve">. </w:t>
      </w:r>
      <w:r w:rsidR="00D77A4E" w:rsidRPr="00D77A4E">
        <w:t>However, as emphasized previously, claiming that CAD is inferior based on a point FOM would be incorrect as the choice of FPF is arbitrary.</w:t>
      </w:r>
    </w:p>
    <w:p w14:paraId="57D817AB" w14:textId="77777777" w:rsidR="004A6152" w:rsidRDefault="004A6152" w:rsidP="001322C6">
      <w:pPr>
        <w:rPr>
          <w:color w:val="823B0B"/>
        </w:rPr>
      </w:pPr>
    </w:p>
    <w:p w14:paraId="5834B7F0" w14:textId="6993ED2D" w:rsidR="0003117A" w:rsidRDefault="00576644" w:rsidP="001322C6">
      <w:r>
        <w:t>T</w:t>
      </w:r>
      <w:r w:rsidR="0003117A">
        <w:t xml:space="preserve">he </w:t>
      </w:r>
      <w:r w:rsidR="00CA58A1">
        <w:t>Hupse-Karssemeijer</w:t>
      </w:r>
      <w:r w:rsidR="0003117A">
        <w:t xml:space="preserve"> analysis treats the case sample as fixed. The following section extends the analysis to random cases.</w:t>
      </w:r>
    </w:p>
    <w:p w14:paraId="0F98DC2E" w14:textId="208AE7DA" w:rsidR="00892A2A" w:rsidRDefault="00987122" w:rsidP="00CC0041">
      <w:pPr>
        <w:pStyle w:val="Heading1"/>
      </w:pPr>
      <w:r>
        <w:t>22.3</w:t>
      </w:r>
      <w:r w:rsidR="00754202">
        <w:t>:</w:t>
      </w:r>
      <w:r>
        <w:t xml:space="preserve"> </w:t>
      </w:r>
      <w:r w:rsidR="00E266EF">
        <w:t>Extending the analysis to random cases</w:t>
      </w:r>
    </w:p>
    <w:p w14:paraId="6FF310BB" w14:textId="77777777" w:rsidR="002A6A6C" w:rsidRDefault="002A6A6C" w:rsidP="00D34E79"/>
    <w:p w14:paraId="359C0819" w14:textId="56B135A2" w:rsidR="006C3A6B" w:rsidRDefault="00EC7789" w:rsidP="00EC7789">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Standalone CAD is an algorithmic "reader", not a different treatment. Therefore a method for analyzing readers in a single treatment </w:t>
      </w:r>
      <w:r>
        <w:fldChar w:fldCharType="begin"/>
      </w:r>
      <w:r w:rsidR="00B81156">
        <w:instrText xml:space="preserve"> ADDIN EN.CITE &lt;EndNote&gt;&lt;Cite&gt;&lt;Author&gt;Hillis&lt;/Author&gt;&lt;Year&gt;2014&lt;/Year&gt;&lt;RecNum&gt;2508&lt;/RecNum&gt;&lt;DisplayText&gt;&lt;style face="superscript"&gt;40,41&lt;/style&gt;&lt;/DisplayText&gt;&lt;record&gt;&lt;rec-number&gt;2508&lt;/rec-number&gt;&lt;foreign-keys&gt;&lt;key app="EN" db-id="veptarr08d9ts6eftsmp02wvxa</w:instrText>
      </w:r>
      <w:r w:rsidR="00B81156">
        <w:rPr>
          <w:rFonts w:hint="eastAsia"/>
        </w:rPr>
        <w:instrText>s0szvetsaf" timestamp="1470069113"&gt;2508&lt;/key&gt;&lt;/foreign-keys&gt;&lt;ref-type name="Journal Article"&gt;17&lt;/ref-type&gt;&lt;contributors&gt;&lt;authors&gt;&lt;author&gt;Hillis, Stephen L&lt;/author&gt;&lt;/authors&gt;&lt;/contributors&gt;&lt;titles&gt;&lt;title&gt;A marginal</w:instrText>
      </w:r>
      <w:r w:rsidR="00B81156">
        <w:rPr>
          <w:rFonts w:hint="eastAsia"/>
        </w:rPr>
        <w:instrText>‐</w:instrText>
      </w:r>
      <w:r w:rsidR="00B81156">
        <w:rPr>
          <w:rFonts w:hint="eastAsia"/>
        </w:rPr>
        <w:instrText>mean ANOVA approach for analyzing multire</w:instrText>
      </w:r>
      <w:r w:rsidR="00B81156">
        <w:instrText>ader multicase radiological imaging data&lt;/title&gt;&lt;secondary-title&gt;Statistics in medicine&lt;/secondary-title&gt;&lt;/titles&gt;&lt;periodical&gt;&lt;full-title&gt;Statistics in medicine&lt;/full-title&gt;&lt;/periodical&gt;&lt;pages&gt;330-360&lt;/pages&gt;&lt;volume&gt;33&lt;/volume&gt;&lt;number&gt;2&lt;/number&gt;&lt;dates&gt;&lt;year&gt;2014&lt;/year&gt;&lt;/dates&gt;&lt;isbn&gt;1097-0258&lt;/isbn&gt;&lt;urls&gt;&lt;/urls&gt;&lt;/record&gt;&lt;/Cite&gt;&lt;Cite&gt;&lt;Author&gt;Hillis&lt;/Author&gt;&lt;Year&gt;2007&lt;/Year&gt;&lt;RecNum&gt;1865&lt;/RecNum&gt;&lt;record&gt;&lt;rec-number&gt;1865&lt;/rec-number&gt;&lt;foreign-keys&gt;&lt;key app="EN" db-id="veptarr08d9ts6eftsmp02wvxas0szvetsaf" timestamp="0"&gt;1865&lt;/key&gt;&lt;/foreign-keys&gt;&lt;ref-type name="Journal Article"&gt;17&lt;/ref-type&gt;&lt;contributors&gt;&lt;authors&gt;&lt;author&gt;Hillis, Stephen L.&lt;/author&gt;&lt;/authors&gt;&lt;/contributors&gt;&lt;titles&gt;&lt;title&gt;A comparison of denominator degrees of freedom methods for multiple observer ROC studies&lt;/title&gt;&lt;secondary-title&gt;Statistics in Medicine&lt;/secondary-title&gt;&lt;/titles&gt;&lt;periodical&gt;&lt;full-title&gt;Statistics in medicine&lt;/full-title&gt;&lt;/periodical&gt;&lt;pages&gt;596-619&lt;/pages&gt;&lt;volume&gt;26&lt;/volume&gt;&lt;dates&gt;&lt;year&gt;2007&lt;/year&gt;&lt;/dates&gt;&lt;urls&gt;&lt;/urls&gt;&lt;/record&gt;&lt;/Cite&gt;&lt;/EndNote&gt;</w:instrText>
      </w:r>
      <w:r>
        <w:fldChar w:fldCharType="separate"/>
      </w:r>
      <w:r w:rsidR="00B81156" w:rsidRPr="00B81156">
        <w:rPr>
          <w:noProof/>
          <w:vertAlign w:val="superscript"/>
        </w:rPr>
        <w:t>40,41</w:t>
      </w:r>
      <w:r>
        <w:fldChar w:fldCharType="end"/>
      </w:r>
      <w:r>
        <w:t xml:space="preserve"> such a described in </w:t>
      </w:r>
      <w:r w:rsidR="0057059B">
        <w:t>§10.7</w:t>
      </w:r>
      <w:r>
        <w:t>, is appropriate, where the figure of merit for the radiologists was modeled as (</w:t>
      </w:r>
      <w:r w:rsidRPr="00F07E75">
        <w:rPr>
          <w:i/>
        </w:rPr>
        <w:t>j</w:t>
      </w:r>
      <w:r>
        <w:t xml:space="preserve"> is the reader index, excluding CAD):</w:t>
      </w:r>
    </w:p>
    <w:p w14:paraId="32AFCC43" w14:textId="318EB2F9" w:rsidR="006C3A6B" w:rsidRDefault="006C3A6B" w:rsidP="006C3A6B"/>
    <w:p w14:paraId="617AF6FF" w14:textId="32ED61A1" w:rsidR="006C3A6B" w:rsidRDefault="00BE5A4C" w:rsidP="006C3A6B">
      <w:pPr>
        <w:pStyle w:val="MyEqns"/>
      </w:pPr>
      <w:r w:rsidRPr="00DA225A">
        <w:rPr>
          <w:position w:val="-20"/>
        </w:rPr>
        <w:object w:dxaOrig="1920" w:dyaOrig="460" w14:anchorId="70F524C7">
          <v:shape id="_x0000_i1309" type="#_x0000_t75" style="width:96pt;height:23.2pt" o:ole="">
            <v:imagedata r:id="rId42" o:title=""/>
          </v:shape>
          <o:OLEObject Type="Embed" ProgID="Equation.DSMT4" ShapeID="_x0000_i1309" DrawAspect="Content" ObjectID="_1450189196" r:id="rId43"/>
        </w:object>
      </w:r>
      <w:r w:rsidR="006C3A6B">
        <w:t xml:space="preserve"> </w:t>
      </w:r>
      <w:r w:rsidR="006C3A6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0" w:name="ZEqnNum219061"/>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2</w:instrText>
        </w:r>
      </w:fldSimple>
      <w:r w:rsidR="00371862">
        <w:instrText>)</w:instrText>
      </w:r>
      <w:bookmarkEnd w:id="0"/>
      <w:r w:rsidR="00371862">
        <w:fldChar w:fldCharType="end"/>
      </w:r>
    </w:p>
    <w:p w14:paraId="1E39806B" w14:textId="77777777" w:rsidR="006C3A6B" w:rsidRDefault="006C3A6B" w:rsidP="006C3A6B"/>
    <w:p w14:paraId="696D1C45" w14:textId="6B000025" w:rsidR="002A6A6C" w:rsidRDefault="00AF429A" w:rsidP="00AF429A">
      <w:r w:rsidRPr="00BE5A4C">
        <w:rPr>
          <w:position w:val="-20"/>
        </w:rPr>
        <w:object w:dxaOrig="460" w:dyaOrig="460" w14:anchorId="1A7B070B">
          <v:shape id="_x0000_i1310" type="#_x0000_t75" style="width:23.2pt;height:23.2pt" o:ole="">
            <v:imagedata r:id="rId44" o:title=""/>
          </v:shape>
          <o:OLEObject Type="Embed" ProgID="Equation.DSMT4" ShapeID="_x0000_i1310" DrawAspect="Content" ObjectID="_1450189197" r:id="rId45"/>
        </w:object>
      </w:r>
      <w:r>
        <w:t xml:space="preserve"> </w:t>
      </w:r>
      <w:proofErr w:type="gramStart"/>
      <w:r>
        <w:t>is</w:t>
      </w:r>
      <w:proofErr w:type="gramEnd"/>
      <w:r>
        <w:t xml:space="preserve"> the figure of merit for radiologist </w:t>
      </w:r>
      <w:r w:rsidRPr="00BE28B3">
        <w:rPr>
          <w:i/>
        </w:rPr>
        <w:t>j</w:t>
      </w:r>
      <w:r>
        <w:t xml:space="preserve"> </w:t>
      </w:r>
      <w:r w:rsidR="00FE05EF">
        <w:t>(</w:t>
      </w:r>
      <w:r w:rsidR="00FE05EF" w:rsidRPr="00BE28B3">
        <w:rPr>
          <w:i/>
        </w:rPr>
        <w:t>j</w:t>
      </w:r>
      <w:r w:rsidR="00FE05EF">
        <w:t xml:space="preserve"> = 1, 2, ..., </w:t>
      </w:r>
      <w:r w:rsidR="00FE05EF" w:rsidRPr="00FE05EF">
        <w:rPr>
          <w:i/>
        </w:rPr>
        <w:t>J</w:t>
      </w:r>
      <w:r w:rsidR="00FE05EF">
        <w:t xml:space="preserve">) </w:t>
      </w:r>
      <w:r>
        <w:t xml:space="preserve">interpreting case sample </w:t>
      </w:r>
      <w:r w:rsidRPr="00770E62">
        <w:rPr>
          <w:position w:val="-14"/>
        </w:rPr>
        <w:object w:dxaOrig="400" w:dyaOrig="420" w14:anchorId="7CCA000B">
          <v:shape id="_x0000_i1311" type="#_x0000_t75" style="width:20pt;height:22.4pt" o:ole="">
            <v:imagedata r:id="rId46" o:title=""/>
          </v:shape>
          <o:OLEObject Type="Embed" ProgID="Equation.DSMT4" ShapeID="_x0000_i1311" DrawAspect="Content" ObjectID="_1450189198" r:id="rId47"/>
        </w:object>
      </w:r>
      <w:r w:rsidR="006B20C7">
        <w:t>;</w:t>
      </w:r>
      <w:r w:rsidR="006B20C7" w:rsidRPr="00812147">
        <w:rPr>
          <w:position w:val="-16"/>
        </w:rPr>
        <w:t xml:space="preserve"> </w:t>
      </w:r>
      <w:r w:rsidR="006B20C7" w:rsidRPr="00812147">
        <w:rPr>
          <w:position w:val="-16"/>
        </w:rPr>
        <w:object w:dxaOrig="300" w:dyaOrig="420" w14:anchorId="493127CF">
          <v:shape id="_x0000_i1312" type="#_x0000_t75" style="width:15.2pt;height:22.4pt" o:ole="">
            <v:imagedata r:id="rId48" o:title=""/>
          </v:shape>
          <o:OLEObject Type="Embed" ProgID="Equation.DSMT4" ShapeID="_x0000_i1312" DrawAspect="Content" ObjectID="_1450189199" r:id="rId49"/>
        </w:object>
      </w:r>
      <w:r w:rsidR="006B20C7" w:rsidRPr="006B20C7">
        <w:t xml:space="preserve"> </w:t>
      </w:r>
      <w:r w:rsidR="006B20C7">
        <w:t xml:space="preserve">is the random effect of radiologist </w:t>
      </w:r>
      <w:r w:rsidR="006B20C7" w:rsidRPr="00812147">
        <w:rPr>
          <w:i/>
        </w:rPr>
        <w:t>j</w:t>
      </w:r>
      <w:r w:rsidR="006B20C7">
        <w:t xml:space="preserve"> and </w:t>
      </w:r>
      <w:r w:rsidR="006B20C7" w:rsidRPr="00BE5A4C">
        <w:rPr>
          <w:position w:val="-20"/>
        </w:rPr>
        <w:object w:dxaOrig="460" w:dyaOrig="460" w14:anchorId="7DD11832">
          <v:shape id="_x0000_i1313" type="#_x0000_t75" style="width:23.2pt;height:23.2pt" o:ole="">
            <v:imagedata r:id="rId50" o:title=""/>
          </v:shape>
          <o:OLEObject Type="Embed" ProgID="Equation.DSMT4" ShapeID="_x0000_i1313" DrawAspect="Content" ObjectID="_1450189200" r:id="rId51"/>
        </w:object>
      </w:r>
      <w:r w:rsidR="006B20C7">
        <w:t xml:space="preserve">is the error term described in </w:t>
      </w:r>
      <w:r w:rsidR="00F62C51" w:rsidRPr="00F62C51">
        <w:t>Chapter 10</w:t>
      </w:r>
      <w:r w:rsidR="006B20C7">
        <w:t xml:space="preserve"> and below</w:t>
      </w:r>
      <w:r w:rsidR="00FE05EF">
        <w:t xml:space="preserve">, Eqn. </w:t>
      </w:r>
      <w:r w:rsidR="00FE05EF">
        <w:fldChar w:fldCharType="begin"/>
      </w:r>
      <w:r w:rsidR="00FE05EF">
        <w:instrText xml:space="preserve"> GOTOBUTTON ZEqnNum295508  \* MERGEFORMAT </w:instrText>
      </w:r>
      <w:fldSimple w:instr=" REF ZEqnNum295508 \* Charformat \! \* MERGEFORMAT ">
        <w:r w:rsidR="006F2809">
          <w:instrText>(22.6)</w:instrText>
        </w:r>
      </w:fldSimple>
      <w:r w:rsidR="00FE05EF">
        <w:fldChar w:fldCharType="end"/>
      </w:r>
      <w:r>
        <w:t xml:space="preserve">. </w:t>
      </w:r>
    </w:p>
    <w:p w14:paraId="29676D26" w14:textId="77777777" w:rsidR="00D74C95" w:rsidRDefault="00D74C95" w:rsidP="00D74C95"/>
    <w:p w14:paraId="38BAC3B7" w14:textId="7FD3247E" w:rsidR="002A6A6C" w:rsidRDefault="00D74C95" w:rsidP="00D74C95">
      <w:pPr>
        <w:pBdr>
          <w:top w:val="single" w:sz="4" w:space="1" w:color="auto" w:shadow="1"/>
          <w:left w:val="single" w:sz="4" w:space="4" w:color="auto" w:shadow="1"/>
          <w:bottom w:val="single" w:sz="4" w:space="1" w:color="auto" w:shadow="1"/>
          <w:right w:val="single" w:sz="4" w:space="4" w:color="auto" w:shadow="1"/>
        </w:pBdr>
        <w:shd w:val="clear" w:color="auto" w:fill="E0E0E0"/>
      </w:pPr>
      <w:r>
        <w:t>The formulae presented in §</w:t>
      </w:r>
      <w:r w:rsidRPr="00A04034">
        <w:t>10.7</w:t>
      </w:r>
      <w:r>
        <w:t xml:space="preserve">, allow one to test the NH: </w:t>
      </w:r>
      <w:r w:rsidRPr="006C3A6B">
        <w:rPr>
          <w:position w:val="-12"/>
        </w:rPr>
        <w:object w:dxaOrig="680" w:dyaOrig="380" w14:anchorId="0F1D5912">
          <v:shape id="_x0000_i1314" type="#_x0000_t75" style="width:34.4pt;height:19.2pt" o:ole="">
            <v:imagedata r:id="rId52" o:title=""/>
          </v:shape>
          <o:OLEObject Type="Embed" ProgID="Equation.DSMT4" ShapeID="_x0000_i1314" DrawAspect="Content" ObjectID="_1450189201" r:id="rId53"/>
        </w:object>
      </w:r>
      <w:r w:rsidRPr="006C3A6B">
        <w:t xml:space="preserve"> </w:t>
      </w:r>
      <w:r>
        <w:t xml:space="preserve">where </w:t>
      </w:r>
      <w:r w:rsidRPr="006C3A6B">
        <w:rPr>
          <w:position w:val="-12"/>
        </w:rPr>
        <w:object w:dxaOrig="300" w:dyaOrig="380" w14:anchorId="73EED0AB">
          <v:shape id="_x0000_i1315" type="#_x0000_t75" style="width:15.2pt;height:19.2pt" o:ole="">
            <v:imagedata r:id="rId54" o:title=""/>
          </v:shape>
          <o:OLEObject Type="Embed" ProgID="Equation.DSMT4" ShapeID="_x0000_i1315" DrawAspect="Content" ObjectID="_1450189202" r:id="rId55"/>
        </w:object>
      </w:r>
      <w:r>
        <w:t xml:space="preserve"> is a pre-specified </w:t>
      </w:r>
      <w:r w:rsidRPr="00BE5A4C">
        <w:rPr>
          <w:i/>
        </w:rPr>
        <w:t>constant</w:t>
      </w:r>
      <w:r>
        <w:t xml:space="preserve">. One could set </w:t>
      </w:r>
      <w:r w:rsidRPr="006C3A6B">
        <w:rPr>
          <w:position w:val="-12"/>
        </w:rPr>
        <w:object w:dxaOrig="300" w:dyaOrig="380" w14:anchorId="2BC814C0">
          <v:shape id="_x0000_i1316" type="#_x0000_t75" style="width:15.2pt;height:19.2pt" o:ole="">
            <v:imagedata r:id="rId56" o:title=""/>
          </v:shape>
          <o:OLEObject Type="Embed" ProgID="Equation.DSMT4" ShapeID="_x0000_i1316" DrawAspect="Content" ObjectID="_1450189203" r:id="rId57"/>
        </w:object>
      </w:r>
      <w:r>
        <w:rPr>
          <w:position w:val="-20"/>
        </w:rPr>
        <w:t xml:space="preserve"> </w:t>
      </w:r>
      <w:r>
        <w:t>equal to the standalone performance of CAD, but that would ignore the fact that the performance of CAD is itself a random variable, not a constant, whose case-sampling variability needs to be accounted for.</w:t>
      </w:r>
    </w:p>
    <w:p w14:paraId="202F129F" w14:textId="1CCD680C" w:rsidR="002A6A6C" w:rsidRDefault="00C749E9" w:rsidP="00AF429A">
      <w:r>
        <w:t xml:space="preserve"> </w:t>
      </w:r>
    </w:p>
    <w:p w14:paraId="7CC13606" w14:textId="48EA2B03" w:rsidR="00D34E79" w:rsidRDefault="00F32C59" w:rsidP="00AF429A">
      <w:r>
        <w:t>Instead</w:t>
      </w:r>
      <w:r w:rsidR="00AF429A">
        <w:t>,</w:t>
      </w:r>
      <w:r>
        <w:t xml:space="preserve"> </w:t>
      </w:r>
      <w:r w:rsidR="00DA4803">
        <w:t xml:space="preserve">the </w:t>
      </w:r>
      <w:r w:rsidR="004E7F15">
        <w:t xml:space="preserve">following model </w:t>
      </w:r>
      <w:r w:rsidR="00AF429A">
        <w:t xml:space="preserve">is used </w:t>
      </w:r>
      <w:r w:rsidR="004E7F15">
        <w:t>for the figure of merit fluctuations</w:t>
      </w:r>
      <w:r w:rsidR="002F6B0A">
        <w:t xml:space="preserve"> of the radiologists</w:t>
      </w:r>
      <w:r w:rsidR="00FE05EF">
        <w:t xml:space="preserve"> and CAD</w:t>
      </w:r>
      <w:r w:rsidR="004E7F15">
        <w:t>:</w:t>
      </w:r>
      <w:r w:rsidR="00204443">
        <w:t xml:space="preserve"> </w:t>
      </w:r>
    </w:p>
    <w:p w14:paraId="775F678E" w14:textId="77777777" w:rsidR="000977AC" w:rsidRDefault="000977AC" w:rsidP="00D34E79"/>
    <w:p w14:paraId="32BDCC1F" w14:textId="40329A0D" w:rsidR="00E20D0B" w:rsidRDefault="00BE5A4C" w:rsidP="0091304C">
      <w:pPr>
        <w:pStyle w:val="MyEqns"/>
      </w:pPr>
      <w:r w:rsidRPr="00BE5A4C">
        <w:rPr>
          <w:position w:val="-20"/>
        </w:rPr>
        <w:object w:dxaOrig="4260" w:dyaOrig="480" w14:anchorId="159CDED3">
          <v:shape id="_x0000_i1317" type="#_x0000_t75" style="width:214.4pt;height:24pt" o:ole="">
            <v:imagedata r:id="rId58" o:title=""/>
          </v:shape>
          <o:OLEObject Type="Embed" ProgID="Equation.DSMT4" ShapeID="_x0000_i1317" DrawAspect="Content" ObjectID="_1450189204" r:id="rId59"/>
        </w:object>
      </w:r>
      <w:r w:rsidR="0091304C">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1" w:name="ZEqnNum237202"/>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3</w:instrText>
        </w:r>
      </w:fldSimple>
      <w:r w:rsidR="00371862">
        <w:instrText>)</w:instrText>
      </w:r>
      <w:bookmarkEnd w:id="1"/>
      <w:r w:rsidR="00371862">
        <w:fldChar w:fldCharType="end"/>
      </w:r>
    </w:p>
    <w:p w14:paraId="618FA20F" w14:textId="77777777" w:rsidR="00E20D0B" w:rsidRDefault="00E20D0B" w:rsidP="00D34E79"/>
    <w:p w14:paraId="5788474F" w14:textId="0E5D2509" w:rsidR="00752C66" w:rsidRDefault="00BE5A4C" w:rsidP="00752C66">
      <w:r w:rsidRPr="00BE5A4C">
        <w:rPr>
          <w:position w:val="-20"/>
        </w:rPr>
        <w:object w:dxaOrig="460" w:dyaOrig="460" w14:anchorId="5C7DB36F">
          <v:shape id="_x0000_i1318" type="#_x0000_t75" style="width:23.2pt;height:23.2pt" o:ole="">
            <v:imagedata r:id="rId60" o:title=""/>
          </v:shape>
          <o:OLEObject Type="Embed" ProgID="Equation.DSMT4" ShapeID="_x0000_i1318" DrawAspect="Content" ObjectID="_1450189205" r:id="rId61"/>
        </w:object>
      </w:r>
      <w:r w:rsidR="00752C66">
        <w:t xml:space="preserve"> </w:t>
      </w:r>
      <w:proofErr w:type="gramStart"/>
      <w:r w:rsidR="00812147">
        <w:t>is</w:t>
      </w:r>
      <w:proofErr w:type="gramEnd"/>
      <w:r w:rsidR="00812147">
        <w:t xml:space="preserve"> the </w:t>
      </w:r>
      <w:r w:rsidR="00752C66">
        <w:t>CAD</w:t>
      </w:r>
      <w:r w:rsidR="00812147">
        <w:t xml:space="preserve"> figure of merit</w:t>
      </w:r>
      <w:r w:rsidR="00752C66">
        <w:t xml:space="preserve"> </w:t>
      </w:r>
      <w:r w:rsidR="00BE28B3">
        <w:t xml:space="preserve">estimate </w:t>
      </w:r>
      <w:r w:rsidR="00752C66">
        <w:t>for</w:t>
      </w:r>
      <w:r w:rsidR="00BE28B3">
        <w:t xml:space="preserve"> </w:t>
      </w:r>
      <w:r w:rsidR="00462FB5">
        <w:t xml:space="preserve">case sample </w:t>
      </w:r>
      <w:r w:rsidR="00462FB5" w:rsidRPr="00770E62">
        <w:rPr>
          <w:position w:val="-14"/>
        </w:rPr>
        <w:object w:dxaOrig="400" w:dyaOrig="420" w14:anchorId="4DE1B6B2">
          <v:shape id="_x0000_i1319" type="#_x0000_t75" style="width:20pt;height:22.4pt" o:ole="">
            <v:imagedata r:id="rId62" o:title=""/>
          </v:shape>
          <o:OLEObject Type="Embed" ProgID="Equation.DSMT4" ShapeID="_x0000_i1319" DrawAspect="Content" ObjectID="_1450189206" r:id="rId63"/>
        </w:object>
      </w:r>
      <w:r w:rsidR="00AF429A">
        <w:t xml:space="preserve">, i.e., </w:t>
      </w:r>
      <w:r w:rsidR="00AC1F06">
        <w:t xml:space="preserve"> </w:t>
      </w:r>
      <w:r w:rsidR="009C5519" w:rsidRPr="009C5519">
        <w:rPr>
          <w:i/>
        </w:rPr>
        <w:t>j</w:t>
      </w:r>
      <w:r w:rsidR="009C5519">
        <w:t xml:space="preserve"> = 0 is used to denote </w:t>
      </w:r>
      <w:r w:rsidR="00462FB5">
        <w:t xml:space="preserve">the </w:t>
      </w:r>
      <w:r w:rsidR="009C5519">
        <w:t>CAD</w:t>
      </w:r>
      <w:r w:rsidR="00462FB5">
        <w:t xml:space="preserve"> "reader"</w:t>
      </w:r>
      <w:r w:rsidR="00A743A9">
        <w:t>;</w:t>
      </w:r>
      <w:r w:rsidR="00752C66">
        <w:t xml:space="preserve"> </w:t>
      </w:r>
      <w:r w:rsidR="00752C66" w:rsidRPr="00752C66">
        <w:rPr>
          <w:position w:val="-6"/>
        </w:rPr>
        <w:object w:dxaOrig="380" w:dyaOrig="280" w14:anchorId="5F056E32">
          <v:shape id="_x0000_i1320" type="#_x0000_t75" style="width:19.2pt;height:14.4pt" o:ole="">
            <v:imagedata r:id="rId64" o:title=""/>
          </v:shape>
          <o:OLEObject Type="Embed" ProgID="Equation.DSMT4" ShapeID="_x0000_i1320" DrawAspect="Content" ObjectID="_1450189207" r:id="rId65"/>
        </w:object>
      </w:r>
      <w:r w:rsidR="00752C66">
        <w:t xml:space="preserve"> is the average figure of merit increment of the </w:t>
      </w:r>
      <w:r w:rsidR="001B71AD">
        <w:t>radiologist</w:t>
      </w:r>
      <w:r w:rsidR="00752C66">
        <w:t>s over CAD</w:t>
      </w:r>
      <w:r w:rsidR="006D355C">
        <w:t xml:space="preserve">. </w:t>
      </w:r>
      <w:r w:rsidR="007731FC">
        <w:t>S</w:t>
      </w:r>
      <w:r w:rsidR="00752C66">
        <w:t xml:space="preserve">ubtract the CAD figure of merit from the </w:t>
      </w:r>
      <w:r w:rsidR="001B71AD">
        <w:t>radiologist</w:t>
      </w:r>
      <w:r w:rsidR="00752C66">
        <w:t xml:space="preserve"> figure of merit</w:t>
      </w:r>
      <w:r w:rsidR="000B4EBB">
        <w:t xml:space="preserve"> for the same case sample</w:t>
      </w:r>
      <w:r w:rsidR="00752C66">
        <w:t>, and defin</w:t>
      </w:r>
      <w:r w:rsidR="007731FC">
        <w:t>e</w:t>
      </w:r>
      <w:r w:rsidR="00752C66">
        <w:t xml:space="preserve"> this as the </w:t>
      </w:r>
      <w:r w:rsidR="00752C66" w:rsidRPr="009C5519">
        <w:rPr>
          <w:i/>
        </w:rPr>
        <w:t xml:space="preserve">difference </w:t>
      </w:r>
      <w:r w:rsidR="002A6A6C">
        <w:rPr>
          <w:i/>
        </w:rPr>
        <w:t xml:space="preserve">(radiologist minus CAD) </w:t>
      </w:r>
      <w:r w:rsidR="00752C66" w:rsidRPr="009C5519">
        <w:rPr>
          <w:i/>
        </w:rPr>
        <w:t>figure of merit</w:t>
      </w:r>
      <w:r w:rsidR="00752C66">
        <w:t xml:space="preserve"> </w:t>
      </w:r>
      <w:r w:rsidRPr="00BE5A4C">
        <w:rPr>
          <w:position w:val="-20"/>
        </w:rPr>
        <w:object w:dxaOrig="520" w:dyaOrig="460" w14:anchorId="4752166A">
          <v:shape id="_x0000_i1321" type="#_x0000_t75" style="width:26.4pt;height:23.2pt" o:ole="">
            <v:imagedata r:id="rId66" o:title=""/>
          </v:shape>
          <o:OLEObject Type="Embed" ProgID="Equation.DSMT4" ShapeID="_x0000_i1321" DrawAspect="Content" ObjectID="_1450189208" r:id="rId67"/>
        </w:object>
      </w:r>
      <w:r w:rsidR="00752C66">
        <w:t xml:space="preserve">, i.e., </w:t>
      </w:r>
    </w:p>
    <w:p w14:paraId="68D95934" w14:textId="77777777" w:rsidR="000977AC" w:rsidRDefault="000977AC" w:rsidP="00752C66"/>
    <w:p w14:paraId="0A2C3738" w14:textId="40BD6EEB" w:rsidR="00E20D0B" w:rsidRDefault="000B0F0C" w:rsidP="0070302B">
      <w:pPr>
        <w:pStyle w:val="MyEqns"/>
      </w:pPr>
      <w:r w:rsidRPr="00BE5A4C">
        <w:rPr>
          <w:position w:val="-20"/>
        </w:rPr>
        <w:object w:dxaOrig="1800" w:dyaOrig="460" w14:anchorId="4961698E">
          <v:shape id="_x0000_i1322" type="#_x0000_t75" style="width:90.4pt;height:23.2pt" o:ole="">
            <v:imagedata r:id="rId68" o:title=""/>
          </v:shape>
          <o:OLEObject Type="Embed" ProgID="Equation.DSMT4" ShapeID="_x0000_i1322" DrawAspect="Content" ObjectID="_1450189209" r:id="rId69"/>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2" w:name="ZEqnNum439831"/>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4</w:instrText>
        </w:r>
      </w:fldSimple>
      <w:r w:rsidR="00371862">
        <w:instrText>)</w:instrText>
      </w:r>
      <w:bookmarkEnd w:id="2"/>
      <w:r w:rsidR="00371862">
        <w:fldChar w:fldCharType="end"/>
      </w:r>
    </w:p>
    <w:p w14:paraId="364C8A05" w14:textId="77777777" w:rsidR="00E20D0B" w:rsidRDefault="00E20D0B" w:rsidP="00752C66"/>
    <w:p w14:paraId="34216D00" w14:textId="16BE722F" w:rsidR="00752C66" w:rsidRDefault="00752C66" w:rsidP="00752C66">
      <w:r>
        <w:t xml:space="preserve">Then Eqn. </w:t>
      </w:r>
      <w:r w:rsidR="0091304C">
        <w:fldChar w:fldCharType="begin"/>
      </w:r>
      <w:r w:rsidR="0091304C">
        <w:instrText xml:space="preserve"> GOTOBUTTON ZEqnNum237202  \* MERGEFORMAT </w:instrText>
      </w:r>
      <w:fldSimple w:instr=" REF ZEqnNum237202 \* Charformat \! \* MERGEFORMAT ">
        <w:r w:rsidR="006F2809">
          <w:instrText>(22.3)</w:instrText>
        </w:r>
      </w:fldSimple>
      <w:r w:rsidR="0091304C">
        <w:fldChar w:fldCharType="end"/>
      </w:r>
      <w:r>
        <w:t xml:space="preserve"> can be written as</w:t>
      </w:r>
      <w:r w:rsidR="0091304C">
        <w:t>:</w:t>
      </w:r>
      <w:r>
        <w:t xml:space="preserve"> </w:t>
      </w:r>
    </w:p>
    <w:p w14:paraId="0D6605F9" w14:textId="77777777" w:rsidR="000977AC" w:rsidRDefault="000977AC" w:rsidP="00752C66"/>
    <w:p w14:paraId="6EC70D67" w14:textId="23E9D90D" w:rsidR="00E20D0B" w:rsidRDefault="00FE05EF" w:rsidP="0070302B">
      <w:pPr>
        <w:pStyle w:val="MyEqns"/>
      </w:pPr>
      <w:r w:rsidRPr="000B0F0C">
        <w:rPr>
          <w:position w:val="-20"/>
        </w:rPr>
        <w:object w:dxaOrig="2160" w:dyaOrig="460" w14:anchorId="42FE7BDD">
          <v:shape id="_x0000_i1323" type="#_x0000_t75" style="width:108pt;height:23.2pt" o:ole="">
            <v:imagedata r:id="rId70" o:title=""/>
          </v:shape>
          <o:OLEObject Type="Embed" ProgID="Equation.DSMT4" ShapeID="_x0000_i1323" DrawAspect="Content" ObjectID="_1450189210" r:id="rId71"/>
        </w:object>
      </w:r>
      <w:r w:rsidR="0070302B">
        <w:t xml:space="preserve"> </w:t>
      </w:r>
      <w:r w:rsidR="0091304C">
        <w:t>.</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3" w:name="ZEqnNum774745"/>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5</w:instrText>
        </w:r>
      </w:fldSimple>
      <w:r w:rsidR="00371862">
        <w:instrText>)</w:instrText>
      </w:r>
      <w:bookmarkEnd w:id="3"/>
      <w:r w:rsidR="00371862">
        <w:fldChar w:fldCharType="end"/>
      </w:r>
    </w:p>
    <w:p w14:paraId="5D4F24E0" w14:textId="77777777" w:rsidR="00E20D0B" w:rsidRDefault="00E20D0B" w:rsidP="00752C66"/>
    <w:p w14:paraId="50D77D26" w14:textId="66D51AFD" w:rsidR="006D355C" w:rsidRDefault="0091304C" w:rsidP="006D355C">
      <w:r>
        <w:t xml:space="preserve">Eqn. </w:t>
      </w:r>
      <w:r>
        <w:fldChar w:fldCharType="begin"/>
      </w:r>
      <w:r>
        <w:instrText xml:space="preserve"> GOTOBUTTON ZEqnNum774745  \* MERGEFORMAT </w:instrText>
      </w:r>
      <w:fldSimple w:instr=" REF ZEqnNum774745 \* Charformat \! \* MERGEFORMAT ">
        <w:r w:rsidR="006F2809">
          <w:instrText>(22.5)</w:instrText>
        </w:r>
      </w:fldSimple>
      <w:r>
        <w:fldChar w:fldCharType="end"/>
      </w:r>
      <w:r w:rsidR="006D355C">
        <w:t xml:space="preserve"> is </w:t>
      </w:r>
      <w:r w:rsidR="0003050F">
        <w:t xml:space="preserve">homologous </w:t>
      </w:r>
      <w:r w:rsidR="00462FB5">
        <w:t>(i.e.,</w:t>
      </w:r>
      <w:r w:rsidR="0003050F" w:rsidRPr="0003050F">
        <w:t xml:space="preserve"> </w:t>
      </w:r>
      <w:r w:rsidR="0003050F">
        <w:t>identical in form</w:t>
      </w:r>
      <w:r w:rsidR="00462FB5">
        <w:t>)</w:t>
      </w:r>
      <w:r w:rsidR="00F32C59">
        <w:t xml:space="preserve"> </w:t>
      </w:r>
      <w:r w:rsidR="006D355C">
        <w:t xml:space="preserve">to </w:t>
      </w:r>
      <w:r w:rsidR="00F32C59">
        <w:t xml:space="preserve">Eqn. </w:t>
      </w:r>
      <w:r w:rsidR="00F32C59">
        <w:fldChar w:fldCharType="begin"/>
      </w:r>
      <w:r w:rsidR="00F32C59">
        <w:instrText xml:space="preserve"> GOTOBUTTON ZEqnNum219061  \* MERGEFORMAT </w:instrText>
      </w:r>
      <w:fldSimple w:instr=" REF ZEqnNum219061 \* Charformat \! \* MERGEFORMAT ">
        <w:r w:rsidR="006F2809">
          <w:instrText>(22.2)</w:instrText>
        </w:r>
      </w:fldSimple>
      <w:r w:rsidR="00F32C59">
        <w:fldChar w:fldCharType="end"/>
      </w:r>
      <w:r w:rsidR="00DF7402">
        <w:t xml:space="preserve"> </w:t>
      </w:r>
      <w:r>
        <w:t xml:space="preserve">with the </w:t>
      </w:r>
      <w:r w:rsidR="008A6F47">
        <w:t>subtle</w:t>
      </w:r>
      <w:r>
        <w:t xml:space="preserve"> </w:t>
      </w:r>
      <w:r w:rsidR="00512B40">
        <w:t xml:space="preserve">difference </w:t>
      </w:r>
      <w:r>
        <w:t xml:space="preserve">that the figure of merit on the left hand side </w:t>
      </w:r>
      <w:r w:rsidR="00462FB5">
        <w:t xml:space="preserve">of Eqn. </w:t>
      </w:r>
      <w:r w:rsidR="00462FB5">
        <w:fldChar w:fldCharType="begin"/>
      </w:r>
      <w:r w:rsidR="00462FB5">
        <w:instrText xml:space="preserve"> GOTOBUTTON ZEqnNum774745  \* MERGEFORMAT </w:instrText>
      </w:r>
      <w:fldSimple w:instr=" REF ZEqnNum774745 \* Charformat \! \* MERGEFORMAT ">
        <w:r w:rsidR="006F2809">
          <w:instrText>(22.5)</w:instrText>
        </w:r>
      </w:fldSimple>
      <w:r w:rsidR="00462FB5">
        <w:fldChar w:fldCharType="end"/>
      </w:r>
      <w:r w:rsidR="00462FB5">
        <w:t xml:space="preserve"> </w:t>
      </w:r>
      <w:r>
        <w:t xml:space="preserve">is a </w:t>
      </w:r>
      <w:r w:rsidRPr="008A6F47">
        <w:rPr>
          <w:i/>
        </w:rPr>
        <w:t>difference FOM</w:t>
      </w:r>
      <w:r>
        <w:t xml:space="preserve">, between the </w:t>
      </w:r>
      <w:r w:rsidR="00053231">
        <w:t>radiologist</w:t>
      </w:r>
      <w:r>
        <w:t xml:space="preserve">'s </w:t>
      </w:r>
      <w:r w:rsidR="008A6F47">
        <w:t xml:space="preserve">FOM and that of CAD. </w:t>
      </w:r>
      <w:r w:rsidR="00512B40">
        <w:t xml:space="preserve">Eqn. </w:t>
      </w:r>
      <w:r w:rsidR="00512B40" w:rsidRPr="00B94928">
        <w:fldChar w:fldCharType="begin"/>
      </w:r>
      <w:r w:rsidR="00512B40" w:rsidRPr="00B94928">
        <w:instrText xml:space="preserve"> GOTOBUTTON ZEqnNum774745  \* MERGEFORMAT </w:instrText>
      </w:r>
      <w:fldSimple w:instr=" REF ZEqnNum774745 \* Charformat \! \* MERGEFORMAT ">
        <w:r w:rsidR="006F2809">
          <w:rPr>
            <w:lang w:eastAsia="ja-JP"/>
          </w:rPr>
          <w:instrText>(22.5)</w:instrText>
        </w:r>
      </w:fldSimple>
      <w:r w:rsidR="00512B40" w:rsidRPr="00B94928">
        <w:fldChar w:fldCharType="end"/>
      </w:r>
      <w:r w:rsidR="00512B40">
        <w:t xml:space="preserve"> describ</w:t>
      </w:r>
      <w:r w:rsidR="00F32C59">
        <w:t>es</w:t>
      </w:r>
      <w:r w:rsidR="00512B40">
        <w:t xml:space="preserve"> a model </w:t>
      </w:r>
      <w:r w:rsidR="00685735">
        <w:t>for</w:t>
      </w:r>
      <w:r w:rsidR="00512B40">
        <w:t xml:space="preserve"> </w:t>
      </w:r>
      <w:r w:rsidR="00512B40" w:rsidRPr="00512B40">
        <w:rPr>
          <w:i/>
        </w:rPr>
        <w:t>J</w:t>
      </w:r>
      <w:r w:rsidR="00512B40">
        <w:t xml:space="preserve"> </w:t>
      </w:r>
      <w:r w:rsidR="00512B40" w:rsidRPr="00512B40">
        <w:rPr>
          <w:i/>
        </w:rPr>
        <w:t>differen</w:t>
      </w:r>
      <w:r w:rsidR="00B94928">
        <w:rPr>
          <w:i/>
        </w:rPr>
        <w:t>ce</w:t>
      </w:r>
      <w:r w:rsidR="00512B40" w:rsidRPr="00512B40">
        <w:rPr>
          <w:i/>
        </w:rPr>
        <w:t xml:space="preserve"> </w:t>
      </w:r>
      <w:r w:rsidR="00053231">
        <w:rPr>
          <w:i/>
        </w:rPr>
        <w:t>radiologist</w:t>
      </w:r>
      <w:r w:rsidR="00512B40" w:rsidRPr="00512B40">
        <w:rPr>
          <w:i/>
        </w:rPr>
        <w:t>s</w:t>
      </w:r>
      <w:r w:rsidR="00685735" w:rsidRPr="00F32C59">
        <w:t xml:space="preserve"> interpreting a common case set</w:t>
      </w:r>
      <w:r w:rsidR="00770E62" w:rsidRPr="00F32C59">
        <w:t xml:space="preserve"> </w:t>
      </w:r>
      <w:r w:rsidR="00770E62" w:rsidRPr="00770E62">
        <w:rPr>
          <w:position w:val="-14"/>
        </w:rPr>
        <w:object w:dxaOrig="400" w:dyaOrig="420" w14:anchorId="06C5E11F">
          <v:shape id="_x0000_i1324" type="#_x0000_t75" style="width:20pt;height:22.4pt" o:ole="">
            <v:imagedata r:id="rId72" o:title=""/>
          </v:shape>
          <o:OLEObject Type="Embed" ProgID="Equation.DSMT4" ShapeID="_x0000_i1324" DrawAspect="Content" ObjectID="_1450189211" r:id="rId73"/>
        </w:object>
      </w:r>
      <w:r w:rsidR="00512B40">
        <w:t>, each of whose performance</w:t>
      </w:r>
      <w:r w:rsidR="00FE05EF">
        <w:t>s</w:t>
      </w:r>
      <w:r w:rsidR="00512B40">
        <w:t xml:space="preserve"> is </w:t>
      </w:r>
      <w:r w:rsidR="00B94928">
        <w:t>a difference from that of CAD</w:t>
      </w:r>
      <w:r w:rsidR="006B20C7">
        <w:t xml:space="preserve"> (</w:t>
      </w:r>
      <w:r w:rsidR="00A33116">
        <w:t xml:space="preserve">the difference is </w:t>
      </w:r>
      <w:r w:rsidR="006B20C7">
        <w:t>positive if the radiologist is better)</w:t>
      </w:r>
      <w:r w:rsidR="00B94928">
        <w:t>.</w:t>
      </w:r>
      <w:r w:rsidR="00512B40">
        <w:t xml:space="preserve"> </w:t>
      </w:r>
      <w:r w:rsidR="00B94928">
        <w:t>U</w:t>
      </w:r>
      <w:r w:rsidR="00512B40">
        <w:t xml:space="preserve">nder the NH the expected </w:t>
      </w:r>
      <w:r w:rsidR="00B94928">
        <w:t xml:space="preserve">difference </w:t>
      </w:r>
      <w:r w:rsidR="00512B40">
        <w:t>is zero</w:t>
      </w:r>
      <w:r w:rsidR="00F32C59">
        <w:t xml:space="preserve">: </w:t>
      </w:r>
      <w:r w:rsidR="00F32C59" w:rsidRPr="00F32C59">
        <w:rPr>
          <w:position w:val="-6"/>
        </w:rPr>
        <w:object w:dxaOrig="1240" w:dyaOrig="280" w14:anchorId="602249CE">
          <v:shape id="_x0000_i1325" type="#_x0000_t75" style="width:62.4pt;height:14.4pt" o:ole="">
            <v:imagedata r:id="rId74" o:title=""/>
          </v:shape>
          <o:OLEObject Type="Embed" ProgID="Equation.DSMT4" ShapeID="_x0000_i1325" DrawAspect="Content" ObjectID="_1450189212" r:id="rId75"/>
        </w:object>
      </w:r>
      <w:r w:rsidR="00512B40">
        <w:t xml:space="preserve">. </w:t>
      </w:r>
      <w:r w:rsidR="00B94928">
        <w:t xml:space="preserve">The method described in </w:t>
      </w:r>
      <w:r w:rsidR="0082338F" w:rsidRPr="0082338F">
        <w:t>§</w:t>
      </w:r>
      <w:r w:rsidR="007C7852" w:rsidRPr="007C7852">
        <w:t>10.7</w:t>
      </w:r>
      <w:r w:rsidR="00B94928">
        <w:t xml:space="preserve"> </w:t>
      </w:r>
      <w:r w:rsidR="00462FB5">
        <w:t xml:space="preserve">for single </w:t>
      </w:r>
      <w:r w:rsidR="00807BF1">
        <w:t>treatment</w:t>
      </w:r>
      <w:r w:rsidR="00462FB5">
        <w:t xml:space="preserve"> </w:t>
      </w:r>
      <w:r w:rsidR="00A33116">
        <w:t xml:space="preserve">multiple reader </w:t>
      </w:r>
      <w:r w:rsidR="00462FB5">
        <w:t xml:space="preserve">analysis </w:t>
      </w:r>
      <w:r w:rsidR="00B94928">
        <w:t xml:space="preserve">is </w:t>
      </w:r>
      <w:r w:rsidR="00462FB5">
        <w:t xml:space="preserve">now </w:t>
      </w:r>
      <w:r w:rsidR="00B94928">
        <w:t xml:space="preserve">directly applicable to the model described by Eqn. </w:t>
      </w:r>
      <w:r w:rsidR="00B94928" w:rsidRPr="00B94928">
        <w:fldChar w:fldCharType="begin"/>
      </w:r>
      <w:r w:rsidR="00B94928" w:rsidRPr="00B94928">
        <w:instrText xml:space="preserve"> GOTOBUTTON ZEqnNum774745  \* MERGEFORMAT </w:instrText>
      </w:r>
      <w:fldSimple w:instr=" REF ZEqnNum774745 \* Charformat \! \* MERGEFORMAT ">
        <w:r w:rsidR="006F2809">
          <w:rPr>
            <w:lang w:eastAsia="ja-JP"/>
          </w:rPr>
          <w:instrText>(22.5)</w:instrText>
        </w:r>
      </w:fldSimple>
      <w:r w:rsidR="00B94928" w:rsidRPr="00B94928">
        <w:fldChar w:fldCharType="end"/>
      </w:r>
      <w:r w:rsidR="00B94928">
        <w:t xml:space="preserve">. </w:t>
      </w:r>
      <w:r w:rsidR="0082338F">
        <w:t>O</w:t>
      </w:r>
      <w:r w:rsidR="00B94928">
        <w:t>ne</w:t>
      </w:r>
      <w:r w:rsidR="006D355C">
        <w:t xml:space="preserve"> assume</w:t>
      </w:r>
      <w:r w:rsidR="00B94928">
        <w:t>s</w:t>
      </w:r>
      <w:r w:rsidR="006D355C">
        <w:t xml:space="preserve"> that the error term is distributed as</w:t>
      </w:r>
      <w:r w:rsidR="00512B40">
        <w:t>:</w:t>
      </w:r>
    </w:p>
    <w:p w14:paraId="3D7A273A" w14:textId="77777777" w:rsidR="000977AC" w:rsidRDefault="000977AC" w:rsidP="006D355C"/>
    <w:p w14:paraId="166675BF" w14:textId="327EBD2A" w:rsidR="00E20D0B" w:rsidRDefault="00B94928" w:rsidP="0070302B">
      <w:pPr>
        <w:pStyle w:val="MyEqns"/>
      </w:pPr>
      <w:r w:rsidRPr="00B0142B">
        <w:rPr>
          <w:position w:val="-20"/>
        </w:rPr>
        <w:object w:dxaOrig="1560" w:dyaOrig="520" w14:anchorId="467B558A">
          <v:shape id="_x0000_i1326" type="#_x0000_t75" style="width:79.2pt;height:26.4pt" o:ole="">
            <v:imagedata r:id="rId76" o:title=""/>
          </v:shape>
          <o:OLEObject Type="Embed" ProgID="Equation.DSMT4" ShapeID="_x0000_i1326" DrawAspect="Content" ObjectID="_1450189213" r:id="rId77"/>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4" w:name="ZEqnNum295508"/>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6</w:instrText>
        </w:r>
      </w:fldSimple>
      <w:r w:rsidR="00371862">
        <w:instrText>)</w:instrText>
      </w:r>
      <w:bookmarkEnd w:id="4"/>
      <w:r w:rsidR="00371862">
        <w:fldChar w:fldCharType="end"/>
      </w:r>
    </w:p>
    <w:p w14:paraId="123FBBFB" w14:textId="77777777" w:rsidR="000977AC" w:rsidRDefault="000977AC" w:rsidP="006D355C"/>
    <w:p w14:paraId="15382390" w14:textId="44F18B8B" w:rsidR="006D355C" w:rsidRDefault="006D355C" w:rsidP="006D355C">
      <w:r>
        <w:t xml:space="preserve">The </w:t>
      </w:r>
      <w:r w:rsidRPr="00752C66">
        <w:rPr>
          <w:i/>
        </w:rPr>
        <w:t>J x J</w:t>
      </w:r>
      <w:r>
        <w:t xml:space="preserve"> covariance matrix </w:t>
      </w:r>
      <w:r w:rsidRPr="00D30F15">
        <w:rPr>
          <w:position w:val="-4"/>
        </w:rPr>
        <w:object w:dxaOrig="220" w:dyaOrig="240" w14:anchorId="076D7F45">
          <v:shape id="_x0000_i1327" type="#_x0000_t75" style="width:11.2pt;height:12pt" o:ole="">
            <v:imagedata r:id="rId78" o:title=""/>
          </v:shape>
          <o:OLEObject Type="Embed" ProgID="Equation.DSMT4" ShapeID="_x0000_i1327" DrawAspect="Content" ObjectID="_1450189214" r:id="rId79"/>
        </w:object>
      </w:r>
      <w:r>
        <w:t xml:space="preserve"> is defined by </w:t>
      </w:r>
      <w:r w:rsidR="00F32601">
        <w:t>two</w:t>
      </w:r>
      <w:r>
        <w:t xml:space="preserve"> parameters, </w:t>
      </w:r>
      <w:r w:rsidR="00685735" w:rsidRPr="000F3182">
        <w:rPr>
          <w:position w:val="-4"/>
        </w:rPr>
        <w:object w:dxaOrig="420" w:dyaOrig="240" w14:anchorId="3F7CD931">
          <v:shape id="_x0000_i1328" type="#_x0000_t75" style="width:22.4pt;height:12pt" o:ole="">
            <v:imagedata r:id="rId80" o:title=""/>
          </v:shape>
          <o:OLEObject Type="Embed" ProgID="Equation.DSMT4" ShapeID="_x0000_i1328" DrawAspect="Content" ObjectID="_1450189215" r:id="rId81"/>
        </w:object>
      </w:r>
      <w:r w:rsidR="00685735">
        <w:t xml:space="preserve">and </w:t>
      </w:r>
      <w:r w:rsidR="00685735" w:rsidRPr="000F3182">
        <w:rPr>
          <w:position w:val="-12"/>
        </w:rPr>
        <w:object w:dxaOrig="540" w:dyaOrig="380" w14:anchorId="33A4F110">
          <v:shape id="_x0000_i1329" type="#_x0000_t75" style="width:27.2pt;height:19.2pt" o:ole="">
            <v:imagedata r:id="rId82" o:title=""/>
          </v:shape>
          <o:OLEObject Type="Embed" ProgID="Equation.DSMT4" ShapeID="_x0000_i1329" DrawAspect="Content" ObjectID="_1450189216" r:id="rId83"/>
        </w:object>
      </w:r>
      <w:r>
        <w:t>, as follows:</w:t>
      </w:r>
    </w:p>
    <w:p w14:paraId="43BDF74A" w14:textId="30176A0B" w:rsidR="00E20D0B" w:rsidRDefault="00CA58A1" w:rsidP="0070302B">
      <w:pPr>
        <w:pStyle w:val="MyEqns"/>
      </w:pPr>
      <w:r w:rsidRPr="00D62C28">
        <w:rPr>
          <w:position w:val="-52"/>
        </w:rPr>
        <w:object w:dxaOrig="4260" w:dyaOrig="1160" w14:anchorId="5776E882">
          <v:shape id="_x0000_i1330" type="#_x0000_t75" style="width:214.4pt;height:58.4pt" o:ole="">
            <v:imagedata r:id="rId84" o:title=""/>
          </v:shape>
          <o:OLEObject Type="Embed" ProgID="Equation.DSMT4" ShapeID="_x0000_i1330" DrawAspect="Content" ObjectID="_1450189217" r:id="rId85"/>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7</w:instrText>
        </w:r>
      </w:fldSimple>
      <w:r w:rsidR="00371862">
        <w:instrText>)</w:instrText>
      </w:r>
      <w:r w:rsidR="00371862">
        <w:fldChar w:fldCharType="end"/>
      </w:r>
    </w:p>
    <w:p w14:paraId="73BFCDDE" w14:textId="45C8846D" w:rsidR="00E20D0B" w:rsidRDefault="008A6F47" w:rsidP="008A6F47">
      <w:pPr>
        <w:tabs>
          <w:tab w:val="left" w:pos="6413"/>
        </w:tabs>
      </w:pPr>
      <w:r>
        <w:tab/>
      </w:r>
    </w:p>
    <w:p w14:paraId="57B56244" w14:textId="08BA8332" w:rsidR="00512B40" w:rsidRDefault="007731FC" w:rsidP="00752C66">
      <w:r>
        <w:t xml:space="preserve">The </w:t>
      </w:r>
      <w:r w:rsidR="00DA4803">
        <w:t xml:space="preserve">terms </w:t>
      </w:r>
      <w:r w:rsidR="008A6F47" w:rsidRPr="000F3182">
        <w:rPr>
          <w:position w:val="-4"/>
        </w:rPr>
        <w:object w:dxaOrig="420" w:dyaOrig="240" w14:anchorId="3CE969EA">
          <v:shape id="_x0000_i1331" type="#_x0000_t75" style="width:22.4pt;height:12pt" o:ole="">
            <v:imagedata r:id="rId86" o:title=""/>
          </v:shape>
          <o:OLEObject Type="Embed" ProgID="Equation.DSMT4" ShapeID="_x0000_i1331" DrawAspect="Content" ObjectID="_1450189218" r:id="rId87"/>
        </w:object>
      </w:r>
      <w:r w:rsidR="000F3182">
        <w:t xml:space="preserve">and </w:t>
      </w:r>
      <w:r w:rsidR="000F3182" w:rsidRPr="000F3182">
        <w:rPr>
          <w:position w:val="-12"/>
        </w:rPr>
        <w:object w:dxaOrig="540" w:dyaOrig="380" w14:anchorId="78EC57C1">
          <v:shape id="_x0000_i1332" type="#_x0000_t75" style="width:27.2pt;height:19.2pt" o:ole="">
            <v:imagedata r:id="rId88" o:title=""/>
          </v:shape>
          <o:OLEObject Type="Embed" ProgID="Equation.DSMT4" ShapeID="_x0000_i1332" DrawAspect="Content" ObjectID="_1450189219" r:id="rId89"/>
        </w:object>
      </w:r>
      <w:r>
        <w:t xml:space="preserve"> can be </w:t>
      </w:r>
      <w:r w:rsidR="000F3182">
        <w:t>estimated</w:t>
      </w:r>
      <w:r>
        <w:t xml:space="preserve"> using</w:t>
      </w:r>
      <w:r w:rsidR="00770E62">
        <w:t xml:space="preserve"> resampling methods, e.g.,</w:t>
      </w:r>
      <w:r>
        <w:t xml:space="preserve"> </w:t>
      </w:r>
      <w:r w:rsidR="00523168">
        <w:t xml:space="preserve">the </w:t>
      </w:r>
      <w:r>
        <w:t>jackknif</w:t>
      </w:r>
      <w:r w:rsidR="00523168">
        <w:t>e</w:t>
      </w:r>
      <w:r w:rsidR="00770E62">
        <w:t>,</w:t>
      </w:r>
      <w:r w:rsidR="00462FB5">
        <w:t xml:space="preserve"> see</w:t>
      </w:r>
      <w:r w:rsidR="00770E62">
        <w:t xml:space="preserve"> </w:t>
      </w:r>
      <w:r w:rsidR="00F62C51" w:rsidRPr="00F62C51">
        <w:t>Chapter 07</w:t>
      </w:r>
      <w:r w:rsidR="00D77A4E" w:rsidRPr="00D77A4E">
        <w:t xml:space="preserve"> and Chapter 10</w:t>
      </w:r>
      <w:r w:rsidR="0091304C">
        <w:t xml:space="preserve">. </w:t>
      </w:r>
      <w:r w:rsidR="008A6F47">
        <w:t xml:space="preserve">Denote the difference FOM with case </w:t>
      </w:r>
      <w:r w:rsidR="008A6F47" w:rsidRPr="008A6F47">
        <w:rPr>
          <w:i/>
        </w:rPr>
        <w:t>k</w:t>
      </w:r>
      <w:r w:rsidR="008A6F47">
        <w:t xml:space="preserve"> removed </w:t>
      </w:r>
      <w:r w:rsidR="00B23692">
        <w:t>by</w:t>
      </w:r>
      <w:r w:rsidR="008A6F47">
        <w:t xml:space="preserve"> </w:t>
      </w:r>
      <w:r w:rsidR="008A6F47">
        <w:rPr>
          <w:position w:val="-14"/>
        </w:rPr>
        <w:object w:dxaOrig="500" w:dyaOrig="360" w14:anchorId="322DF3B2">
          <v:shape id="_x0000_i1333" type="#_x0000_t75" style="width:26.4pt;height:18.4pt" o:ole="">
            <v:imagedata r:id="rId90" o:title=""/>
          </v:shape>
          <o:OLEObject Type="Embed" ProgID="Equation.DSMT4" ShapeID="_x0000_i1333" DrawAspect="Content" ObjectID="_1450189220" r:id="rId91"/>
        </w:object>
      </w:r>
      <w:r>
        <w:t xml:space="preserve"> (the index in parenthesis </w:t>
      </w:r>
      <w:r w:rsidR="00FE05EF" w:rsidRPr="00FE05EF">
        <w:rPr>
          <w:position w:val="-14"/>
        </w:rPr>
        <w:object w:dxaOrig="380" w:dyaOrig="420" w14:anchorId="196A741A">
          <v:shape id="_x0000_i1334" type="#_x0000_t75" style="width:19.2pt;height:22.4pt" o:ole="">
            <v:imagedata r:id="rId92" o:title=""/>
          </v:shape>
          <o:OLEObject Type="Embed" ProgID="Equation.DSMT4" ShapeID="_x0000_i1334" DrawAspect="Content" ObjectID="_1450189221" r:id="rId93"/>
        </w:object>
      </w:r>
      <w:r w:rsidR="00FE05EF">
        <w:t xml:space="preserve"> </w:t>
      </w:r>
      <w:r>
        <w:t>denotes deleted case</w:t>
      </w:r>
      <w:r w:rsidR="00FE05EF">
        <w:t xml:space="preserve"> </w:t>
      </w:r>
      <w:r w:rsidR="00FE05EF" w:rsidRPr="00FE05EF">
        <w:rPr>
          <w:i/>
        </w:rPr>
        <w:t>k</w:t>
      </w:r>
      <w:r w:rsidR="00DF0F54">
        <w:t xml:space="preserve">; </w:t>
      </w:r>
      <w:r w:rsidR="002A6A6C">
        <w:t>i.e.</w:t>
      </w:r>
      <w:r w:rsidR="00DF0F54">
        <w:t xml:space="preserve">, it is the FOM with case </w:t>
      </w:r>
      <w:r w:rsidR="00DF0F54" w:rsidRPr="00DF0F54">
        <w:rPr>
          <w:i/>
        </w:rPr>
        <w:t>k</w:t>
      </w:r>
      <w:r w:rsidR="00DF0F54">
        <w:t xml:space="preserve"> removed from case set </w:t>
      </w:r>
      <w:r w:rsidR="00DF0F54" w:rsidRPr="00DF0F54">
        <w:rPr>
          <w:position w:val="-14"/>
        </w:rPr>
        <w:object w:dxaOrig="380" w:dyaOrig="420" w14:anchorId="00267ED9">
          <v:shape id="_x0000_i1335" type="#_x0000_t75" style="width:19.2pt;height:22.4pt" o:ole="">
            <v:imagedata r:id="rId94" o:title=""/>
          </v:shape>
          <o:OLEObject Type="Embed" ProgID="Equation.DSMT4" ShapeID="_x0000_i1335" DrawAspect="Content" ObjectID="_1450189222" r:id="rId95"/>
        </w:object>
      </w:r>
      <w:r w:rsidR="008D4BAA">
        <w:t>.</w:t>
      </w:r>
      <w:r w:rsidR="00FE05EF">
        <w:t xml:space="preserve"> </w:t>
      </w:r>
      <w:r w:rsidR="00D77A4E" w:rsidRPr="00D77A4E">
        <w:t>For notational conciseness, and since one is restricted to c = 1, the case set index is henceforth suppressed.</w:t>
      </w:r>
      <w:r w:rsidR="00512B40">
        <w:t xml:space="preserve"> </w:t>
      </w:r>
      <w:r w:rsidR="008B637F">
        <w:t>T</w:t>
      </w:r>
      <w:r w:rsidR="00512B40">
        <w:t xml:space="preserve">he </w:t>
      </w:r>
      <w:r w:rsidR="008B637F">
        <w:t>covariance matrix</w:t>
      </w:r>
      <w:r w:rsidR="00512B40">
        <w:t xml:space="preserve"> is </w:t>
      </w:r>
      <w:r w:rsidR="008B637F">
        <w:t>estimated</w:t>
      </w:r>
      <w:r w:rsidR="00512B40">
        <w:t xml:space="preserve"> </w:t>
      </w:r>
      <w:r w:rsidR="00685735">
        <w:t>using</w:t>
      </w:r>
      <w:r w:rsidR="00AC41C0">
        <w:t xml:space="preserve"> (the variance inflation factor is shown explicitly)</w:t>
      </w:r>
      <w:r w:rsidR="008B637F">
        <w:t>:</w:t>
      </w:r>
      <w:r w:rsidR="00512B40">
        <w:t xml:space="preserve"> </w:t>
      </w:r>
    </w:p>
    <w:p w14:paraId="44D6E21D" w14:textId="77777777" w:rsidR="00512B40" w:rsidRDefault="00512B40" w:rsidP="00752C66"/>
    <w:p w14:paraId="13A0F5B2" w14:textId="472B84F6" w:rsidR="008B637F" w:rsidRDefault="00CA58A1" w:rsidP="008B637F">
      <w:pPr>
        <w:pStyle w:val="MyEqns"/>
      </w:pPr>
      <w:r w:rsidRPr="00685735">
        <w:rPr>
          <w:position w:val="-30"/>
        </w:rPr>
        <w:object w:dxaOrig="5460" w:dyaOrig="760" w14:anchorId="2DB0264A">
          <v:shape id="_x0000_i1336" type="#_x0000_t75" style="width:274.4pt;height:38.4pt" o:ole="">
            <v:imagedata r:id="rId96" o:title=""/>
          </v:shape>
          <o:OLEObject Type="Embed" ProgID="Equation.DSMT4" ShapeID="_x0000_i1336" DrawAspect="Content" ObjectID="_1450189223" r:id="rId97"/>
        </w:object>
      </w:r>
      <w:r w:rsidR="008B637F">
        <w:t xml:space="preserve"> </w:t>
      </w:r>
      <w:r w:rsidR="008B637F">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8</w:instrText>
        </w:r>
      </w:fldSimple>
      <w:r w:rsidR="00371862">
        <w:instrText>)</w:instrText>
      </w:r>
      <w:r w:rsidR="00371862">
        <w:fldChar w:fldCharType="end"/>
      </w:r>
    </w:p>
    <w:p w14:paraId="5172B721" w14:textId="77777777" w:rsidR="00685735" w:rsidRDefault="00685735" w:rsidP="00752C66"/>
    <w:p w14:paraId="0A3CCB0E" w14:textId="13D139D1" w:rsidR="00752C66" w:rsidRDefault="00685735" w:rsidP="00752C66">
      <w:r>
        <w:t xml:space="preserve">The final estimates of </w:t>
      </w:r>
      <w:r w:rsidRPr="000F3182">
        <w:rPr>
          <w:position w:val="-4"/>
        </w:rPr>
        <w:object w:dxaOrig="420" w:dyaOrig="240" w14:anchorId="38E84268">
          <v:shape id="_x0000_i1337" type="#_x0000_t75" style="width:22.4pt;height:12pt" o:ole="">
            <v:imagedata r:id="rId98" o:title=""/>
          </v:shape>
          <o:OLEObject Type="Embed" ProgID="Equation.DSMT4" ShapeID="_x0000_i1337" DrawAspect="Content" ObjectID="_1450189224" r:id="rId99"/>
        </w:object>
      </w:r>
      <w:r>
        <w:t xml:space="preserve">and </w:t>
      </w:r>
      <w:r w:rsidRPr="000F3182">
        <w:rPr>
          <w:position w:val="-12"/>
        </w:rPr>
        <w:object w:dxaOrig="540" w:dyaOrig="380" w14:anchorId="41486C51">
          <v:shape id="_x0000_i1338" type="#_x0000_t75" style="width:27.2pt;height:19.2pt" o:ole="">
            <v:imagedata r:id="rId100" o:title=""/>
          </v:shape>
          <o:OLEObject Type="Embed" ProgID="Equation.DSMT4" ShapeID="_x0000_i1338" DrawAspect="Content" ObjectID="_1450189225" r:id="rId101"/>
        </w:object>
      </w:r>
      <w:r>
        <w:t xml:space="preserve"> are averaged </w:t>
      </w:r>
      <w:r w:rsidR="00856A45">
        <w:t>(indicated by the angular brackets</w:t>
      </w:r>
      <w:r w:rsidR="00FE05EF">
        <w:t xml:space="preserve"> below</w:t>
      </w:r>
      <w:r w:rsidR="00856A45">
        <w:t xml:space="preserve">) </w:t>
      </w:r>
      <w:r>
        <w:t xml:space="preserve">over all pairings of </w:t>
      </w:r>
      <w:r w:rsidR="00053231">
        <w:t>radiologist</w:t>
      </w:r>
      <w:r>
        <w:t>s</w:t>
      </w:r>
      <w:r w:rsidR="00523168">
        <w:t xml:space="preserve"> satisfying the relevant equalities/inequalities</w:t>
      </w:r>
      <w:r w:rsidR="000B0F0C">
        <w:t xml:space="preserve"> shown just below the closing angular bracket</w:t>
      </w:r>
      <w:r>
        <w:t>:</w:t>
      </w:r>
    </w:p>
    <w:p w14:paraId="31B12B32" w14:textId="77777777" w:rsidR="00685735" w:rsidRDefault="00685735" w:rsidP="00752C66"/>
    <w:p w14:paraId="7C38BE3F" w14:textId="692CE9F0" w:rsidR="00685735" w:rsidRDefault="002A58CF" w:rsidP="00685735">
      <w:pPr>
        <w:pStyle w:val="MyEqns"/>
      </w:pPr>
      <w:r w:rsidRPr="00685735">
        <w:rPr>
          <w:position w:val="-56"/>
        </w:rPr>
        <w:object w:dxaOrig="1900" w:dyaOrig="1240" w14:anchorId="5E1C3C0E">
          <v:shape id="_x0000_i1339" type="#_x0000_t75" style="width:95.2pt;height:60pt" o:ole="">
            <v:imagedata r:id="rId102" o:title=""/>
          </v:shape>
          <o:OLEObject Type="Embed" ProgID="Equation.DSMT4" ShapeID="_x0000_i1339" DrawAspect="Content" ObjectID="_1450189226" r:id="rId103"/>
        </w:object>
      </w:r>
      <w:r w:rsidR="00685735">
        <w:t xml:space="preserve"> </w:t>
      </w:r>
      <w:r w:rsidR="00685735">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9</w:instrText>
        </w:r>
      </w:fldSimple>
      <w:r w:rsidR="00371862">
        <w:instrText>)</w:instrText>
      </w:r>
      <w:r w:rsidR="00371862">
        <w:fldChar w:fldCharType="end"/>
      </w:r>
    </w:p>
    <w:p w14:paraId="50C85D53" w14:textId="77777777" w:rsidR="00685735" w:rsidRDefault="00685735" w:rsidP="00752C66"/>
    <w:p w14:paraId="3CF5993F" w14:textId="602F9E43" w:rsidR="001C35BC" w:rsidRDefault="00685735" w:rsidP="001C35BC">
      <w:r>
        <w:t>Under the</w:t>
      </w:r>
      <w:r w:rsidR="001C35BC">
        <w:t xml:space="preserve"> null hypothesis</w:t>
      </w:r>
      <w:r w:rsidR="00523168">
        <w:t xml:space="preserve"> </w:t>
      </w:r>
      <w:r w:rsidR="00523168" w:rsidRPr="00523168">
        <w:rPr>
          <w:position w:val="-6"/>
        </w:rPr>
        <w:object w:dxaOrig="740" w:dyaOrig="280" w14:anchorId="54DC3BFD">
          <v:shape id="_x0000_i1340" type="#_x0000_t75" style="width:37.6pt;height:14.4pt" o:ole="">
            <v:imagedata r:id="rId104" o:title=""/>
          </v:shape>
          <o:OLEObject Type="Embed" ProgID="Equation.DSMT4" ShapeID="_x0000_i1340" DrawAspect="Content" ObjectID="_1450189227" r:id="rId105"/>
        </w:object>
      </w:r>
      <w:r w:rsidR="001C35BC">
        <w:t xml:space="preserve"> </w:t>
      </w:r>
      <w:r>
        <w:t xml:space="preserve">the </w:t>
      </w:r>
      <w:r w:rsidR="0003050F">
        <w:t xml:space="preserve">observed value of the </w:t>
      </w:r>
      <w:r>
        <w:t>statistic</w:t>
      </w:r>
      <w:r w:rsidR="00053231">
        <w:t xml:space="preserve"> </w:t>
      </w:r>
      <w:r w:rsidR="002A6A6C" w:rsidRPr="002A6A6C">
        <w:rPr>
          <w:i/>
          <w:position w:val="-12"/>
        </w:rPr>
        <w:object w:dxaOrig="340" w:dyaOrig="380" w14:anchorId="5163A9FC">
          <v:shape id="_x0000_i1341" type="#_x0000_t75" style="width:18.4pt;height:19.2pt" o:ole="">
            <v:imagedata r:id="rId106" o:title=""/>
          </v:shape>
          <o:OLEObject Type="Embed" ProgID="Equation.DSMT4" ShapeID="_x0000_i1341" DrawAspect="Content" ObjectID="_1450189228" r:id="rId107"/>
        </w:object>
      </w:r>
      <w:r w:rsidR="00904C28">
        <w:t xml:space="preserve"> defined below </w:t>
      </w:r>
      <w:r w:rsidR="007B0EF6">
        <w:t xml:space="preserve">follows the </w:t>
      </w:r>
      <w:r w:rsidR="007B0EF6" w:rsidRPr="00A74786">
        <w:rPr>
          <w:i/>
        </w:rPr>
        <w:t>t</w:t>
      </w:r>
      <w:r w:rsidR="007B0EF6">
        <w:t>-distribution</w:t>
      </w:r>
      <w:r w:rsidR="00523168">
        <w:t xml:space="preserve"> with </w:t>
      </w:r>
      <w:r w:rsidR="0003050F" w:rsidRPr="0003050F">
        <w:rPr>
          <w:i/>
          <w:position w:val="-10"/>
        </w:rPr>
        <w:object w:dxaOrig="520" w:dyaOrig="360" w14:anchorId="05706C16">
          <v:shape id="_x0000_i1342" type="#_x0000_t75" style="width:26.4pt;height:18.4pt" o:ole="">
            <v:imagedata r:id="rId108" o:title=""/>
          </v:shape>
          <o:OLEObject Type="Embed" ProgID="Equation.DSMT4" ShapeID="_x0000_i1342" DrawAspect="Content" ObjectID="_1450189229" r:id="rId109"/>
        </w:object>
      </w:r>
      <w:r w:rsidR="002A6A6C">
        <w:t xml:space="preserve"> degrees of freedom</w:t>
      </w:r>
      <w:r w:rsidR="0003050F">
        <w:t>,</w:t>
      </w:r>
      <w:r w:rsidR="00523168">
        <w:t xml:space="preserve"> </w:t>
      </w:r>
      <w:r w:rsidR="0003050F">
        <w:t xml:space="preserve">where </w:t>
      </w:r>
      <w:r w:rsidR="0003050F" w:rsidRPr="0003050F">
        <w:rPr>
          <w:i/>
          <w:position w:val="-10"/>
        </w:rPr>
        <w:object w:dxaOrig="520" w:dyaOrig="360" w14:anchorId="071FB901">
          <v:shape id="_x0000_i1343" type="#_x0000_t75" style="width:26.4pt;height:18.4pt" o:ole="">
            <v:imagedata r:id="rId110" o:title=""/>
          </v:shape>
          <o:OLEObject Type="Embed" ProgID="Equation.DSMT4" ShapeID="_x0000_i1343" DrawAspect="Content" ObjectID="_1450189230" r:id="rId111"/>
        </w:object>
      </w:r>
      <w:r w:rsidR="00523168">
        <w:t xml:space="preserve">is defined </w:t>
      </w:r>
      <w:r w:rsidR="0003050F">
        <w:t xml:space="preserve">in Eqn. </w:t>
      </w:r>
      <w:r w:rsidR="0003050F" w:rsidRPr="0003050F">
        <w:fldChar w:fldCharType="begin"/>
      </w:r>
      <w:r w:rsidR="0003050F" w:rsidRPr="0003050F">
        <w:instrText xml:space="preserve"> GOTOBUTTON ZEqnNum250050  \* MERGEFORMAT </w:instrText>
      </w:r>
      <w:fldSimple w:instr=" REF ZEqnNum250050 \* Charformat \! \* MERGEFORMAT ">
        <w:r w:rsidR="006F2809">
          <w:rPr>
            <w:lang w:eastAsia="ja-JP"/>
          </w:rPr>
          <w:instrText>(22.12)</w:instrText>
        </w:r>
      </w:fldSimple>
      <w:r w:rsidR="0003050F" w:rsidRPr="0003050F">
        <w:fldChar w:fldCharType="end"/>
      </w:r>
      <w:r w:rsidR="00546135" w:rsidRPr="00546135">
        <w:t xml:space="preserve"> (compare to Equation 10.72)</w:t>
      </w:r>
      <w:r w:rsidR="007A3BC5">
        <w:t>:</w:t>
      </w:r>
    </w:p>
    <w:p w14:paraId="05717A49" w14:textId="77777777" w:rsidR="000977AC" w:rsidRDefault="000977AC" w:rsidP="001C35BC"/>
    <w:p w14:paraId="58682AE5" w14:textId="31FDB531" w:rsidR="00E20D0B" w:rsidRDefault="0003050F" w:rsidP="0070302B">
      <w:pPr>
        <w:pStyle w:val="MyEqns"/>
      </w:pPr>
      <w:r w:rsidRPr="007B0EF6">
        <w:rPr>
          <w:position w:val="-32"/>
        </w:rPr>
        <w:object w:dxaOrig="3740" w:dyaOrig="760" w14:anchorId="3218616F">
          <v:shape id="_x0000_i1344" type="#_x0000_t75" style="width:187.2pt;height:38.4pt" o:ole="">
            <v:imagedata r:id="rId112" o:title=""/>
          </v:shape>
          <o:OLEObject Type="Embed" ProgID="Equation.DSMT4" ShapeID="_x0000_i1344" DrawAspect="Content" ObjectID="_1450189231" r:id="rId113"/>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10</w:instrText>
        </w:r>
      </w:fldSimple>
      <w:r w:rsidR="00371862">
        <w:instrText>)</w:instrText>
      </w:r>
      <w:r w:rsidR="00371862">
        <w:fldChar w:fldCharType="end"/>
      </w:r>
    </w:p>
    <w:p w14:paraId="1A48EB36" w14:textId="77777777" w:rsidR="00E20D0B" w:rsidRDefault="00E20D0B" w:rsidP="001C35BC"/>
    <w:p w14:paraId="01E79912" w14:textId="02F047CF" w:rsidR="001C35BC" w:rsidRDefault="001C35BC" w:rsidP="001C35BC">
      <w:r>
        <w:t>Here</w:t>
      </w:r>
      <w:r w:rsidR="007A3BC5">
        <w:t xml:space="preserve"> </w:t>
      </w:r>
      <w:r w:rsidR="00546135" w:rsidRPr="00546135">
        <w:rPr>
          <w:position w:val="-14"/>
        </w:rPr>
        <w:object w:dxaOrig="300" w:dyaOrig="420" w14:anchorId="190C5C45">
          <v:shape id="_x0000_i1345" type="#_x0000_t75" style="width:15.2pt;height:21.6pt" o:ole="">
            <v:imagedata r:id="rId114" o:title=""/>
          </v:shape>
          <o:OLEObject Type="Embed" ProgID="Equation.DSMT4" ShapeID="_x0000_i1345" DrawAspect="Content" ObjectID="_1450189232" r:id="rId115"/>
        </w:object>
      </w:r>
      <w:r w:rsidR="00523168">
        <w:t>is</w:t>
      </w:r>
      <w:r w:rsidR="00BE791E">
        <w:t xml:space="preserve"> the </w:t>
      </w:r>
      <w:r w:rsidR="00BE791E" w:rsidRPr="00685735">
        <w:rPr>
          <w:i/>
        </w:rPr>
        <w:t>observed effect size</w:t>
      </w:r>
      <w:r w:rsidR="00685735">
        <w:t>,</w:t>
      </w:r>
      <w:r w:rsidR="00BE791E">
        <w:t xml:space="preserve"> </w:t>
      </w:r>
      <w:r w:rsidR="00523168">
        <w:t>i.e.,</w:t>
      </w:r>
      <w:r w:rsidR="007A3BC5">
        <w:t xml:space="preserve"> the average</w:t>
      </w:r>
      <w:r w:rsidR="00374564">
        <w:t>,</w:t>
      </w:r>
      <w:r w:rsidR="007A3BC5">
        <w:t xml:space="preserve"> over </w:t>
      </w:r>
      <w:r w:rsidR="00053231">
        <w:t>radiologist</w:t>
      </w:r>
      <w:r w:rsidR="00523168">
        <w:t>s</w:t>
      </w:r>
      <w:r w:rsidR="00374564">
        <w:t>,</w:t>
      </w:r>
      <w:r w:rsidR="007A3BC5">
        <w:t xml:space="preserve"> of </w:t>
      </w:r>
      <w:r w:rsidR="002A6A6C" w:rsidRPr="002A6A6C">
        <w:rPr>
          <w:position w:val="-14"/>
        </w:rPr>
        <w:object w:dxaOrig="320" w:dyaOrig="360" w14:anchorId="1C19803C">
          <v:shape id="_x0000_i1346" type="#_x0000_t75" style="width:16pt;height:18.4pt" o:ole="">
            <v:imagedata r:id="rId116" o:title=""/>
          </v:shape>
          <o:OLEObject Type="Embed" ProgID="Equation.DSMT4" ShapeID="_x0000_i1346" DrawAspect="Content" ObjectID="_1450189233" r:id="rId117"/>
        </w:object>
      </w:r>
      <w:r w:rsidR="007A3BC5">
        <w:t xml:space="preserve">, </w:t>
      </w:r>
      <w:r w:rsidR="00BE791E">
        <w:t xml:space="preserve">Eqn. </w:t>
      </w:r>
      <w:r w:rsidR="00BE791E">
        <w:fldChar w:fldCharType="begin"/>
      </w:r>
      <w:r w:rsidR="00BE791E">
        <w:instrText xml:space="preserve"> GOTOBUTTON ZEqnNum439831  \* MERGEFORMAT </w:instrText>
      </w:r>
      <w:fldSimple w:instr=" REF ZEqnNum439831 \* Charformat \! \* MERGEFORMAT ">
        <w:r w:rsidR="006F2809">
          <w:instrText>(22.4)</w:instrText>
        </w:r>
      </w:fldSimple>
      <w:r w:rsidR="00BE791E">
        <w:fldChar w:fldCharType="end"/>
      </w:r>
      <w:r w:rsidR="002A6A6C">
        <w:t>, and</w:t>
      </w:r>
      <w:r w:rsidR="002A6A6C" w:rsidRPr="008A6F47">
        <w:rPr>
          <w:position w:val="-4"/>
        </w:rPr>
        <w:t xml:space="preserve"> </w:t>
      </w:r>
      <w:r w:rsidR="00815965" w:rsidRPr="008A6F47">
        <w:rPr>
          <w:position w:val="-4"/>
        </w:rPr>
        <w:object w:dxaOrig="540" w:dyaOrig="240" w14:anchorId="7C7CB581">
          <v:shape id="_x0000_i1347" type="#_x0000_t75" style="width:27.2pt;height:12pt" o:ole="">
            <v:imagedata r:id="rId118" o:title=""/>
          </v:shape>
          <o:OLEObject Type="Embed" ProgID="Equation.DSMT4" ShapeID="_x0000_i1347" DrawAspect="Content" ObjectID="_1450189234" r:id="rId119"/>
        </w:object>
      </w:r>
      <w:r>
        <w:t xml:space="preserve"> is defined by</w:t>
      </w:r>
      <w:r w:rsidR="0003050F" w:rsidRPr="00546135">
        <w:t xml:space="preserve"> </w:t>
      </w:r>
      <w:r w:rsidR="00546135" w:rsidRPr="00546135">
        <w:t>(compare to Equation 10.68)</w:t>
      </w:r>
      <w:r w:rsidR="00815965">
        <w:t>:</w:t>
      </w:r>
    </w:p>
    <w:p w14:paraId="084D551A" w14:textId="77777777" w:rsidR="00EF0F90" w:rsidRDefault="00EF0F90" w:rsidP="001C35BC"/>
    <w:p w14:paraId="081AA2C1" w14:textId="072A8F94" w:rsidR="00E20D0B" w:rsidRDefault="002A6A6C" w:rsidP="0070302B">
      <w:pPr>
        <w:pStyle w:val="MyEqns"/>
      </w:pPr>
      <w:r w:rsidRPr="001C35BC">
        <w:rPr>
          <w:position w:val="-30"/>
        </w:rPr>
        <w:object w:dxaOrig="2560" w:dyaOrig="720" w14:anchorId="7058EC4D">
          <v:shape id="_x0000_i1348" type="#_x0000_t75" style="width:130.4pt;height:36pt" o:ole="">
            <v:imagedata r:id="rId120" o:title=""/>
          </v:shape>
          <o:OLEObject Type="Embed" ProgID="Equation.DSMT4" ShapeID="_x0000_i1348" DrawAspect="Content" ObjectID="_1450189235" r:id="rId121"/>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11</w:instrText>
        </w:r>
      </w:fldSimple>
      <w:r w:rsidR="00371862">
        <w:instrText>)</w:instrText>
      </w:r>
      <w:r w:rsidR="00371862">
        <w:fldChar w:fldCharType="end"/>
      </w:r>
    </w:p>
    <w:p w14:paraId="2F42737A" w14:textId="77777777" w:rsidR="00E20D0B" w:rsidRDefault="00E20D0B" w:rsidP="001C35BC"/>
    <w:p w14:paraId="7C0F44E9" w14:textId="25D83997" w:rsidR="001C35BC" w:rsidRDefault="001C35BC" w:rsidP="001C35BC">
      <w:r>
        <w:t xml:space="preserve">The degrees of freedom of the </w:t>
      </w:r>
      <w:r w:rsidRPr="00A65D5F">
        <w:rPr>
          <w:i/>
        </w:rPr>
        <w:t>t</w:t>
      </w:r>
      <w:r>
        <w:t>-statistic is defined by</w:t>
      </w:r>
      <w:r w:rsidR="00815965">
        <w:t xml:space="preserve"> (</w:t>
      </w:r>
      <w:r w:rsidR="00546135">
        <w:t>compare to</w:t>
      </w:r>
      <w:r w:rsidR="00523168">
        <w:t xml:space="preserve"> Eqn. </w:t>
      </w:r>
      <w:r w:rsidR="004E3B5C" w:rsidRPr="00D56C21">
        <w:t>10.</w:t>
      </w:r>
      <w:r w:rsidR="002A6A6C" w:rsidRPr="00D56C21">
        <w:t>7</w:t>
      </w:r>
      <w:r w:rsidR="00D56C21" w:rsidRPr="00D56C21">
        <w:t>2</w:t>
      </w:r>
      <w:r w:rsidR="00815965">
        <w:t>)</w:t>
      </w:r>
      <w:r>
        <w:t>:</w:t>
      </w:r>
    </w:p>
    <w:p w14:paraId="588E6D73" w14:textId="77777777" w:rsidR="00EF0F90" w:rsidRDefault="00EF0F90" w:rsidP="001C35BC"/>
    <w:p w14:paraId="5BB73F5D" w14:textId="082300A3" w:rsidR="00E20D0B" w:rsidRDefault="0003050F" w:rsidP="0070302B">
      <w:pPr>
        <w:pStyle w:val="MyEqns"/>
      </w:pPr>
      <w:r w:rsidRPr="008A6F47">
        <w:rPr>
          <w:position w:val="-32"/>
        </w:rPr>
        <w:object w:dxaOrig="3860" w:dyaOrig="820" w14:anchorId="675D6DCA">
          <v:shape id="_x0000_i1349" type="#_x0000_t75" style="width:193.6pt;height:41.6pt" o:ole="">
            <v:imagedata r:id="rId122" o:title=""/>
          </v:shape>
          <o:OLEObject Type="Embed" ProgID="Equation.DSMT4" ShapeID="_x0000_i1349" DrawAspect="Content" ObjectID="_1450189236" r:id="rId123"/>
        </w:object>
      </w:r>
      <w:r w:rsidR="0070302B">
        <w:t xml:space="preserve"> </w:t>
      </w:r>
      <w:r w:rsidR="00E20D0B">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5" w:name="ZEqnNum250050"/>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12</w:instrText>
        </w:r>
      </w:fldSimple>
      <w:r w:rsidR="00371862">
        <w:instrText>)</w:instrText>
      </w:r>
      <w:bookmarkEnd w:id="5"/>
      <w:r w:rsidR="00371862">
        <w:fldChar w:fldCharType="end"/>
      </w:r>
    </w:p>
    <w:p w14:paraId="00E28E33" w14:textId="77777777" w:rsidR="00E20D0B" w:rsidRDefault="00E20D0B" w:rsidP="001C35BC"/>
    <w:p w14:paraId="144747E6" w14:textId="7F1AD282" w:rsidR="00BE791E" w:rsidRDefault="00BE791E" w:rsidP="00AF2B9F">
      <w:r>
        <w:t>The 2-sided p-value for rejecting the NH</w:t>
      </w:r>
      <w:r w:rsidR="00815965">
        <w:t xml:space="preserve">: </w:t>
      </w:r>
      <w:r w:rsidRPr="00752C66">
        <w:rPr>
          <w:position w:val="-6"/>
        </w:rPr>
        <w:object w:dxaOrig="740" w:dyaOrig="280" w14:anchorId="573DF779">
          <v:shape id="_x0000_i1350" type="#_x0000_t75" style="width:37.6pt;height:14.4pt" o:ole="">
            <v:imagedata r:id="rId124" o:title=""/>
          </v:shape>
          <o:OLEObject Type="Embed" ProgID="Equation.DSMT4" ShapeID="_x0000_i1350" DrawAspect="Content" ObjectID="_1450189237" r:id="rId125"/>
        </w:object>
      </w:r>
      <w:r>
        <w:t xml:space="preserve"> is</w:t>
      </w:r>
      <w:r w:rsidR="00523168">
        <w:t>:</w:t>
      </w:r>
      <w:r>
        <w:t xml:space="preserve"> </w:t>
      </w:r>
    </w:p>
    <w:p w14:paraId="222DA098" w14:textId="77777777" w:rsidR="00BE791E" w:rsidRDefault="00BE791E" w:rsidP="00BE791E"/>
    <w:p w14:paraId="4B76A5B5" w14:textId="4A20DE12" w:rsidR="00BE791E" w:rsidRDefault="0003050F" w:rsidP="00BE791E">
      <w:pPr>
        <w:pStyle w:val="MyEqns"/>
      </w:pPr>
      <w:r w:rsidRPr="002A6A6C">
        <w:rPr>
          <w:position w:val="-22"/>
        </w:rPr>
        <w:object w:dxaOrig="2300" w:dyaOrig="580" w14:anchorId="3B4DE6FA">
          <v:shape id="_x0000_i1351" type="#_x0000_t75" style="width:115.2pt;height:29.6pt" o:ole="">
            <v:imagedata r:id="rId126" o:title=""/>
          </v:shape>
          <o:OLEObject Type="Embed" ProgID="Equation.DSMT4" ShapeID="_x0000_i1351" DrawAspect="Content" ObjectID="_1450189238" r:id="rId127"/>
        </w:object>
      </w:r>
      <w:r w:rsidR="00BE791E">
        <w:t xml:space="preserve"> </w:t>
      </w:r>
      <w:r w:rsidR="00374564">
        <w:t>.</w:t>
      </w:r>
      <w:r w:rsidR="00BE791E">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13</w:instrText>
        </w:r>
      </w:fldSimple>
      <w:r w:rsidR="00371862">
        <w:instrText>)</w:instrText>
      </w:r>
      <w:r w:rsidR="00371862">
        <w:fldChar w:fldCharType="end"/>
      </w:r>
    </w:p>
    <w:p w14:paraId="54F749C5" w14:textId="77777777" w:rsidR="00BE791E" w:rsidRDefault="00BE791E" w:rsidP="00AF2B9F"/>
    <w:p w14:paraId="7DEF8D8F" w14:textId="04016A14" w:rsidR="00BC73D6" w:rsidRDefault="00BE791E" w:rsidP="00AF2B9F">
      <w:r>
        <w:t xml:space="preserve">A </w:t>
      </w:r>
      <w:r w:rsidR="00685735" w:rsidRPr="00BE791E">
        <w:rPr>
          <w:position w:val="-14"/>
        </w:rPr>
        <w:object w:dxaOrig="1260" w:dyaOrig="420" w14:anchorId="23E820B3">
          <v:shape id="_x0000_i1352" type="#_x0000_t75" style="width:63.2pt;height:22.4pt" o:ole="">
            <v:imagedata r:id="rId128" o:title=""/>
          </v:shape>
          <o:OLEObject Type="Embed" ProgID="Equation.DSMT4" ShapeID="_x0000_i1352" DrawAspect="Content" ObjectID="_1450189239" r:id="rId129"/>
        </w:object>
      </w:r>
      <w:r>
        <w:t xml:space="preserve"> </w:t>
      </w:r>
      <w:r w:rsidR="00685735">
        <w:t xml:space="preserve">percent </w:t>
      </w:r>
      <w:r>
        <w:t xml:space="preserve">confidence interval for the observed effect size </w:t>
      </w:r>
      <w:r w:rsidR="00546135" w:rsidRPr="00546135">
        <w:rPr>
          <w:position w:val="-14"/>
        </w:rPr>
        <w:object w:dxaOrig="300" w:dyaOrig="420" w14:anchorId="240C409F">
          <v:shape id="_x0000_i1353" type="#_x0000_t75" style="width:15.2pt;height:21.6pt" o:ole="">
            <v:imagedata r:id="rId130" o:title=""/>
          </v:shape>
          <o:OLEObject Type="Embed" ProgID="Equation.DSMT4" ShapeID="_x0000_i1353" DrawAspect="Content" ObjectID="_1450189240" r:id="rId131"/>
        </w:object>
      </w:r>
      <w:r w:rsidR="00BC73D6">
        <w:t>is given by</w:t>
      </w:r>
      <w:r w:rsidR="00770E62">
        <w:fldChar w:fldCharType="begin"/>
      </w:r>
      <w:r w:rsidR="00B81156">
        <w:instrText xml:space="preserve"> ADDIN EN.CITE &lt;EndNote&gt;&lt;Cite&gt;&lt;Author&gt;Hillis&lt;/Author&gt;&lt;Year&gt;2014&lt;/Year&gt;&lt;RecNum&gt;2508&lt;/RecNum&gt;&lt;DisplayText&gt;&lt;style face="superscript"&gt;40&lt;/style&gt;&lt;/DisplayText&gt;&lt;record&gt;&lt;rec-number&gt;2508&lt;/rec-number&gt;&lt;foreign-keys&gt;&lt;key app="EN" db-id="veptarr08d9ts6eftsmp02wvxas0s</w:instrText>
      </w:r>
      <w:r w:rsidR="00B81156">
        <w:rPr>
          <w:rFonts w:hint="eastAsia"/>
        </w:rPr>
        <w:instrText>zvetsaf" timestamp="1470069113"&gt;2508&lt;/key&gt;&lt;/foreign-keys&gt;&lt;ref-type name="Journal Article"&gt;17&lt;/ref-type&gt;&lt;contributors&gt;&lt;authors&gt;&lt;author&gt;Hillis, Stephen L&lt;/author&gt;&lt;/authors&gt;&lt;/contributors&gt;&lt;titles&gt;&lt;title&gt;A marginal</w:instrText>
      </w:r>
      <w:r w:rsidR="00B81156">
        <w:rPr>
          <w:rFonts w:hint="eastAsia"/>
        </w:rPr>
        <w:instrText>‐</w:instrText>
      </w:r>
      <w:r w:rsidR="00B81156">
        <w:rPr>
          <w:rFonts w:hint="eastAsia"/>
        </w:rPr>
        <w:instrText>mean ANOVA approach for analyzing multireade</w:instrText>
      </w:r>
      <w:r w:rsidR="00B81156">
        <w:instrText>r multicase radiological imaging data&lt;/title&gt;&lt;secondary-title&gt;Statistics in medicine&lt;/secondary-title&gt;&lt;/titles&gt;&lt;periodical&gt;&lt;full-title&gt;Statistics in medicine&lt;/full-title&gt;&lt;/periodical&gt;&lt;pages&gt;330-360&lt;/pages&gt;&lt;volume&gt;33&lt;/volume&gt;&lt;number&gt;2&lt;/number&gt;&lt;dates&gt;&lt;year&gt;2014&lt;/year&gt;&lt;/dates&gt;&lt;isbn&gt;1097-0258&lt;/isbn&gt;&lt;urls&gt;&lt;/urls&gt;&lt;/record&gt;&lt;/Cite&gt;&lt;/EndNote&gt;</w:instrText>
      </w:r>
      <w:r w:rsidR="00770E62">
        <w:fldChar w:fldCharType="separate"/>
      </w:r>
      <w:r w:rsidR="00B81156" w:rsidRPr="00B81156">
        <w:rPr>
          <w:noProof/>
          <w:vertAlign w:val="superscript"/>
        </w:rPr>
        <w:t>40</w:t>
      </w:r>
      <w:r w:rsidR="00770E62">
        <w:fldChar w:fldCharType="end"/>
      </w:r>
      <w:r w:rsidR="00816F9C">
        <w:t xml:space="preserve"> (</w:t>
      </w:r>
      <w:r w:rsidR="00546135">
        <w:t>compare to</w:t>
      </w:r>
      <w:r w:rsidR="00816F9C">
        <w:t xml:space="preserve"> </w:t>
      </w:r>
      <w:r w:rsidR="00816F9C" w:rsidRPr="00D56C21">
        <w:t>Eqn. 10.</w:t>
      </w:r>
      <w:r w:rsidR="002A6A6C" w:rsidRPr="00D56C21">
        <w:t>7</w:t>
      </w:r>
      <w:r w:rsidR="00D56C21" w:rsidRPr="00D56C21">
        <w:t>4</w:t>
      </w:r>
      <w:r w:rsidR="00816F9C">
        <w:t>)</w:t>
      </w:r>
      <w:r w:rsidR="00BC73D6">
        <w:t>:</w:t>
      </w:r>
    </w:p>
    <w:p w14:paraId="2C116046" w14:textId="77777777" w:rsidR="00685735" w:rsidRDefault="00685735" w:rsidP="00AF2B9F"/>
    <w:p w14:paraId="49F2090D" w14:textId="549CDD02" w:rsidR="00374564" w:rsidRDefault="0003050F" w:rsidP="00374564">
      <w:pPr>
        <w:pStyle w:val="MyEqns"/>
      </w:pPr>
      <w:r w:rsidRPr="00374564">
        <w:rPr>
          <w:position w:val="-24"/>
        </w:rPr>
        <w:object w:dxaOrig="3500" w:dyaOrig="720" w14:anchorId="709CC9AE">
          <v:shape id="_x0000_i1354" type="#_x0000_t75" style="width:176pt;height:36pt" o:ole="">
            <v:imagedata r:id="rId132" o:title=""/>
          </v:shape>
          <o:OLEObject Type="Embed" ProgID="Equation.DSMT4" ShapeID="_x0000_i1354" DrawAspect="Content" ObjectID="_1450189241" r:id="rId133"/>
        </w:object>
      </w:r>
      <w:r w:rsidR="00374564">
        <w:t xml:space="preserve"> </w:t>
      </w:r>
      <w:r w:rsidR="00374564">
        <w:tab/>
      </w:r>
      <w:r w:rsidR="00C55236">
        <w:t>.</w:t>
      </w:r>
      <w:r w:rsidR="00C55236">
        <w:tab/>
      </w:r>
      <w:r w:rsidR="00371862">
        <w:fldChar w:fldCharType="begin"/>
      </w:r>
      <w:r w:rsidR="00371862">
        <w:instrText xml:space="preserve"> MACROBUTTON MTPlaceRef \* MERGEFORMAT </w:instrText>
      </w:r>
      <w:r w:rsidR="00371862">
        <w:fldChar w:fldCharType="begin"/>
      </w:r>
      <w:r w:rsidR="00371862">
        <w:instrText xml:space="preserve"> SEQ MTEqn \h \* MERGEFORMAT </w:instrText>
      </w:r>
      <w:r w:rsidR="00371862">
        <w:fldChar w:fldCharType="end"/>
      </w:r>
      <w:bookmarkStart w:id="6" w:name="ZEqnNum134740"/>
      <w:r w:rsidR="00371862">
        <w:instrText>(</w:instrText>
      </w:r>
      <w:fldSimple w:instr=" SEQ MTChap \c \* Arabic \* MERGEFORMAT ">
        <w:r w:rsidR="006F2809">
          <w:rPr>
            <w:noProof/>
          </w:rPr>
          <w:instrText>22</w:instrText>
        </w:r>
      </w:fldSimple>
      <w:r w:rsidR="00371862">
        <w:instrText>.</w:instrText>
      </w:r>
      <w:fldSimple w:instr=" SEQ MTEqn \c \* Arabic \* MERGEFORMAT ">
        <w:r w:rsidR="006F2809">
          <w:rPr>
            <w:noProof/>
          </w:rPr>
          <w:instrText>14</w:instrText>
        </w:r>
      </w:fldSimple>
      <w:r w:rsidR="00371862">
        <w:instrText>)</w:instrText>
      </w:r>
      <w:bookmarkEnd w:id="6"/>
      <w:r w:rsidR="00371862">
        <w:fldChar w:fldCharType="end"/>
      </w:r>
    </w:p>
    <w:p w14:paraId="49EBA81A" w14:textId="77777777" w:rsidR="00374564" w:rsidRDefault="00374564" w:rsidP="00AF2B9F"/>
    <w:p w14:paraId="0D9DF44F" w14:textId="0D30D179" w:rsidR="00BE791E" w:rsidRDefault="00685735" w:rsidP="00AF2B9F">
      <w:r>
        <w:t xml:space="preserve">Here </w:t>
      </w:r>
      <w:r w:rsidR="0003050F" w:rsidRPr="0003050F">
        <w:rPr>
          <w:position w:val="-18"/>
        </w:rPr>
        <w:object w:dxaOrig="700" w:dyaOrig="400" w14:anchorId="62876BE3">
          <v:shape id="_x0000_i1355" type="#_x0000_t75" style="width:35.2pt;height:20pt" o:ole="">
            <v:imagedata r:id="rId134" o:title=""/>
          </v:shape>
          <o:OLEObject Type="Embed" ProgID="Equation.DSMT4" ShapeID="_x0000_i1355" DrawAspect="Content" ObjectID="_1450189242" r:id="rId135"/>
        </w:object>
      </w:r>
      <w:r>
        <w:t xml:space="preserve"> is the upper </w:t>
      </w:r>
      <w:r w:rsidRPr="00685735">
        <w:rPr>
          <w:position w:val="-6"/>
        </w:rPr>
        <w:object w:dxaOrig="520" w:dyaOrig="280" w14:anchorId="1F2AFF8E">
          <v:shape id="_x0000_i1356" type="#_x0000_t75" style="width:26.4pt;height:14.4pt" o:ole="">
            <v:imagedata r:id="rId136" o:title=""/>
          </v:shape>
          <o:OLEObject Type="Embed" ProgID="Equation.DSMT4" ShapeID="_x0000_i1356" DrawAspect="Content" ObjectID="_1450189243" r:id="rId137"/>
        </w:object>
      </w:r>
      <w:r>
        <w:t xml:space="preserve"> quantile of </w:t>
      </w:r>
      <w:r w:rsidR="0003050F" w:rsidRPr="0003050F">
        <w:rPr>
          <w:position w:val="-18"/>
        </w:rPr>
        <w:object w:dxaOrig="440" w:dyaOrig="400" w14:anchorId="778195A5">
          <v:shape id="_x0000_i1357" type="#_x0000_t75" style="width:22.4pt;height:20pt" o:ole="">
            <v:imagedata r:id="rId138" o:title=""/>
          </v:shape>
          <o:OLEObject Type="Embed" ProgID="Equation.DSMT4" ShapeID="_x0000_i1357" DrawAspect="Content" ObjectID="_1450189244" r:id="rId139"/>
        </w:object>
      </w:r>
      <w:r w:rsidR="00815965">
        <w:t xml:space="preserve">, i.e., </w:t>
      </w:r>
      <w:r w:rsidR="00546135">
        <w:t>the</w:t>
      </w:r>
      <w:r w:rsidR="00815965">
        <w:t xml:space="preserve"> value such that </w:t>
      </w:r>
      <w:r w:rsidR="00815965" w:rsidRPr="00685735">
        <w:rPr>
          <w:position w:val="-6"/>
        </w:rPr>
        <w:object w:dxaOrig="520" w:dyaOrig="280" w14:anchorId="6895A592">
          <v:shape id="_x0000_i1358" type="#_x0000_t75" style="width:26.4pt;height:14.4pt" o:ole="">
            <v:imagedata r:id="rId140" o:title=""/>
          </v:shape>
          <o:OLEObject Type="Embed" ProgID="Equation.DSMT4" ShapeID="_x0000_i1358" DrawAspect="Content" ObjectID="_1450189245" r:id="rId141"/>
        </w:object>
      </w:r>
      <w:r w:rsidR="00815965">
        <w:rPr>
          <w:position w:val="-6"/>
        </w:rPr>
        <w:t xml:space="preserve"> </w:t>
      </w:r>
      <w:r w:rsidR="00815965">
        <w:t>of the specified distribution lies above it.</w:t>
      </w:r>
    </w:p>
    <w:p w14:paraId="75231DAB" w14:textId="77777777" w:rsidR="00BE791E" w:rsidRDefault="00BE791E" w:rsidP="00AF2B9F"/>
    <w:p w14:paraId="76BD41EE" w14:textId="4EFBEFBB" w:rsidR="00053231" w:rsidRDefault="000B23C8" w:rsidP="00AF2B9F">
      <w:r>
        <w:t>O</w:t>
      </w:r>
      <w:r w:rsidR="00AF2B9F">
        <w:t xml:space="preserve">pen the file </w:t>
      </w:r>
      <w:proofErr w:type="spellStart"/>
      <w:proofErr w:type="gramStart"/>
      <w:r w:rsidR="003D144B">
        <w:rPr>
          <w:rStyle w:val="InLineCode"/>
        </w:rPr>
        <w:t>main</w:t>
      </w:r>
      <w:r w:rsidR="00AF2B9F" w:rsidRPr="00AF2B9F">
        <w:rPr>
          <w:rStyle w:val="InLineCode"/>
        </w:rPr>
        <w:t>Analysis</w:t>
      </w:r>
      <w:r w:rsidR="00696859">
        <w:rPr>
          <w:rStyle w:val="InLineCode"/>
        </w:rPr>
        <w:t>Random</w:t>
      </w:r>
      <w:r w:rsidR="002A58CF" w:rsidRPr="002A58CF">
        <w:rPr>
          <w:rStyle w:val="InLineCode"/>
        </w:rPr>
        <w:t>Brief</w:t>
      </w:r>
      <w:r w:rsidR="00AF2B9F" w:rsidRPr="0015495B">
        <w:rPr>
          <w:rStyle w:val="InLineCode"/>
        </w:rPr>
        <w:t>.R</w:t>
      </w:r>
      <w:proofErr w:type="spellEnd"/>
      <w:proofErr w:type="gramEnd"/>
      <w:r w:rsidR="00AF2B9F">
        <w:t>, a listing of which follows</w:t>
      </w:r>
      <w:r w:rsidR="00FF7C48">
        <w:t xml:space="preserve"> (</w:t>
      </w:r>
      <w:r w:rsidR="00546135">
        <w:rPr>
          <w:i/>
        </w:rPr>
        <w:t>B</w:t>
      </w:r>
      <w:r w:rsidR="002A58CF" w:rsidRPr="00780136">
        <w:rPr>
          <w:i/>
        </w:rPr>
        <w:t>rief</w:t>
      </w:r>
      <w:r w:rsidR="00B94928">
        <w:t xml:space="preserve"> in the file name signifies that </w:t>
      </w:r>
      <w:r w:rsidR="00FF7C48">
        <w:t>this file is a brief version</w:t>
      </w:r>
      <w:r w:rsidR="00CC6D47">
        <w:t>,</w:t>
      </w:r>
      <w:r w:rsidR="00FF7C48">
        <w:t xml:space="preserve"> a more general version handle</w:t>
      </w:r>
      <w:r w:rsidR="00691C09">
        <w:t>s other</w:t>
      </w:r>
      <w:r w:rsidR="00FF7C48">
        <w:t xml:space="preserve"> FOMs)</w:t>
      </w:r>
      <w:r w:rsidR="00AF2B9F">
        <w:t xml:space="preserve">.  </w:t>
      </w:r>
      <w:r w:rsidR="00546135">
        <w:rPr>
          <w:i/>
        </w:rPr>
        <w:t>R</w:t>
      </w:r>
      <w:r w:rsidR="00696859" w:rsidRPr="004A2957">
        <w:rPr>
          <w:i/>
        </w:rPr>
        <w:t>andom</w:t>
      </w:r>
      <w:r w:rsidR="00696859">
        <w:t xml:space="preserve"> in the file name implies that cases are treated as random</w:t>
      </w:r>
      <w:r w:rsidR="00F32601">
        <w:t xml:space="preserve">, as in the analysis presented in Eqn. </w:t>
      </w:r>
      <w:r w:rsidR="00F32601">
        <w:fldChar w:fldCharType="begin"/>
      </w:r>
      <w:r w:rsidR="00F32601">
        <w:instrText xml:space="preserve"> GOTOBUTTON ZEqnNum237202  \* MERGEFORMAT </w:instrText>
      </w:r>
      <w:fldSimple w:instr=" REF ZEqnNum237202 \* Charformat \! \* MERGEFORMAT ">
        <w:r w:rsidR="006F2809">
          <w:instrText>(22.3)</w:instrText>
        </w:r>
      </w:fldSimple>
      <w:r w:rsidR="00F32601">
        <w:fldChar w:fldCharType="end"/>
      </w:r>
      <w:r w:rsidR="00F32601">
        <w:t xml:space="preserve"> – Eqn. </w:t>
      </w:r>
      <w:r w:rsidR="00F32601" w:rsidRPr="00F32601">
        <w:fldChar w:fldCharType="begin"/>
      </w:r>
      <w:r w:rsidR="00F32601" w:rsidRPr="00F32601">
        <w:instrText xml:space="preserve"> GOTOBUTTON ZEqnNum134740  \* MERGEFORMAT </w:instrText>
      </w:r>
      <w:fldSimple w:instr=" REF ZEqnNum134740 \* Charformat \! \* MERGEFORMAT ">
        <w:r w:rsidR="006F2809">
          <w:rPr>
            <w:lang w:eastAsia="ja-JP"/>
          </w:rPr>
          <w:instrText>(22.14)</w:instrText>
        </w:r>
      </w:fldSimple>
      <w:r w:rsidR="00F32601" w:rsidRPr="00F32601">
        <w:fldChar w:fldCharType="end"/>
      </w:r>
      <w:r w:rsidR="00696859" w:rsidRPr="00F32601">
        <w:t>.</w:t>
      </w:r>
      <w:r w:rsidR="00696859">
        <w:t xml:space="preserve"> </w:t>
      </w:r>
      <w:r w:rsidR="009B691C">
        <w:t xml:space="preserve">In the brief version the </w:t>
      </w:r>
      <w:r w:rsidR="009B691C" w:rsidRPr="009B691C">
        <w:rPr>
          <w:rStyle w:val="InLineCode"/>
        </w:rPr>
        <w:t>FOM</w:t>
      </w:r>
      <w:r w:rsidR="009B691C">
        <w:t xml:space="preserve"> is set to </w:t>
      </w:r>
      <w:r w:rsidR="009B691C" w:rsidRPr="009B691C">
        <w:rPr>
          <w:rStyle w:val="InLineCode"/>
        </w:rPr>
        <w:t>AUC</w:t>
      </w:r>
      <w:r w:rsidR="009B691C">
        <w:t xml:space="preserve">, the empirical area under the ROC curve; </w:t>
      </w:r>
      <w:r w:rsidR="00A72C04">
        <w:rPr>
          <w:rStyle w:val="InLineCode"/>
        </w:rPr>
        <w:t>FPF</w:t>
      </w:r>
      <w:r w:rsidR="009B691C">
        <w:t xml:space="preserve"> is </w:t>
      </w:r>
      <w:r w:rsidR="00780136">
        <w:t xml:space="preserve">then </w:t>
      </w:r>
      <w:r w:rsidR="009B691C">
        <w:t xml:space="preserve">irrelevant, but it is needed to use other FOMs. In case </w:t>
      </w:r>
      <w:r w:rsidR="002A6A6C">
        <w:t>one wonders</w:t>
      </w:r>
      <w:r w:rsidR="009B691C">
        <w:t xml:space="preserve"> how to get ROC data from LROC, </w:t>
      </w:r>
      <w:r w:rsidR="00CC6D47">
        <w:t xml:space="preserve">one </w:t>
      </w:r>
      <w:r w:rsidR="009B691C">
        <w:t>use</w:t>
      </w:r>
      <w:r w:rsidR="00CC6D47">
        <w:t>s</w:t>
      </w:r>
      <w:r w:rsidR="009B691C">
        <w:t xml:space="preserve"> the maximum rating, which could be a correct or an incorrect localization event (see the </w:t>
      </w:r>
      <w:proofErr w:type="spellStart"/>
      <w:proofErr w:type="gramStart"/>
      <w:r w:rsidR="009B691C" w:rsidRPr="009B691C">
        <w:rPr>
          <w:rStyle w:val="InLineCode"/>
        </w:rPr>
        <w:t>pmax</w:t>
      </w:r>
      <w:proofErr w:type="spellEnd"/>
      <w:r w:rsidR="009B691C" w:rsidRPr="009B691C">
        <w:rPr>
          <w:rStyle w:val="InLineCode"/>
        </w:rPr>
        <w:t>(</w:t>
      </w:r>
      <w:proofErr w:type="gramEnd"/>
      <w:r w:rsidR="009B691C" w:rsidRPr="009B691C">
        <w:rPr>
          <w:rStyle w:val="InLineCode"/>
        </w:rPr>
        <w:t>)</w:t>
      </w:r>
      <w:r w:rsidR="009B691C">
        <w:t xml:space="preserve"> function in line </w:t>
      </w:r>
      <w:r w:rsidR="00FD0560">
        <w:t>20-25</w:t>
      </w:r>
      <w:r w:rsidR="0008187B">
        <w:t xml:space="preserve"> </w:t>
      </w:r>
      <w:r w:rsidR="009B691C">
        <w:t xml:space="preserve">of the </w:t>
      </w:r>
      <w:r w:rsidR="00780136">
        <w:t xml:space="preserve">following </w:t>
      </w:r>
      <w:r w:rsidR="009B691C">
        <w:t xml:space="preserve">code listing; this stands for </w:t>
      </w:r>
      <w:r w:rsidR="00CC6D47">
        <w:t>"</w:t>
      </w:r>
      <w:r w:rsidR="009B691C" w:rsidRPr="00CC6D47">
        <w:rPr>
          <w:i/>
        </w:rPr>
        <w:t>parallel maximum</w:t>
      </w:r>
      <w:r w:rsidR="00CC6D47">
        <w:t>"</w:t>
      </w:r>
      <w:r w:rsidR="0004530D">
        <w:t xml:space="preserve"> over the correct and incorrect localization arrays</w:t>
      </w:r>
      <w:r w:rsidR="002D69C6">
        <w:t xml:space="preserve">, each of length </w:t>
      </w:r>
      <w:r w:rsidR="002D69C6" w:rsidRPr="002D69C6">
        <w:rPr>
          <w:position w:val="-12"/>
        </w:rPr>
        <w:object w:dxaOrig="340" w:dyaOrig="380" w14:anchorId="7DC9E1B3">
          <v:shape id="_x0000_i1091" type="#_x0000_t75" style="width:16.8pt;height:19.2pt" o:ole="">
            <v:imagedata r:id="rId142" o:title=""/>
          </v:shape>
          <o:OLEObject Type="Embed" ProgID="Equation.DSMT4" ShapeID="_x0000_i1091" DrawAspect="Content" ObjectID="_1450189246" r:id="rId143"/>
        </w:object>
      </w:r>
      <w:r w:rsidR="009B691C">
        <w:t>).</w:t>
      </w:r>
    </w:p>
    <w:p w14:paraId="4A618FAE" w14:textId="0BED5523" w:rsidR="00AF2B9F" w:rsidRDefault="00CA58A1" w:rsidP="009C5519">
      <w:pPr>
        <w:pStyle w:val="Heading3"/>
      </w:pPr>
      <w:r>
        <w:t>22.3.1</w:t>
      </w:r>
      <w:r w:rsidR="00754202">
        <w:t>:</w:t>
      </w:r>
      <w:r>
        <w:t xml:space="preserve"> Code Listing</w:t>
      </w:r>
    </w:p>
    <w:p w14:paraId="7E5506D2"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w:t>
      </w:r>
      <w:proofErr w:type="spellStart"/>
      <w:r w:rsidRPr="00546135">
        <w:rPr>
          <w:rStyle w:val="code2"/>
        </w:rPr>
        <w:t>MainAnalysisRandomBrief.R</w:t>
      </w:r>
      <w:proofErr w:type="spellEnd"/>
    </w:p>
    <w:p w14:paraId="1EF3B3FB"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proofErr w:type="gramStart"/>
      <w:r w:rsidRPr="00546135">
        <w:rPr>
          <w:rStyle w:val="code2"/>
        </w:rPr>
        <w:t>rm</w:t>
      </w:r>
      <w:proofErr w:type="spellEnd"/>
      <w:proofErr w:type="gramEnd"/>
      <w:r w:rsidRPr="00546135">
        <w:rPr>
          <w:rStyle w:val="code2"/>
        </w:rPr>
        <w:t xml:space="preserve">(list = </w:t>
      </w:r>
      <w:proofErr w:type="spellStart"/>
      <w:r w:rsidRPr="00546135">
        <w:rPr>
          <w:rStyle w:val="code2"/>
        </w:rPr>
        <w:t>ls</w:t>
      </w:r>
      <w:proofErr w:type="spellEnd"/>
      <w:r w:rsidRPr="00546135">
        <w:rPr>
          <w:rStyle w:val="code2"/>
        </w:rPr>
        <w:t xml:space="preserve">()) </w:t>
      </w:r>
    </w:p>
    <w:p w14:paraId="064C6A3F"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library</w:t>
      </w:r>
      <w:proofErr w:type="gramEnd"/>
      <w:r w:rsidRPr="00546135">
        <w:rPr>
          <w:rStyle w:val="code2"/>
        </w:rPr>
        <w:t>(RJafroc);library(ggplot2)</w:t>
      </w:r>
    </w:p>
    <w:p w14:paraId="3C949FFE"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source</w:t>
      </w:r>
      <w:proofErr w:type="gramEnd"/>
      <w:r w:rsidRPr="00546135">
        <w:rPr>
          <w:rStyle w:val="code2"/>
        </w:rPr>
        <w:t>("DiffFomAnal2007Hillis53.R");source("</w:t>
      </w:r>
      <w:proofErr w:type="spellStart"/>
      <w:r w:rsidRPr="00546135">
        <w:rPr>
          <w:rStyle w:val="code2"/>
        </w:rPr>
        <w:t>Wilcoxon.R</w:t>
      </w:r>
      <w:proofErr w:type="spellEnd"/>
      <w:r w:rsidRPr="00546135">
        <w:rPr>
          <w:rStyle w:val="code2"/>
        </w:rPr>
        <w:t>")</w:t>
      </w:r>
    </w:p>
    <w:p w14:paraId="2CCABA74"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
    <w:p w14:paraId="785FAC2F"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alpha</w:t>
      </w:r>
      <w:proofErr w:type="gramEnd"/>
      <w:r w:rsidRPr="00546135">
        <w:rPr>
          <w:rStyle w:val="code2"/>
        </w:rPr>
        <w:t xml:space="preserve"> &lt;- 0.05</w:t>
      </w:r>
    </w:p>
    <w:p w14:paraId="095D822F"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FOM &lt;- "AUC"</w:t>
      </w:r>
    </w:p>
    <w:p w14:paraId="63580955"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FPF &lt;- 0.0</w:t>
      </w:r>
    </w:p>
    <w:p w14:paraId="436AEDED"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cat</w:t>
      </w:r>
      <w:proofErr w:type="gramEnd"/>
      <w:r w:rsidRPr="00546135">
        <w:rPr>
          <w:rStyle w:val="code2"/>
        </w:rPr>
        <w:t>("FOM = ", FOM, "\n")</w:t>
      </w:r>
    </w:p>
    <w:p w14:paraId="78367416"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if</w:t>
      </w:r>
      <w:proofErr w:type="gramEnd"/>
      <w:r w:rsidRPr="00546135">
        <w:rPr>
          <w:rStyle w:val="code2"/>
        </w:rPr>
        <w:t xml:space="preserve"> (FOM == "PCL") cat("FPF = ", FPF, "\n")</w:t>
      </w:r>
    </w:p>
    <w:p w14:paraId="5C106BC6"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cat</w:t>
      </w:r>
      <w:proofErr w:type="gramEnd"/>
      <w:r w:rsidRPr="00546135">
        <w:rPr>
          <w:rStyle w:val="code2"/>
        </w:rPr>
        <w:t>("Random-reader random-case analysis")</w:t>
      </w:r>
    </w:p>
    <w:p w14:paraId="7D036776"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cat</w:t>
      </w:r>
      <w:proofErr w:type="gramEnd"/>
      <w:r w:rsidRPr="00546135">
        <w:rPr>
          <w:rStyle w:val="code2"/>
        </w:rPr>
        <w:t>("\</w:t>
      </w:r>
      <w:proofErr w:type="spellStart"/>
      <w:r w:rsidRPr="00546135">
        <w:rPr>
          <w:rStyle w:val="code2"/>
        </w:rPr>
        <w:t>nof</w:t>
      </w:r>
      <w:proofErr w:type="spellEnd"/>
      <w:r w:rsidRPr="00546135">
        <w:rPr>
          <w:rStyle w:val="code2"/>
        </w:rPr>
        <w:t xml:space="preserve"> Hupse Karssemeijer radiologist data:\n")</w:t>
      </w:r>
    </w:p>
    <w:p w14:paraId="06A52696"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proofErr w:type="gramStart"/>
      <w:r w:rsidRPr="00546135">
        <w:rPr>
          <w:rStyle w:val="code2"/>
        </w:rPr>
        <w:t>retNico</w:t>
      </w:r>
      <w:proofErr w:type="spellEnd"/>
      <w:proofErr w:type="gramEnd"/>
      <w:r w:rsidRPr="00546135">
        <w:rPr>
          <w:rStyle w:val="code2"/>
        </w:rPr>
        <w:t xml:space="preserve"> &lt;- </w:t>
      </w:r>
      <w:proofErr w:type="spellStart"/>
      <w:r w:rsidRPr="00546135">
        <w:rPr>
          <w:rStyle w:val="code2"/>
        </w:rPr>
        <w:t>DfReadLrocDataFile</w:t>
      </w:r>
      <w:proofErr w:type="spellEnd"/>
      <w:r w:rsidRPr="00546135">
        <w:rPr>
          <w:rStyle w:val="code2"/>
        </w:rPr>
        <w:t>()</w:t>
      </w:r>
    </w:p>
    <w:p w14:paraId="08C600C4"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zjk1</w:t>
      </w:r>
      <w:proofErr w:type="gramEnd"/>
      <w:r w:rsidRPr="00546135">
        <w:rPr>
          <w:rStyle w:val="code2"/>
        </w:rPr>
        <w:t xml:space="preserve"> &lt;- </w:t>
      </w:r>
      <w:proofErr w:type="spellStart"/>
      <w:r w:rsidRPr="00546135">
        <w:rPr>
          <w:rStyle w:val="code2"/>
        </w:rPr>
        <w:t>retNico$NL</w:t>
      </w:r>
      <w:proofErr w:type="spellEnd"/>
      <w:r w:rsidRPr="00546135">
        <w:rPr>
          <w:rStyle w:val="code2"/>
        </w:rPr>
        <w:t>[1,,,1]</w:t>
      </w:r>
    </w:p>
    <w:p w14:paraId="2F18227D"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zjk2Cl</w:t>
      </w:r>
      <w:proofErr w:type="gramEnd"/>
      <w:r w:rsidRPr="00546135">
        <w:rPr>
          <w:rStyle w:val="code2"/>
        </w:rPr>
        <w:t xml:space="preserve"> &lt;- </w:t>
      </w:r>
      <w:proofErr w:type="spellStart"/>
      <w:r w:rsidRPr="00546135">
        <w:rPr>
          <w:rStyle w:val="code2"/>
        </w:rPr>
        <w:t>retNico$LLCl</w:t>
      </w:r>
      <w:proofErr w:type="spellEnd"/>
      <w:r w:rsidRPr="00546135">
        <w:rPr>
          <w:rStyle w:val="code2"/>
        </w:rPr>
        <w:t>[1,,,1]</w:t>
      </w:r>
    </w:p>
    <w:p w14:paraId="4BEFF398"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zjk2Il</w:t>
      </w:r>
      <w:proofErr w:type="gramEnd"/>
      <w:r w:rsidRPr="00546135">
        <w:rPr>
          <w:rStyle w:val="code2"/>
        </w:rPr>
        <w:t xml:space="preserve"> &lt;- </w:t>
      </w:r>
      <w:proofErr w:type="spellStart"/>
      <w:r w:rsidRPr="00546135">
        <w:rPr>
          <w:rStyle w:val="code2"/>
        </w:rPr>
        <w:t>retNico$LLIl</w:t>
      </w:r>
      <w:proofErr w:type="spellEnd"/>
      <w:r w:rsidRPr="00546135">
        <w:rPr>
          <w:rStyle w:val="code2"/>
        </w:rPr>
        <w:t>[1,,,1]</w:t>
      </w:r>
    </w:p>
    <w:p w14:paraId="4F60F46C"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zjk2</w:t>
      </w:r>
      <w:proofErr w:type="gramEnd"/>
      <w:r w:rsidRPr="00546135">
        <w:rPr>
          <w:rStyle w:val="code2"/>
        </w:rPr>
        <w:t xml:space="preserve"> &lt;- </w:t>
      </w:r>
      <w:proofErr w:type="spellStart"/>
      <w:r w:rsidRPr="00546135">
        <w:rPr>
          <w:rStyle w:val="code2"/>
        </w:rPr>
        <w:t>pmax</w:t>
      </w:r>
      <w:proofErr w:type="spellEnd"/>
      <w:r w:rsidRPr="00546135">
        <w:rPr>
          <w:rStyle w:val="code2"/>
        </w:rPr>
        <w:t>(zjk2Cl,zjk2Il)</w:t>
      </w:r>
    </w:p>
    <w:p w14:paraId="558DA3C8"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K1 &lt;- </w:t>
      </w:r>
      <w:proofErr w:type="gramStart"/>
      <w:r w:rsidRPr="00546135">
        <w:rPr>
          <w:rStyle w:val="code2"/>
        </w:rPr>
        <w:t>length(</w:t>
      </w:r>
      <w:proofErr w:type="gramEnd"/>
      <w:r w:rsidRPr="00546135">
        <w:rPr>
          <w:rStyle w:val="code2"/>
        </w:rPr>
        <w:t>zjk1[1,])</w:t>
      </w:r>
    </w:p>
    <w:p w14:paraId="35D1139D"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K2 &lt;- </w:t>
      </w:r>
      <w:proofErr w:type="gramStart"/>
      <w:r w:rsidRPr="00546135">
        <w:rPr>
          <w:rStyle w:val="code2"/>
        </w:rPr>
        <w:t>length(</w:t>
      </w:r>
      <w:proofErr w:type="gramEnd"/>
      <w:r w:rsidRPr="00546135">
        <w:rPr>
          <w:rStyle w:val="code2"/>
        </w:rPr>
        <w:t>zjk2Cl[1,]);K &lt;- c(K1,K2)</w:t>
      </w:r>
    </w:p>
    <w:p w14:paraId="30EA2D5A"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spellStart"/>
      <w:proofErr w:type="gramStart"/>
      <w:r w:rsidRPr="00546135">
        <w:rPr>
          <w:rStyle w:val="code2"/>
        </w:rPr>
        <w:t>ret</w:t>
      </w:r>
      <w:proofErr w:type="gramEnd"/>
      <w:r w:rsidRPr="00546135">
        <w:rPr>
          <w:rStyle w:val="code2"/>
        </w:rPr>
        <w:t>_nh</w:t>
      </w:r>
      <w:proofErr w:type="spellEnd"/>
      <w:r w:rsidRPr="00546135">
        <w:rPr>
          <w:rStyle w:val="code2"/>
        </w:rPr>
        <w:t xml:space="preserve"> &lt;- DiffFomAnal2007Hillis53 (</w:t>
      </w:r>
    </w:p>
    <w:p w14:paraId="22DA9BD5"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w:t>
      </w:r>
      <w:proofErr w:type="gramStart"/>
      <w:r w:rsidRPr="00546135">
        <w:rPr>
          <w:rStyle w:val="code2"/>
        </w:rPr>
        <w:t>alpha</w:t>
      </w:r>
      <w:proofErr w:type="gramEnd"/>
      <w:r w:rsidRPr="00546135">
        <w:rPr>
          <w:rStyle w:val="code2"/>
        </w:rPr>
        <w:t xml:space="preserve">, </w:t>
      </w:r>
    </w:p>
    <w:p w14:paraId="3798EE74"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w:t>
      </w:r>
      <w:proofErr w:type="gramStart"/>
      <w:r w:rsidRPr="00546135">
        <w:rPr>
          <w:rStyle w:val="code2"/>
        </w:rPr>
        <w:t>zjk1</w:t>
      </w:r>
      <w:proofErr w:type="gramEnd"/>
      <w:r w:rsidRPr="00546135">
        <w:rPr>
          <w:rStyle w:val="code2"/>
        </w:rPr>
        <w:t xml:space="preserve">, </w:t>
      </w:r>
    </w:p>
    <w:p w14:paraId="0100BB33"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w:t>
      </w:r>
      <w:proofErr w:type="gramStart"/>
      <w:r w:rsidRPr="00546135">
        <w:rPr>
          <w:rStyle w:val="code2"/>
        </w:rPr>
        <w:t>zjk2</w:t>
      </w:r>
      <w:proofErr w:type="gramEnd"/>
      <w:r w:rsidRPr="00546135">
        <w:rPr>
          <w:rStyle w:val="code2"/>
        </w:rPr>
        <w:t xml:space="preserve">, </w:t>
      </w:r>
    </w:p>
    <w:p w14:paraId="141A4BF4"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FOM, </w:t>
      </w:r>
    </w:p>
    <w:p w14:paraId="4FE07A80" w14:textId="77777777" w:rsidR="00546135" w:rsidRPr="00546135"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46135">
        <w:rPr>
          <w:rStyle w:val="code2"/>
        </w:rPr>
        <w:t xml:space="preserve">  FPF)  </w:t>
      </w:r>
    </w:p>
    <w:p w14:paraId="5F03FAF2" w14:textId="71C861F1" w:rsidR="00CC6D47" w:rsidRPr="005A1CD9" w:rsidRDefault="00546135" w:rsidP="00546135">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proofErr w:type="gramStart"/>
      <w:r w:rsidRPr="00546135">
        <w:rPr>
          <w:rStyle w:val="code2"/>
        </w:rPr>
        <w:t>cat</w:t>
      </w:r>
      <w:proofErr w:type="gramEnd"/>
      <w:r w:rsidRPr="00546135">
        <w:rPr>
          <w:rStyle w:val="code2"/>
        </w:rPr>
        <w:t>(</w:t>
      </w:r>
      <w:proofErr w:type="spellStart"/>
      <w:r w:rsidRPr="00546135">
        <w:rPr>
          <w:rStyle w:val="code2"/>
        </w:rPr>
        <w:t>str</w:t>
      </w:r>
      <w:proofErr w:type="spellEnd"/>
      <w:r w:rsidRPr="00546135">
        <w:rPr>
          <w:rStyle w:val="code2"/>
        </w:rPr>
        <w:t>(</w:t>
      </w:r>
      <w:proofErr w:type="spellStart"/>
      <w:r w:rsidRPr="00546135">
        <w:rPr>
          <w:rStyle w:val="code2"/>
        </w:rPr>
        <w:t>ret_nh</w:t>
      </w:r>
      <w:proofErr w:type="spellEnd"/>
      <w:r w:rsidRPr="00546135">
        <w:rPr>
          <w:rStyle w:val="code2"/>
        </w:rPr>
        <w:t>))</w:t>
      </w:r>
      <w:r w:rsidR="00CC6D47" w:rsidRPr="005A1CD9">
        <w:rPr>
          <w:rStyle w:val="code2"/>
        </w:rPr>
        <w:t xml:space="preserve">  </w:t>
      </w:r>
    </w:p>
    <w:p w14:paraId="247D003E" w14:textId="77777777" w:rsidR="004E7F15" w:rsidRDefault="004E7F15" w:rsidP="004E7F15"/>
    <w:p w14:paraId="71D67E29" w14:textId="4187C9C2" w:rsidR="00B505E8" w:rsidRPr="00546135" w:rsidRDefault="00546135" w:rsidP="00546135">
      <w:pPr>
        <w:rPr>
          <w:lang w:eastAsia="ja-JP"/>
        </w:rPr>
      </w:pPr>
      <w:bookmarkStart w:id="7" w:name="_GoBack"/>
      <w:bookmarkEnd w:id="7"/>
      <w:proofErr w:type="gramStart"/>
      <w:r w:rsidRPr="00546135">
        <w:rPr>
          <w:rStyle w:val="InLineCode"/>
        </w:rPr>
        <w:t>DiffFomAnal2007Hillis53(</w:t>
      </w:r>
      <w:proofErr w:type="gramEnd"/>
      <w:r w:rsidRPr="00546135">
        <w:rPr>
          <w:rStyle w:val="InLineCode"/>
        </w:rPr>
        <w:t>)</w:t>
      </w:r>
      <w:r>
        <w:rPr>
          <w:lang w:eastAsia="ja-JP"/>
        </w:rPr>
        <w:t xml:space="preserve"> implements the analysis described in Equations 22.3 through 22.14 and gives due credit to Section 5.3 of a Hillis publication</w:t>
      </w:r>
      <w:r w:rsidRPr="00546135">
        <w:rPr>
          <w:vertAlign w:val="superscript"/>
        </w:rPr>
        <w:t>41</w:t>
      </w:r>
      <w:r>
        <w:t>.</w:t>
      </w:r>
      <w:r w:rsidRPr="00546135">
        <w:t xml:space="preserve"> </w:t>
      </w:r>
      <w:r w:rsidR="00D250E7" w:rsidRPr="00D250E7">
        <w:rPr>
          <w:rStyle w:val="InLineCode"/>
        </w:rPr>
        <w:t>S</w:t>
      </w:r>
      <w:r w:rsidR="00AF2B9F" w:rsidRPr="00AF2B9F">
        <w:rPr>
          <w:rStyle w:val="InLineCode"/>
        </w:rPr>
        <w:t>ource</w:t>
      </w:r>
      <w:r w:rsidR="00AF2B9F">
        <w:t xml:space="preserve"> th</w:t>
      </w:r>
      <w:r w:rsidR="00E904AB">
        <w:t>e</w:t>
      </w:r>
      <w:r w:rsidR="00AF2B9F">
        <w:t xml:space="preserve"> </w:t>
      </w:r>
      <w:r w:rsidR="00431380">
        <w:t>file</w:t>
      </w:r>
      <w:r w:rsidR="00D250E7">
        <w:t xml:space="preserve"> to</w:t>
      </w:r>
      <w:r w:rsidR="00AF2B9F">
        <w:t xml:space="preserve"> get the following output. </w:t>
      </w:r>
    </w:p>
    <w:p w14:paraId="4CE41A31" w14:textId="2AE7E95F" w:rsidR="00AF2B9F" w:rsidRDefault="00CA58A1" w:rsidP="009C5519">
      <w:pPr>
        <w:pStyle w:val="Heading3"/>
      </w:pPr>
      <w:r>
        <w:t>22.3.2</w:t>
      </w:r>
      <w:r w:rsidR="00754202">
        <w:t>:</w:t>
      </w:r>
      <w:r>
        <w:t xml:space="preserve"> </w:t>
      </w:r>
      <w:r w:rsidR="00D0408D">
        <w:t xml:space="preserve">Code </w:t>
      </w:r>
      <w:r w:rsidR="009C5519">
        <w:t>O</w:t>
      </w:r>
      <w:r>
        <w:t>utput</w:t>
      </w:r>
    </w:p>
    <w:p w14:paraId="03CA102B"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&gt; </w:t>
      </w:r>
      <w:proofErr w:type="gramStart"/>
      <w:r w:rsidRPr="005A1CD9">
        <w:rPr>
          <w:rStyle w:val="code2"/>
        </w:rPr>
        <w:t>source</w:t>
      </w:r>
      <w:proofErr w:type="gramEnd"/>
      <w:r w:rsidRPr="005A1CD9">
        <w:rPr>
          <w:rStyle w:val="code2"/>
        </w:rPr>
        <w:t>('~/book2/05 D Advanced Topics/D22 CAD vs. radiologists/software/</w:t>
      </w:r>
      <w:proofErr w:type="spellStart"/>
      <w:r w:rsidRPr="005A1CD9">
        <w:rPr>
          <w:rStyle w:val="code2"/>
        </w:rPr>
        <w:t>mainAnalysisRandomBrief.R</w:t>
      </w:r>
      <w:proofErr w:type="spellEnd"/>
      <w:r w:rsidRPr="005A1CD9">
        <w:rPr>
          <w:rStyle w:val="code2"/>
        </w:rPr>
        <w:t>')</w:t>
      </w:r>
    </w:p>
    <w:p w14:paraId="79DAE79B"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FOM </w:t>
      </w:r>
      <w:proofErr w:type="gramStart"/>
      <w:r w:rsidRPr="005A1CD9">
        <w:rPr>
          <w:rStyle w:val="code2"/>
        </w:rPr>
        <w:t>=  AUC</w:t>
      </w:r>
      <w:proofErr w:type="gramEnd"/>
      <w:r w:rsidRPr="005A1CD9">
        <w:rPr>
          <w:rStyle w:val="code2"/>
        </w:rPr>
        <w:t xml:space="preserve"> </w:t>
      </w:r>
    </w:p>
    <w:p w14:paraId="5DF42908"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Random-reader random-case analysis of Hupse Karssemeijer data:</w:t>
      </w:r>
    </w:p>
    <w:p w14:paraId="7AD6FE54"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List of 9</w:t>
      </w:r>
    </w:p>
    <w:p w14:paraId="24E7E855"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spellStart"/>
      <w:proofErr w:type="gramStart"/>
      <w:r w:rsidRPr="005A1CD9">
        <w:rPr>
          <w:rStyle w:val="code2"/>
        </w:rPr>
        <w:t>Var</w:t>
      </w:r>
      <w:proofErr w:type="spellEnd"/>
      <w:r w:rsidRPr="005A1CD9">
        <w:rPr>
          <w:rStyle w:val="code2"/>
        </w:rPr>
        <w:t xml:space="preserve">    :</w:t>
      </w:r>
      <w:proofErr w:type="gramEnd"/>
      <w:r w:rsidRPr="005A1CD9">
        <w:rPr>
          <w:rStyle w:val="code2"/>
        </w:rPr>
        <w:t xml:space="preserve"> </w:t>
      </w:r>
      <w:proofErr w:type="spellStart"/>
      <w:r w:rsidRPr="005A1CD9">
        <w:rPr>
          <w:rStyle w:val="code2"/>
        </w:rPr>
        <w:t>num</w:t>
      </w:r>
      <w:proofErr w:type="spellEnd"/>
      <w:r w:rsidRPr="005A1CD9">
        <w:rPr>
          <w:rStyle w:val="code2"/>
        </w:rPr>
        <w:t xml:space="preserve"> 0.0014</w:t>
      </w:r>
    </w:p>
    <w:p w14:paraId="6FC8DC9E"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gramStart"/>
      <w:r w:rsidRPr="005A1CD9">
        <w:rPr>
          <w:rStyle w:val="code2"/>
        </w:rPr>
        <w:t>Cov2   :</w:t>
      </w:r>
      <w:proofErr w:type="gramEnd"/>
      <w:r w:rsidRPr="005A1CD9">
        <w:rPr>
          <w:rStyle w:val="code2"/>
        </w:rPr>
        <w:t xml:space="preserve"> </w:t>
      </w:r>
      <w:proofErr w:type="spellStart"/>
      <w:r w:rsidRPr="005A1CD9">
        <w:rPr>
          <w:rStyle w:val="code2"/>
        </w:rPr>
        <w:t>num</w:t>
      </w:r>
      <w:proofErr w:type="spellEnd"/>
      <w:r w:rsidRPr="005A1CD9">
        <w:rPr>
          <w:rStyle w:val="code2"/>
        </w:rPr>
        <w:t xml:space="preserve"> 0.000924</w:t>
      </w:r>
    </w:p>
    <w:p w14:paraId="07C48E24"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spellStart"/>
      <w:r w:rsidRPr="005A1CD9">
        <w:rPr>
          <w:rStyle w:val="code2"/>
        </w:rPr>
        <w:t>PsiMean</w:t>
      </w:r>
      <w:proofErr w:type="spellEnd"/>
      <w:r w:rsidRPr="005A1CD9">
        <w:rPr>
          <w:rStyle w:val="code2"/>
        </w:rPr>
        <w:t xml:space="preserve">: </w:t>
      </w:r>
      <w:proofErr w:type="spellStart"/>
      <w:r w:rsidRPr="005A1CD9">
        <w:rPr>
          <w:rStyle w:val="code2"/>
        </w:rPr>
        <w:t>num</w:t>
      </w:r>
      <w:proofErr w:type="spellEnd"/>
      <w:r w:rsidRPr="005A1CD9">
        <w:rPr>
          <w:rStyle w:val="code2"/>
        </w:rPr>
        <w:t xml:space="preserve"> 0.0317</w:t>
      </w:r>
    </w:p>
    <w:p w14:paraId="1A8DAE8E"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gramStart"/>
      <w:r w:rsidRPr="005A1CD9">
        <w:rPr>
          <w:rStyle w:val="code2"/>
        </w:rPr>
        <w:t>CI     :</w:t>
      </w:r>
      <w:proofErr w:type="gramEnd"/>
      <w:r w:rsidRPr="005A1CD9">
        <w:rPr>
          <w:rStyle w:val="code2"/>
        </w:rPr>
        <w:t xml:space="preserve"> </w:t>
      </w:r>
      <w:proofErr w:type="spellStart"/>
      <w:r w:rsidRPr="005A1CD9">
        <w:rPr>
          <w:rStyle w:val="code2"/>
        </w:rPr>
        <w:t>num</w:t>
      </w:r>
      <w:proofErr w:type="spellEnd"/>
      <w:r w:rsidRPr="005A1CD9">
        <w:rPr>
          <w:rStyle w:val="code2"/>
        </w:rPr>
        <w:t xml:space="preserve"> [1:2(1d)] -0.031 0.0945</w:t>
      </w:r>
    </w:p>
    <w:p w14:paraId="486E4F42"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gramStart"/>
      <w:r w:rsidRPr="005A1CD9">
        <w:rPr>
          <w:rStyle w:val="code2"/>
        </w:rPr>
        <w:t>reject</w:t>
      </w:r>
      <w:proofErr w:type="gramEnd"/>
      <w:r w:rsidRPr="005A1CD9">
        <w:rPr>
          <w:rStyle w:val="code2"/>
        </w:rPr>
        <w:t xml:space="preserve"> : </w:t>
      </w:r>
      <w:proofErr w:type="spellStart"/>
      <w:r w:rsidRPr="005A1CD9">
        <w:rPr>
          <w:rStyle w:val="code2"/>
        </w:rPr>
        <w:t>num</w:t>
      </w:r>
      <w:proofErr w:type="spellEnd"/>
      <w:r w:rsidRPr="005A1CD9">
        <w:rPr>
          <w:rStyle w:val="code2"/>
        </w:rPr>
        <w:t xml:space="preserve"> 0</w:t>
      </w:r>
    </w:p>
    <w:p w14:paraId="4AE3705E"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spellStart"/>
      <w:proofErr w:type="gramStart"/>
      <w:r w:rsidRPr="005A1CD9">
        <w:rPr>
          <w:rStyle w:val="code2"/>
        </w:rPr>
        <w:t>ddfH</w:t>
      </w:r>
      <w:proofErr w:type="spellEnd"/>
      <w:proofErr w:type="gramEnd"/>
      <w:r w:rsidRPr="005A1CD9">
        <w:rPr>
          <w:rStyle w:val="code2"/>
        </w:rPr>
        <w:t xml:space="preserve">   : </w:t>
      </w:r>
      <w:proofErr w:type="spellStart"/>
      <w:r w:rsidRPr="005A1CD9">
        <w:rPr>
          <w:rStyle w:val="code2"/>
        </w:rPr>
        <w:t>num</w:t>
      </w:r>
      <w:proofErr w:type="spellEnd"/>
      <w:r w:rsidRPr="005A1CD9">
        <w:rPr>
          <w:rStyle w:val="code2"/>
        </w:rPr>
        <w:t xml:space="preserve"> 878</w:t>
      </w:r>
    </w:p>
    <w:p w14:paraId="125A9460"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spellStart"/>
      <w:proofErr w:type="gramStart"/>
      <w:r w:rsidRPr="005A1CD9">
        <w:rPr>
          <w:rStyle w:val="code2"/>
        </w:rPr>
        <w:t>Tstat</w:t>
      </w:r>
      <w:proofErr w:type="spellEnd"/>
      <w:r w:rsidRPr="005A1CD9">
        <w:rPr>
          <w:rStyle w:val="code2"/>
        </w:rPr>
        <w:t xml:space="preserve">  :</w:t>
      </w:r>
      <w:proofErr w:type="gramEnd"/>
      <w:r w:rsidRPr="005A1CD9">
        <w:rPr>
          <w:rStyle w:val="code2"/>
        </w:rPr>
        <w:t xml:space="preserve"> </w:t>
      </w:r>
      <w:proofErr w:type="spellStart"/>
      <w:r w:rsidRPr="005A1CD9">
        <w:rPr>
          <w:rStyle w:val="code2"/>
        </w:rPr>
        <w:t>num</w:t>
      </w:r>
      <w:proofErr w:type="spellEnd"/>
      <w:r w:rsidRPr="005A1CD9">
        <w:rPr>
          <w:rStyle w:val="code2"/>
        </w:rPr>
        <w:t xml:space="preserve"> 0.993</w:t>
      </w:r>
    </w:p>
    <w:p w14:paraId="37FAF2A1" w14:textId="77777777" w:rsidR="005A0175" w:rsidRPr="005A1CD9"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rPr>
          <w:rStyle w:val="code2"/>
        </w:rPr>
      </w:pPr>
      <w:r w:rsidRPr="005A1CD9">
        <w:rPr>
          <w:rStyle w:val="code2"/>
        </w:rPr>
        <w:t xml:space="preserve"> $ </w:t>
      </w:r>
      <w:proofErr w:type="spellStart"/>
      <w:proofErr w:type="gramStart"/>
      <w:r w:rsidRPr="005A1CD9">
        <w:rPr>
          <w:rStyle w:val="code2"/>
        </w:rPr>
        <w:t>p</w:t>
      </w:r>
      <w:proofErr w:type="gramEnd"/>
      <w:r w:rsidRPr="005A1CD9">
        <w:rPr>
          <w:rStyle w:val="code2"/>
        </w:rPr>
        <w:t>_val</w:t>
      </w:r>
      <w:proofErr w:type="spellEnd"/>
      <w:r w:rsidRPr="005A1CD9">
        <w:rPr>
          <w:rStyle w:val="code2"/>
        </w:rPr>
        <w:t xml:space="preserve">  : </w:t>
      </w:r>
      <w:proofErr w:type="spellStart"/>
      <w:r w:rsidRPr="005A1CD9">
        <w:rPr>
          <w:rStyle w:val="code2"/>
        </w:rPr>
        <w:t>num</w:t>
      </w:r>
      <w:proofErr w:type="spellEnd"/>
      <w:r w:rsidRPr="005A1CD9">
        <w:rPr>
          <w:rStyle w:val="code2"/>
        </w:rPr>
        <w:t xml:space="preserve"> 0.321</w:t>
      </w:r>
    </w:p>
    <w:p w14:paraId="1BAB47DA" w14:textId="313AD678" w:rsidR="00BE5A4C" w:rsidRPr="00BE5A4C" w:rsidRDefault="005A0175" w:rsidP="00943E2F">
      <w:pPr>
        <w:pBdr>
          <w:top w:val="single" w:sz="4" w:space="1" w:color="auto"/>
          <w:left w:val="single" w:sz="4" w:space="4" w:color="auto"/>
          <w:bottom w:val="single" w:sz="4" w:space="1" w:color="auto"/>
          <w:right w:val="single" w:sz="4" w:space="4" w:color="auto"/>
        </w:pBdr>
        <w:shd w:val="clear" w:color="auto" w:fill="E6E6E6"/>
        <w:spacing w:line="240" w:lineRule="auto"/>
      </w:pPr>
      <w:r w:rsidRPr="005A1CD9">
        <w:rPr>
          <w:rStyle w:val="code2"/>
        </w:rPr>
        <w:t xml:space="preserve"> $ </w:t>
      </w:r>
      <w:proofErr w:type="spellStart"/>
      <w:proofErr w:type="gramStart"/>
      <w:r w:rsidRPr="005A1CD9">
        <w:rPr>
          <w:rStyle w:val="code2"/>
        </w:rPr>
        <w:t>thetajc</w:t>
      </w:r>
      <w:proofErr w:type="spellEnd"/>
      <w:proofErr w:type="gramEnd"/>
      <w:r w:rsidRPr="005A1CD9">
        <w:rPr>
          <w:rStyle w:val="code2"/>
        </w:rPr>
        <w:t xml:space="preserve">: </w:t>
      </w:r>
      <w:proofErr w:type="spellStart"/>
      <w:r w:rsidRPr="005A1CD9">
        <w:rPr>
          <w:rStyle w:val="code2"/>
        </w:rPr>
        <w:t>num</w:t>
      </w:r>
      <w:proofErr w:type="spellEnd"/>
      <w:r w:rsidRPr="005A1CD9">
        <w:rPr>
          <w:rStyle w:val="code2"/>
        </w:rPr>
        <w:t xml:space="preserve"> [1:10(1d)] 0.817 0.842 0.841 0.9 0.838 ..</w:t>
      </w:r>
      <w:r w:rsidRPr="005A0175">
        <w:t>.</w:t>
      </w:r>
    </w:p>
    <w:p w14:paraId="4EEB0B52" w14:textId="77777777" w:rsidR="00BE5A4C" w:rsidRDefault="00BE5A4C" w:rsidP="00112627"/>
    <w:p w14:paraId="1512BA47" w14:textId="6DF6ECFE" w:rsidR="00D930F0" w:rsidRDefault="00E334C1" w:rsidP="00691C09">
      <w:r>
        <w:t xml:space="preserve">The </w:t>
      </w:r>
      <w:r w:rsidR="00E904AB">
        <w:t xml:space="preserve">lines </w:t>
      </w:r>
      <w:r w:rsidR="00696859">
        <w:t xml:space="preserve">starting with </w:t>
      </w:r>
      <w:r w:rsidR="00696859" w:rsidRPr="00696859">
        <w:rPr>
          <w:rStyle w:val="InLineCode"/>
        </w:rPr>
        <w:t>$</w:t>
      </w:r>
      <w:proofErr w:type="spellStart"/>
      <w:r w:rsidR="00696859" w:rsidRPr="00696859">
        <w:rPr>
          <w:rStyle w:val="InLineCode"/>
        </w:rPr>
        <w:t>Var</w:t>
      </w:r>
      <w:proofErr w:type="spellEnd"/>
      <w:r w:rsidR="00696859">
        <w:t xml:space="preserve"> and </w:t>
      </w:r>
      <w:r w:rsidR="00696859" w:rsidRPr="00696859">
        <w:rPr>
          <w:rStyle w:val="InLineCode"/>
        </w:rPr>
        <w:t>$Cov2</w:t>
      </w:r>
      <w:r w:rsidR="00696859">
        <w:t xml:space="preserve"> </w:t>
      </w:r>
      <w:r w:rsidR="00691C09">
        <w:t>show</w:t>
      </w:r>
      <w:r w:rsidR="00E904AB">
        <w:t xml:space="preserve"> the two elements of the covariance matrix: </w:t>
      </w:r>
      <w:r w:rsidR="00E904AB" w:rsidRPr="000F3182">
        <w:rPr>
          <w:position w:val="-4"/>
        </w:rPr>
        <w:object w:dxaOrig="420" w:dyaOrig="240" w14:anchorId="7B48EBBB">
          <v:shape id="_x0000_i1092" type="#_x0000_t75" style="width:22.4pt;height:12pt" o:ole="">
            <v:imagedata r:id="rId144" o:title=""/>
          </v:shape>
          <o:OLEObject Type="Embed" ProgID="Equation.DSMT4" ShapeID="_x0000_i1092" DrawAspect="Content" ObjectID="_1450189247" r:id="rId145"/>
        </w:object>
      </w:r>
      <w:r w:rsidR="00E904AB">
        <w:t xml:space="preserve"> = 0.00</w:t>
      </w:r>
      <w:r w:rsidR="00112627">
        <w:t>14</w:t>
      </w:r>
      <w:r w:rsidR="00E904AB">
        <w:t xml:space="preserve"> and </w:t>
      </w:r>
      <w:r w:rsidR="00E904AB" w:rsidRPr="000F3182">
        <w:rPr>
          <w:position w:val="-12"/>
        </w:rPr>
        <w:object w:dxaOrig="540" w:dyaOrig="380" w14:anchorId="37885BD8">
          <v:shape id="_x0000_i1093" type="#_x0000_t75" style="width:27.2pt;height:19.2pt" o:ole="">
            <v:imagedata r:id="rId146" o:title=""/>
          </v:shape>
          <o:OLEObject Type="Embed" ProgID="Equation.DSMT4" ShapeID="_x0000_i1093" DrawAspect="Content" ObjectID="_1450189248" r:id="rId147"/>
        </w:object>
      </w:r>
      <w:r w:rsidR="00E904AB">
        <w:t>= 0.00</w:t>
      </w:r>
      <w:r w:rsidR="00112627">
        <w:t>0924</w:t>
      </w:r>
      <w:r w:rsidR="00E904AB">
        <w:t xml:space="preserve">. </w:t>
      </w:r>
      <w:r w:rsidR="00691C09">
        <w:t>C</w:t>
      </w:r>
      <w:r w:rsidR="00053231">
        <w:t xml:space="preserve">ovariance </w:t>
      </w:r>
      <w:r w:rsidR="00691C09">
        <w:t xml:space="preserve">is smaller than </w:t>
      </w:r>
      <w:r w:rsidR="00053231">
        <w:t xml:space="preserve">variance, which </w:t>
      </w:r>
      <w:r w:rsidR="0060647D" w:rsidRPr="0060647D">
        <w:t>should make sense</w:t>
      </w:r>
      <w:r w:rsidR="00691C09">
        <w:t xml:space="preserve">, </w:t>
      </w:r>
      <w:r w:rsidR="00053231">
        <w:t xml:space="preserve">since covariance equals the variance times </w:t>
      </w:r>
      <w:r>
        <w:t>a</w:t>
      </w:r>
      <w:r w:rsidR="00053231">
        <w:t xml:space="preserve"> correlation</w:t>
      </w:r>
      <w:r w:rsidR="00CC6D47">
        <w:t xml:space="preserve">, and the latter is less than </w:t>
      </w:r>
      <w:r w:rsidR="00A33116">
        <w:t>unity</w:t>
      </w:r>
      <w:r w:rsidR="00053231">
        <w:t xml:space="preserve">. </w:t>
      </w:r>
      <w:r w:rsidR="00E904AB">
        <w:t xml:space="preserve">The next line </w:t>
      </w:r>
      <w:r w:rsidR="00C65AE1">
        <w:t>lists</w:t>
      </w:r>
      <w:r w:rsidR="00E904AB">
        <w:t xml:space="preserve"> the mean value of the difference figure of merit, </w:t>
      </w:r>
      <w:proofErr w:type="spellStart"/>
      <w:r w:rsidR="00112627" w:rsidRPr="00112627">
        <w:rPr>
          <w:rStyle w:val="InLineCode"/>
        </w:rPr>
        <w:t>PsiMean</w:t>
      </w:r>
      <w:proofErr w:type="spellEnd"/>
      <w:r w:rsidR="00112627" w:rsidRPr="00112627">
        <w:t xml:space="preserve"> which stands for </w:t>
      </w:r>
      <w:r w:rsidR="00CC6D47" w:rsidRPr="00CC6D47">
        <w:rPr>
          <w:position w:val="-10"/>
        </w:rPr>
        <w:object w:dxaOrig="300" w:dyaOrig="320" w14:anchorId="0337CB7B">
          <v:shape id="_x0000_i1094" type="#_x0000_t75" style="width:15.2pt;height:16pt" o:ole="">
            <v:imagedata r:id="rId148" o:title=""/>
          </v:shape>
          <o:OLEObject Type="Embed" ProgID="Equation.DSMT4" ShapeID="_x0000_i1094" DrawAspect="Content" ObjectID="_1450189249" r:id="rId149"/>
        </w:object>
      </w:r>
      <w:r w:rsidR="00E904AB">
        <w:t xml:space="preserve"> = 0.</w:t>
      </w:r>
      <w:r w:rsidR="00112627">
        <w:t>0317</w:t>
      </w:r>
      <w:r w:rsidR="00E904AB">
        <w:t xml:space="preserve"> (the difference in </w:t>
      </w:r>
      <w:r w:rsidR="00893C7E">
        <w:t>empirical</w:t>
      </w:r>
      <w:r w:rsidR="00E904AB">
        <w:t xml:space="preserve"> AUCs </w:t>
      </w:r>
      <w:r w:rsidR="00112627">
        <w:t>of</w:t>
      </w:r>
      <w:r w:rsidR="00E904AB">
        <w:t xml:space="preserve"> the </w:t>
      </w:r>
      <w:r w:rsidR="00A36896">
        <w:t>radiologists</w:t>
      </w:r>
      <w:r w:rsidR="00E904AB">
        <w:t xml:space="preserve"> </w:t>
      </w:r>
      <w:r w:rsidR="00112627">
        <w:t xml:space="preserve">minus that </w:t>
      </w:r>
      <w:r w:rsidR="00053231">
        <w:t>of</w:t>
      </w:r>
      <w:r w:rsidR="00E904AB">
        <w:t xml:space="preserve"> CA</w:t>
      </w:r>
      <w:r w:rsidR="00053231">
        <w:t>D</w:t>
      </w:r>
      <w:r w:rsidR="00E84452">
        <w:t>,</w:t>
      </w:r>
      <w:r w:rsidR="00053231">
        <w:t xml:space="preserve"> averaged over radiologists</w:t>
      </w:r>
      <w:r w:rsidR="00E904AB">
        <w:t>)</w:t>
      </w:r>
      <w:r w:rsidR="00F97697">
        <w:t>.</w:t>
      </w:r>
      <w:r w:rsidR="00E904AB">
        <w:t xml:space="preserve"> </w:t>
      </w:r>
      <w:r w:rsidR="00F97697">
        <w:t>T</w:t>
      </w:r>
      <w:r w:rsidR="00E904AB">
        <w:t xml:space="preserve">he next line </w:t>
      </w:r>
      <w:r w:rsidR="00C65AE1">
        <w:t>lists</w:t>
      </w:r>
      <w:r w:rsidR="00E904AB">
        <w:t xml:space="preserve"> the 95% confidence interval for </w:t>
      </w:r>
      <w:r w:rsidR="00CC6D47" w:rsidRPr="00CC6D47">
        <w:rPr>
          <w:position w:val="-10"/>
        </w:rPr>
        <w:object w:dxaOrig="300" w:dyaOrig="320" w14:anchorId="4D49562C">
          <v:shape id="_x0000_i1095" type="#_x0000_t75" style="width:15.2pt;height:16pt" o:ole="">
            <v:imagedata r:id="rId150" o:title=""/>
          </v:shape>
          <o:OLEObject Type="Embed" ProgID="Equation.DSMT4" ShapeID="_x0000_i1095" DrawAspect="Content" ObjectID="_1450189250" r:id="rId151"/>
        </w:object>
      </w:r>
      <w:r w:rsidR="00696859">
        <w:t>, which is</w:t>
      </w:r>
      <w:r w:rsidR="00E904AB">
        <w:t xml:space="preserve"> [</w:t>
      </w:r>
      <w:r w:rsidR="002A58CF">
        <w:noBreakHyphen/>
      </w:r>
      <w:r w:rsidR="00E904AB">
        <w:t>0.03</w:t>
      </w:r>
      <w:r w:rsidR="00112627">
        <w:t>1</w:t>
      </w:r>
      <w:r w:rsidR="00E904AB">
        <w:t>, 0.</w:t>
      </w:r>
      <w:r w:rsidR="00112627">
        <w:t>0</w:t>
      </w:r>
      <w:r w:rsidR="00E904AB">
        <w:t>9</w:t>
      </w:r>
      <w:r w:rsidR="00112627">
        <w:t>4</w:t>
      </w:r>
      <w:r w:rsidR="00E904AB">
        <w:t xml:space="preserve">5]. </w:t>
      </w:r>
      <w:r w:rsidR="00696859">
        <w:t>Since this includes zero, the NH, that average differential performance is zero, is not rejected</w:t>
      </w:r>
      <w:r w:rsidR="002A58CF">
        <w:t>, emphasized by th</w:t>
      </w:r>
      <w:r w:rsidR="00E904AB">
        <w:t xml:space="preserve">e next line </w:t>
      </w:r>
      <w:r w:rsidR="00E904AB" w:rsidRPr="00112627">
        <w:rPr>
          <w:rStyle w:val="InLineCode"/>
        </w:rPr>
        <w:t>reject</w:t>
      </w:r>
      <w:r w:rsidR="00E904AB">
        <w:t xml:space="preserve"> = </w:t>
      </w:r>
      <w:r w:rsidR="00112627">
        <w:t>0</w:t>
      </w:r>
      <w:r w:rsidR="00E904AB">
        <w:t xml:space="preserve">. </w:t>
      </w:r>
      <w:r w:rsidR="00696859">
        <w:t>The next line</w:t>
      </w:r>
      <w:r w:rsidR="00EF15D4">
        <w:t xml:space="preserve"> lists the degrees of freedom of the t-test</w:t>
      </w:r>
      <w:r w:rsidR="00696859">
        <w:t>,</w:t>
      </w:r>
      <w:r w:rsidR="00EF15D4">
        <w:t xml:space="preserve"> </w:t>
      </w:r>
      <w:r w:rsidR="00696859">
        <w:t>=</w:t>
      </w:r>
      <w:r w:rsidR="00EF15D4">
        <w:t xml:space="preserve"> </w:t>
      </w:r>
      <w:r w:rsidR="00112627">
        <w:t>878</w:t>
      </w:r>
      <w:r w:rsidR="00EF15D4">
        <w:t xml:space="preserve">; the </w:t>
      </w:r>
      <w:r w:rsidR="00CC6D47" w:rsidRPr="00CC6D47">
        <w:rPr>
          <w:position w:val="-12"/>
        </w:rPr>
        <w:object w:dxaOrig="340" w:dyaOrig="380" w14:anchorId="1D31CE86">
          <v:shape id="_x0000_i1096" type="#_x0000_t75" style="width:18.4pt;height:19.2pt" o:ole="">
            <v:imagedata r:id="rId152" o:title=""/>
          </v:shape>
          <o:OLEObject Type="Embed" ProgID="Equation.DSMT4" ShapeID="_x0000_i1096" DrawAspect="Content" ObjectID="_1450189251" r:id="rId153"/>
        </w:object>
      </w:r>
      <w:r w:rsidR="00E84452">
        <w:t xml:space="preserve"> </w:t>
      </w:r>
      <w:r w:rsidR="00EF15D4">
        <w:t xml:space="preserve">statistic is </w:t>
      </w:r>
      <w:r w:rsidR="00112627">
        <w:t>0</w:t>
      </w:r>
      <w:r w:rsidR="00EF15D4">
        <w:t>.</w:t>
      </w:r>
      <w:r w:rsidR="00112627">
        <w:t>993</w:t>
      </w:r>
      <w:r w:rsidR="00E11606">
        <w:t>,</w:t>
      </w:r>
      <w:r w:rsidR="00EF15D4">
        <w:t xml:space="preserve"> the p-value is 0.</w:t>
      </w:r>
      <w:r w:rsidR="00112627">
        <w:t>321</w:t>
      </w:r>
      <w:r w:rsidR="002A58CF">
        <w:t xml:space="preserve"> </w:t>
      </w:r>
      <w:r w:rsidR="00E11606">
        <w:t xml:space="preserve">and the last line prints </w:t>
      </w:r>
      <w:proofErr w:type="spellStart"/>
      <w:r w:rsidR="00E11606" w:rsidRPr="00E11606">
        <w:rPr>
          <w:rStyle w:val="InLineCode"/>
        </w:rPr>
        <w:t>thetatjc</w:t>
      </w:r>
      <w:proofErr w:type="spellEnd"/>
      <w:r w:rsidR="00E11606">
        <w:t xml:space="preserve"> (</w:t>
      </w:r>
      <w:r w:rsidR="005A0175" w:rsidRPr="00E11606">
        <w:rPr>
          <w:position w:val="-20"/>
        </w:rPr>
        <w:object w:dxaOrig="460" w:dyaOrig="460" w14:anchorId="37874828">
          <v:shape id="_x0000_i1097" type="#_x0000_t75" style="width:23.2pt;height:23.2pt" o:ole="">
            <v:imagedata r:id="rId154" o:title=""/>
          </v:shape>
          <o:OLEObject Type="Embed" ProgID="Equation.DSMT4" ShapeID="_x0000_i1097" DrawAspect="Content" ObjectID="_1450189252" r:id="rId155"/>
        </w:object>
      </w:r>
      <w:r w:rsidR="00E11606">
        <w:t>)</w:t>
      </w:r>
      <w:r w:rsidR="00CC6D47">
        <w:t>:</w:t>
      </w:r>
      <w:r w:rsidR="00E11606">
        <w:t xml:space="preserve"> the 1</w:t>
      </w:r>
      <w:r w:rsidR="00E11606" w:rsidRPr="00E11606">
        <w:rPr>
          <w:vertAlign w:val="superscript"/>
        </w:rPr>
        <w:t>st</w:t>
      </w:r>
      <w:r w:rsidR="00E11606">
        <w:t xml:space="preserve"> value corresponds to </w:t>
      </w:r>
      <w:r w:rsidR="00880CDB">
        <w:t>CAD;</w:t>
      </w:r>
      <w:r w:rsidR="00E11606">
        <w:t xml:space="preserve"> the 2</w:t>
      </w:r>
      <w:r w:rsidR="00E11606" w:rsidRPr="00E11606">
        <w:rPr>
          <w:vertAlign w:val="superscript"/>
        </w:rPr>
        <w:t>nd</w:t>
      </w:r>
      <w:r w:rsidR="00E11606">
        <w:t xml:space="preserve"> value corresponds to the 1</w:t>
      </w:r>
      <w:r w:rsidR="00E11606" w:rsidRPr="00E11606">
        <w:rPr>
          <w:vertAlign w:val="superscript"/>
        </w:rPr>
        <w:t>st</w:t>
      </w:r>
      <w:r w:rsidR="00E11606">
        <w:t xml:space="preserve"> radiologist, etc</w:t>
      </w:r>
      <w:r w:rsidR="00EF15D4">
        <w:t>.</w:t>
      </w:r>
      <w:r w:rsidR="004557AA">
        <w:t xml:space="preserve"> </w:t>
      </w:r>
    </w:p>
    <w:p w14:paraId="42FB1F39" w14:textId="77777777" w:rsidR="004557AA" w:rsidRDefault="004557AA" w:rsidP="001D1519"/>
    <w:p w14:paraId="49BA7433" w14:textId="1DF0AA32" w:rsidR="004557AA" w:rsidRDefault="004557AA" w:rsidP="0060647D">
      <w:pPr>
        <w:pStyle w:val="Heading3"/>
        <w:pBdr>
          <w:bottom w:val="dotted" w:sz="4" w:space="0" w:color="823B0B"/>
        </w:pBdr>
      </w:pPr>
      <w:r>
        <w:t>22.3.3</w:t>
      </w:r>
      <w:r w:rsidR="00754202">
        <w:t>:</w:t>
      </w:r>
      <w:r>
        <w:t xml:space="preserve"> Extension to more FOMs</w:t>
      </w:r>
    </w:p>
    <w:p w14:paraId="25EB9680" w14:textId="270A801A" w:rsidR="007955B1" w:rsidRDefault="002834FA" w:rsidP="0060647D">
      <w:r>
        <w:t>The file</w:t>
      </w:r>
      <w:r w:rsidR="00642A54">
        <w:t xml:space="preserve"> </w:t>
      </w:r>
      <w:proofErr w:type="spellStart"/>
      <w:proofErr w:type="gramStart"/>
      <w:r w:rsidR="003D144B">
        <w:rPr>
          <w:rStyle w:val="InLineCode"/>
        </w:rPr>
        <w:t>main</w:t>
      </w:r>
      <w:r w:rsidR="00642A54" w:rsidRPr="00857F9E">
        <w:rPr>
          <w:rStyle w:val="InLineCode"/>
        </w:rPr>
        <w:t>Analysis</w:t>
      </w:r>
      <w:r w:rsidR="00642A54">
        <w:rPr>
          <w:rStyle w:val="InLineCode"/>
        </w:rPr>
        <w:t>Random</w:t>
      </w:r>
      <w:r w:rsidR="00642A54" w:rsidRPr="00857F9E">
        <w:rPr>
          <w:rStyle w:val="InLineCode"/>
        </w:rPr>
        <w:t>.R</w:t>
      </w:r>
      <w:proofErr w:type="spellEnd"/>
      <w:proofErr w:type="gramEnd"/>
      <w:r w:rsidR="00642A54">
        <w:t xml:space="preserve">, </w:t>
      </w:r>
      <w:r w:rsidR="0060647D" w:rsidRPr="0060647D">
        <w:t xml:space="preserve">listed </w:t>
      </w:r>
      <w:r w:rsidRPr="0060647D">
        <w:t xml:space="preserve">in </w:t>
      </w:r>
      <w:r w:rsidR="005D4AFC" w:rsidRPr="0060647D">
        <w:t>Online Appendix</w:t>
      </w:r>
      <w:r w:rsidR="005D4AFC" w:rsidRPr="005D4AFC">
        <w:t xml:space="preserve"> 22.</w:t>
      </w:r>
      <w:r w:rsidR="005D4AFC">
        <w:t>B</w:t>
      </w:r>
      <w:r w:rsidR="0060647D">
        <w:t>.1,</w:t>
      </w:r>
      <w:r w:rsidR="00642A54">
        <w:t xml:space="preserve"> extends </w:t>
      </w:r>
      <w:proofErr w:type="spellStart"/>
      <w:r w:rsidR="003D144B">
        <w:rPr>
          <w:rStyle w:val="InLineCode"/>
        </w:rPr>
        <w:t>main</w:t>
      </w:r>
      <w:r w:rsidR="00642A54" w:rsidRPr="00857F9E">
        <w:rPr>
          <w:rStyle w:val="InLineCode"/>
        </w:rPr>
        <w:t>Analysis</w:t>
      </w:r>
      <w:r w:rsidR="00642A54">
        <w:rPr>
          <w:rStyle w:val="InLineCode"/>
        </w:rPr>
        <w:t>Random</w:t>
      </w:r>
      <w:r w:rsidR="002A58CF" w:rsidRPr="002A58CF">
        <w:rPr>
          <w:rStyle w:val="InLineCode"/>
        </w:rPr>
        <w:t>Brief</w:t>
      </w:r>
      <w:r w:rsidR="00642A54" w:rsidRPr="00857F9E">
        <w:rPr>
          <w:rStyle w:val="InLineCode"/>
        </w:rPr>
        <w:t>.R</w:t>
      </w:r>
      <w:proofErr w:type="spellEnd"/>
      <w:r w:rsidR="00642A54">
        <w:t xml:space="preserve"> to other FOMs. </w:t>
      </w:r>
      <w:r w:rsidR="0060647D" w:rsidRPr="0060647D">
        <w:t xml:space="preserve">Ensure that </w:t>
      </w:r>
      <w:r w:rsidR="0060647D" w:rsidRPr="0060647D">
        <w:rPr>
          <w:rStyle w:val="InLineCode"/>
        </w:rPr>
        <w:t>FOM</w:t>
      </w:r>
      <w:r w:rsidR="0060647D" w:rsidRPr="0060647D">
        <w:t xml:space="preserve"> is set to </w:t>
      </w:r>
      <w:r w:rsidR="0060647D" w:rsidRPr="0060647D">
        <w:rPr>
          <w:rStyle w:val="InLineCode"/>
        </w:rPr>
        <w:t>"PCL"</w:t>
      </w:r>
      <w:r w:rsidR="0060647D" w:rsidRPr="0060647D">
        <w:t xml:space="preserve"> at line 10.</w:t>
      </w:r>
      <w:r w:rsidR="0060647D">
        <w:rPr>
          <w:rFonts w:ascii="Lucida Grande" w:eastAsiaTheme="minorEastAsia" w:hAnsi="Lucida Grande" w:cs="Lucida Grande"/>
          <w:color w:val="080808"/>
          <w:sz w:val="20"/>
          <w:szCs w:val="20"/>
          <w:lang w:eastAsia="ja-JP"/>
        </w:rPr>
        <w:t xml:space="preserve"> </w:t>
      </w:r>
      <w:r w:rsidR="00F84D07">
        <w:rPr>
          <w:rStyle w:val="InLineCode"/>
        </w:rPr>
        <w:t>S</w:t>
      </w:r>
      <w:r w:rsidR="004557AA" w:rsidRPr="004557AA">
        <w:rPr>
          <w:rStyle w:val="InLineCode"/>
        </w:rPr>
        <w:t>ource</w:t>
      </w:r>
      <w:r w:rsidR="004557AA">
        <w:t xml:space="preserve"> the code to get the</w:t>
      </w:r>
      <w:r w:rsidR="004557AA" w:rsidRPr="0060647D">
        <w:t xml:space="preserve"> </w:t>
      </w:r>
      <w:r w:rsidR="0060647D" w:rsidRPr="0060647D">
        <w:t xml:space="preserve">random-case </w:t>
      </w:r>
      <w:r w:rsidR="004557AA">
        <w:t>results summarized in</w:t>
      </w:r>
      <w:r w:rsidR="00642A54">
        <w:t xml:space="preserve"> </w:t>
      </w:r>
      <w:r w:rsidR="00F62C51" w:rsidRPr="00F62C51">
        <w:t>Table 22.</w:t>
      </w:r>
      <w:r w:rsidR="00F62C51">
        <w:t>2</w:t>
      </w:r>
      <w:r w:rsidR="007955B1">
        <w:t xml:space="preserve">. </w:t>
      </w:r>
      <w:r w:rsidR="0060647D">
        <w:rPr>
          <w:lang w:eastAsia="ja-JP"/>
        </w:rPr>
        <w:t xml:space="preserve">Because it is accounting for an additional source of variability, each of the lines labeled </w:t>
      </w:r>
      <w:r w:rsidR="0060647D" w:rsidRPr="0060647D">
        <w:rPr>
          <w:i/>
          <w:lang w:eastAsia="ja-JP"/>
        </w:rPr>
        <w:t>random</w:t>
      </w:r>
      <w:r w:rsidR="0060647D">
        <w:rPr>
          <w:lang w:eastAsia="ja-JP"/>
        </w:rPr>
        <w:t xml:space="preserve"> yields a larger p-value and a wider confidence interval than the corresponding line labeled </w:t>
      </w:r>
      <w:r w:rsidR="0060647D" w:rsidRPr="0060647D">
        <w:rPr>
          <w:i/>
          <w:lang w:eastAsia="ja-JP"/>
        </w:rPr>
        <w:t>fixed</w:t>
      </w:r>
      <w:r w:rsidR="0060647D">
        <w:rPr>
          <w:lang w:eastAsia="ja-JP"/>
        </w:rPr>
        <w:t>.</w:t>
      </w:r>
    </w:p>
    <w:p w14:paraId="50BE1627" w14:textId="77777777" w:rsidR="007955B1" w:rsidRDefault="007955B1" w:rsidP="001D1519"/>
    <w:p w14:paraId="29AD1487" w14:textId="7258D152" w:rsidR="007955B1" w:rsidRDefault="00F62C51" w:rsidP="0021152A">
      <w:pPr>
        <w:pStyle w:val="Caption"/>
      </w:pPr>
      <w:r w:rsidRPr="00F62C51">
        <w:t>Table 22.</w:t>
      </w:r>
      <w:r>
        <w:t>2</w:t>
      </w:r>
      <w:r w:rsidR="007955B1">
        <w:t xml:space="preserve">: </w:t>
      </w:r>
      <w:r w:rsidR="002A58CF">
        <w:t xml:space="preserve">Comparison of fixed case and random case analyses. All rows labeled "fixed" were obtained by sourcing </w:t>
      </w:r>
      <w:proofErr w:type="spellStart"/>
      <w:proofErr w:type="gramStart"/>
      <w:r w:rsidR="003D144B">
        <w:rPr>
          <w:rStyle w:val="InLineCode"/>
          <w:sz w:val="18"/>
          <w:szCs w:val="18"/>
        </w:rPr>
        <w:t>main</w:t>
      </w:r>
      <w:r w:rsidR="002A58CF" w:rsidRPr="002A58CF">
        <w:rPr>
          <w:rStyle w:val="InLineCode"/>
          <w:sz w:val="18"/>
          <w:szCs w:val="18"/>
        </w:rPr>
        <w:t>AnalysisFixed.R</w:t>
      </w:r>
      <w:proofErr w:type="spellEnd"/>
      <w:proofErr w:type="gramEnd"/>
      <w:r w:rsidR="002A58CF">
        <w:t xml:space="preserve">, while rows labeled "random" were obtained by sourcing </w:t>
      </w:r>
      <w:proofErr w:type="spellStart"/>
      <w:r w:rsidR="003D144B">
        <w:rPr>
          <w:rStyle w:val="InLineCode"/>
          <w:sz w:val="18"/>
          <w:szCs w:val="18"/>
        </w:rPr>
        <w:t>main</w:t>
      </w:r>
      <w:r w:rsidR="002A58CF" w:rsidRPr="002A58CF">
        <w:rPr>
          <w:rStyle w:val="InLineCode"/>
          <w:sz w:val="18"/>
          <w:szCs w:val="18"/>
        </w:rPr>
        <w:t>AnalysisRandom.R</w:t>
      </w:r>
      <w:proofErr w:type="spellEnd"/>
      <w:r w:rsidR="002A58CF">
        <w:t>.</w:t>
      </w:r>
      <w:r w:rsidR="007955B1">
        <w:t xml:space="preserve"> </w:t>
      </w:r>
      <w:r w:rsidR="002A58CF">
        <w:t>The figure of merit (FOM)</w:t>
      </w:r>
      <w:r w:rsidR="007955B1">
        <w:t xml:space="preserve"> = PCL @ specified FPF. </w:t>
      </w:r>
      <w:r w:rsidR="002A58CF">
        <w:t>An a</w:t>
      </w:r>
      <w:r w:rsidR="007955B1">
        <w:t xml:space="preserve">sterisk </w:t>
      </w:r>
      <w:r w:rsidR="002A58CF">
        <w:t>indicates</w:t>
      </w:r>
      <w:r w:rsidR="007955B1">
        <w:t xml:space="preserve"> instances where direct comparison with Hupse-Karssemeijer analys</w:t>
      </w:r>
      <w:r w:rsidR="002A58CF">
        <w:t>e</w:t>
      </w:r>
      <w:r w:rsidR="007955B1">
        <w:t>s is possible</w:t>
      </w:r>
      <w:r w:rsidR="00D17900">
        <w:t xml:space="preserve">. </w:t>
      </w:r>
      <w:r w:rsidR="00D17900" w:rsidRPr="00D17900">
        <w:t xml:space="preserve">Because it is accounting for an additional source of variability, each of the lines labeled </w:t>
      </w:r>
      <w:r w:rsidR="00D17900" w:rsidRPr="00D17900">
        <w:rPr>
          <w:i/>
        </w:rPr>
        <w:t>random</w:t>
      </w:r>
      <w:r w:rsidR="00D17900" w:rsidRPr="00D17900">
        <w:t xml:space="preserve"> yields a larger p-value and a wider confidence interval than the corresponding line labeled </w:t>
      </w:r>
      <w:r w:rsidR="00D17900" w:rsidRPr="00D17900">
        <w:rPr>
          <w:i/>
        </w:rPr>
        <w:t>fixed</w:t>
      </w:r>
      <w:r w:rsidR="00D17900" w:rsidRPr="00D17900">
        <w:t>.</w:t>
      </w:r>
    </w:p>
    <w:tbl>
      <w:tblPr>
        <w:tblStyle w:val="TableGrid"/>
        <w:tblW w:w="9930" w:type="dxa"/>
        <w:jc w:val="center"/>
        <w:tblInd w:w="237" w:type="dxa"/>
        <w:tblLayout w:type="fixed"/>
        <w:tblLook w:val="04A0" w:firstRow="1" w:lastRow="0" w:firstColumn="1" w:lastColumn="0" w:noHBand="0" w:noVBand="1"/>
      </w:tblPr>
      <w:tblGrid>
        <w:gridCol w:w="900"/>
        <w:gridCol w:w="1530"/>
        <w:gridCol w:w="1080"/>
        <w:gridCol w:w="990"/>
        <w:gridCol w:w="1440"/>
        <w:gridCol w:w="1350"/>
        <w:gridCol w:w="1620"/>
        <w:gridCol w:w="1020"/>
      </w:tblGrid>
      <w:tr w:rsidR="007955B1" w14:paraId="3F4778D1" w14:textId="77777777" w:rsidTr="00F353A9">
        <w:trPr>
          <w:jc w:val="center"/>
        </w:trPr>
        <w:tc>
          <w:tcPr>
            <w:tcW w:w="900" w:type="dxa"/>
            <w:tcBorders>
              <w:bottom w:val="single" w:sz="6" w:space="0" w:color="auto"/>
              <w:right w:val="single" w:sz="6" w:space="0" w:color="auto"/>
            </w:tcBorders>
            <w:shd w:val="clear" w:color="auto" w:fill="E0E0E0"/>
            <w:vAlign w:val="center"/>
          </w:tcPr>
          <w:p w14:paraId="6FF95522" w14:textId="77777777" w:rsidR="007955B1" w:rsidRPr="00AE50C2" w:rsidRDefault="007955B1" w:rsidP="004557AA">
            <w:pPr>
              <w:keepNext/>
              <w:spacing w:line="240" w:lineRule="auto"/>
              <w:jc w:val="center"/>
              <w:rPr>
                <w:sz w:val="20"/>
                <w:szCs w:val="20"/>
              </w:rPr>
            </w:pPr>
            <w:r>
              <w:rPr>
                <w:sz w:val="20"/>
                <w:szCs w:val="20"/>
              </w:rPr>
              <w:t>FPF</w:t>
            </w:r>
          </w:p>
        </w:tc>
        <w:tc>
          <w:tcPr>
            <w:tcW w:w="1530" w:type="dxa"/>
            <w:tcBorders>
              <w:left w:val="single" w:sz="6" w:space="0" w:color="auto"/>
              <w:bottom w:val="single" w:sz="6" w:space="0" w:color="auto"/>
              <w:right w:val="single" w:sz="6" w:space="0" w:color="auto"/>
            </w:tcBorders>
            <w:shd w:val="clear" w:color="auto" w:fill="E0E0E0"/>
            <w:vAlign w:val="center"/>
          </w:tcPr>
          <w:p w14:paraId="4B43EE3D" w14:textId="77777777" w:rsidR="007955B1" w:rsidRPr="00AE50C2" w:rsidRDefault="007955B1" w:rsidP="004557AA">
            <w:pPr>
              <w:keepNext/>
              <w:spacing w:line="240" w:lineRule="auto"/>
              <w:jc w:val="center"/>
              <w:rPr>
                <w:sz w:val="20"/>
                <w:szCs w:val="20"/>
              </w:rPr>
            </w:pPr>
            <w:r w:rsidRPr="00AE50C2">
              <w:rPr>
                <w:sz w:val="20"/>
                <w:szCs w:val="20"/>
              </w:rPr>
              <w:t>Cases</w:t>
            </w:r>
          </w:p>
        </w:tc>
        <w:tc>
          <w:tcPr>
            <w:tcW w:w="1080" w:type="dxa"/>
            <w:tcBorders>
              <w:left w:val="single" w:sz="6" w:space="0" w:color="auto"/>
              <w:bottom w:val="single" w:sz="6" w:space="0" w:color="auto"/>
              <w:right w:val="single" w:sz="6" w:space="0" w:color="auto"/>
            </w:tcBorders>
            <w:shd w:val="clear" w:color="auto" w:fill="E0E0E0"/>
            <w:vAlign w:val="center"/>
          </w:tcPr>
          <w:p w14:paraId="081781CA" w14:textId="77777777" w:rsidR="007955B1" w:rsidRPr="00AE50C2" w:rsidRDefault="007955B1" w:rsidP="004557AA">
            <w:pPr>
              <w:keepNext/>
              <w:spacing w:line="240" w:lineRule="auto"/>
              <w:jc w:val="center"/>
              <w:rPr>
                <w:sz w:val="20"/>
                <w:szCs w:val="20"/>
              </w:rPr>
            </w:pPr>
            <w:r w:rsidRPr="00AE50C2">
              <w:rPr>
                <w:sz w:val="20"/>
                <w:szCs w:val="20"/>
              </w:rPr>
              <w:t>CAD</w:t>
            </w:r>
          </w:p>
        </w:tc>
        <w:tc>
          <w:tcPr>
            <w:tcW w:w="990" w:type="dxa"/>
            <w:tcBorders>
              <w:left w:val="single" w:sz="6" w:space="0" w:color="auto"/>
              <w:bottom w:val="single" w:sz="6" w:space="0" w:color="auto"/>
              <w:right w:val="single" w:sz="6" w:space="0" w:color="auto"/>
            </w:tcBorders>
            <w:shd w:val="clear" w:color="auto" w:fill="E0E0E0"/>
            <w:vAlign w:val="center"/>
          </w:tcPr>
          <w:p w14:paraId="08DADDE1" w14:textId="77777777" w:rsidR="007955B1" w:rsidRPr="00AE50C2" w:rsidRDefault="007955B1" w:rsidP="004557AA">
            <w:pPr>
              <w:keepNext/>
              <w:spacing w:line="240" w:lineRule="auto"/>
              <w:jc w:val="center"/>
              <w:rPr>
                <w:sz w:val="20"/>
                <w:szCs w:val="20"/>
              </w:rPr>
            </w:pPr>
            <w:r w:rsidRPr="00AE50C2">
              <w:rPr>
                <w:sz w:val="20"/>
                <w:szCs w:val="20"/>
              </w:rPr>
              <w:t>&lt;RAD&gt;</w:t>
            </w:r>
          </w:p>
        </w:tc>
        <w:tc>
          <w:tcPr>
            <w:tcW w:w="1440" w:type="dxa"/>
            <w:tcBorders>
              <w:left w:val="single" w:sz="6" w:space="0" w:color="auto"/>
              <w:bottom w:val="single" w:sz="6" w:space="0" w:color="auto"/>
              <w:right w:val="single" w:sz="6" w:space="0" w:color="auto"/>
            </w:tcBorders>
            <w:shd w:val="clear" w:color="auto" w:fill="E0E0E0"/>
            <w:vAlign w:val="center"/>
          </w:tcPr>
          <w:p w14:paraId="4F7EBCC1" w14:textId="77777777" w:rsidR="007955B1" w:rsidRPr="00AE50C2" w:rsidRDefault="007955B1" w:rsidP="004557AA">
            <w:pPr>
              <w:keepNext/>
              <w:spacing w:line="240" w:lineRule="auto"/>
              <w:jc w:val="center"/>
              <w:rPr>
                <w:rFonts w:asciiTheme="minorHAnsi" w:hAnsiTheme="minorHAnsi" w:cstheme="minorBidi"/>
                <w:position w:val="-16"/>
                <w:sz w:val="20"/>
                <w:szCs w:val="20"/>
                <w:lang w:eastAsia="ja-JP"/>
              </w:rPr>
            </w:pPr>
            <w:r w:rsidRPr="00AE50C2">
              <w:rPr>
                <w:rFonts w:asciiTheme="minorHAnsi" w:eastAsiaTheme="minorEastAsia" w:hAnsiTheme="minorHAnsi" w:cstheme="minorBidi"/>
                <w:position w:val="-16"/>
                <w:sz w:val="20"/>
                <w:szCs w:val="20"/>
                <w:lang w:eastAsia="ja-JP"/>
              </w:rPr>
              <w:object w:dxaOrig="700" w:dyaOrig="380" w14:anchorId="6412C2F1">
                <v:shape id="_x0000_i1098" type="#_x0000_t75" style="width:35.2pt;height:19.2pt" o:ole="">
                  <v:imagedata r:id="rId156" o:title=""/>
                </v:shape>
                <o:OLEObject Type="Embed" ProgID="Equation.DSMT4" ShapeID="_x0000_i1098" DrawAspect="Content" ObjectID="_1450189253" r:id="rId157"/>
              </w:object>
            </w:r>
          </w:p>
        </w:tc>
        <w:tc>
          <w:tcPr>
            <w:tcW w:w="1350" w:type="dxa"/>
            <w:tcBorders>
              <w:left w:val="single" w:sz="6" w:space="0" w:color="auto"/>
              <w:bottom w:val="single" w:sz="6" w:space="0" w:color="auto"/>
              <w:right w:val="single" w:sz="6" w:space="0" w:color="auto"/>
            </w:tcBorders>
            <w:shd w:val="clear" w:color="auto" w:fill="E0E0E0"/>
            <w:vAlign w:val="center"/>
          </w:tcPr>
          <w:p w14:paraId="4C1C24E9" w14:textId="77777777" w:rsidR="007955B1" w:rsidRPr="00AE50C2" w:rsidRDefault="007955B1" w:rsidP="004557AA">
            <w:pPr>
              <w:keepNext/>
              <w:spacing w:line="240" w:lineRule="auto"/>
              <w:jc w:val="center"/>
              <w:rPr>
                <w:rFonts w:asciiTheme="minorHAnsi" w:hAnsiTheme="minorHAnsi" w:cstheme="minorBidi"/>
                <w:position w:val="-16"/>
                <w:sz w:val="20"/>
                <w:szCs w:val="20"/>
                <w:lang w:eastAsia="ja-JP"/>
              </w:rPr>
            </w:pPr>
            <w:r w:rsidRPr="00AE50C2">
              <w:rPr>
                <w:rFonts w:asciiTheme="minorHAnsi" w:eastAsiaTheme="minorEastAsia" w:hAnsiTheme="minorHAnsi" w:cstheme="minorBidi"/>
                <w:position w:val="-12"/>
                <w:sz w:val="20"/>
                <w:szCs w:val="20"/>
                <w:lang w:eastAsia="ja-JP"/>
              </w:rPr>
              <w:object w:dxaOrig="1420" w:dyaOrig="360" w14:anchorId="3ECD89F7">
                <v:shape id="_x0000_i1099" type="#_x0000_t75" style="width:54.4pt;height:12.8pt" o:ole="">
                  <v:imagedata r:id="rId158" o:title=""/>
                </v:shape>
                <o:OLEObject Type="Embed" ProgID="Equation.DSMT4" ShapeID="_x0000_i1099" DrawAspect="Content" ObjectID="_1450189254" r:id="rId159"/>
              </w:object>
            </w:r>
          </w:p>
        </w:tc>
        <w:tc>
          <w:tcPr>
            <w:tcW w:w="1620" w:type="dxa"/>
            <w:tcBorders>
              <w:left w:val="single" w:sz="6" w:space="0" w:color="auto"/>
              <w:bottom w:val="single" w:sz="6" w:space="0" w:color="auto"/>
              <w:right w:val="single" w:sz="6" w:space="0" w:color="auto"/>
            </w:tcBorders>
            <w:shd w:val="clear" w:color="auto" w:fill="E0E0E0"/>
            <w:vAlign w:val="center"/>
          </w:tcPr>
          <w:p w14:paraId="6EC0CE97" w14:textId="77777777" w:rsidR="007955B1" w:rsidRPr="00AE50C2" w:rsidRDefault="007955B1" w:rsidP="004557AA">
            <w:pPr>
              <w:keepNext/>
              <w:spacing w:line="240" w:lineRule="auto"/>
              <w:jc w:val="center"/>
              <w:rPr>
                <w:sz w:val="20"/>
                <w:szCs w:val="20"/>
              </w:rPr>
            </w:pPr>
            <w:r w:rsidRPr="00AE50C2">
              <w:rPr>
                <w:rFonts w:asciiTheme="minorHAnsi" w:eastAsiaTheme="minorEastAsia" w:hAnsiTheme="minorHAnsi" w:cstheme="minorBidi"/>
                <w:position w:val="-16"/>
                <w:sz w:val="20"/>
                <w:szCs w:val="20"/>
                <w:lang w:eastAsia="ja-JP"/>
              </w:rPr>
              <w:object w:dxaOrig="1060" w:dyaOrig="380" w14:anchorId="6E32B094">
                <v:shape id="_x0000_i1100" type="#_x0000_t75" style="width:54.4pt;height:19.2pt" o:ole="">
                  <v:imagedata r:id="rId160" o:title=""/>
                </v:shape>
                <o:OLEObject Type="Embed" ProgID="Equation.DSMT4" ShapeID="_x0000_i1100" DrawAspect="Content" ObjectID="_1450189255" r:id="rId161"/>
              </w:object>
            </w:r>
          </w:p>
        </w:tc>
        <w:tc>
          <w:tcPr>
            <w:tcW w:w="1020" w:type="dxa"/>
            <w:tcBorders>
              <w:left w:val="single" w:sz="6" w:space="0" w:color="auto"/>
              <w:bottom w:val="single" w:sz="6" w:space="0" w:color="auto"/>
            </w:tcBorders>
            <w:shd w:val="clear" w:color="auto" w:fill="E0E0E0"/>
            <w:vAlign w:val="center"/>
          </w:tcPr>
          <w:p w14:paraId="75C26FC9" w14:textId="77777777" w:rsidR="007955B1" w:rsidRPr="00AE50C2" w:rsidRDefault="007955B1" w:rsidP="004557AA">
            <w:pPr>
              <w:keepNext/>
              <w:spacing w:line="240" w:lineRule="auto"/>
              <w:jc w:val="center"/>
              <w:rPr>
                <w:sz w:val="20"/>
                <w:szCs w:val="20"/>
              </w:rPr>
            </w:pPr>
            <w:r w:rsidRPr="00AE50C2">
              <w:rPr>
                <w:sz w:val="20"/>
                <w:szCs w:val="20"/>
              </w:rPr>
              <w:t>p-value</w:t>
            </w:r>
          </w:p>
        </w:tc>
      </w:tr>
      <w:tr w:rsidR="007955B1" w14:paraId="1119D251" w14:textId="77777777" w:rsidTr="00F353A9">
        <w:trPr>
          <w:jc w:val="center"/>
        </w:trPr>
        <w:tc>
          <w:tcPr>
            <w:tcW w:w="900" w:type="dxa"/>
            <w:vMerge w:val="restart"/>
            <w:tcBorders>
              <w:top w:val="single" w:sz="6" w:space="0" w:color="auto"/>
              <w:bottom w:val="single" w:sz="6" w:space="0" w:color="auto"/>
              <w:right w:val="single" w:sz="6" w:space="0" w:color="auto"/>
            </w:tcBorders>
            <w:shd w:val="clear" w:color="auto" w:fill="E0E0E0"/>
            <w:vAlign w:val="center"/>
          </w:tcPr>
          <w:p w14:paraId="33F2BB13" w14:textId="77777777" w:rsidR="007955B1" w:rsidRPr="00AE50C2" w:rsidRDefault="007955B1" w:rsidP="004557AA">
            <w:pPr>
              <w:keepNext/>
              <w:spacing w:line="240" w:lineRule="auto"/>
              <w:jc w:val="center"/>
              <w:rPr>
                <w:position w:val="-12"/>
                <w:sz w:val="20"/>
                <w:szCs w:val="20"/>
              </w:rPr>
            </w:pPr>
            <w:r>
              <w:rPr>
                <w:rFonts w:asciiTheme="minorHAnsi" w:eastAsiaTheme="minorEastAsia" w:hAnsiTheme="minorHAnsi" w:cstheme="minorBidi"/>
                <w:position w:val="-12"/>
                <w:sz w:val="20"/>
                <w:szCs w:val="20"/>
                <w:lang w:eastAsia="ja-JP"/>
              </w:rPr>
              <w:t>0.05</w:t>
            </w: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01FF96E2" w14:textId="77777777" w:rsidR="007955B1" w:rsidRPr="00AE50C2" w:rsidRDefault="007955B1" w:rsidP="004557AA">
            <w:pPr>
              <w:keepNext/>
              <w:spacing w:line="240" w:lineRule="auto"/>
              <w:jc w:val="center"/>
              <w:rPr>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454BFA73" w14:textId="77777777" w:rsidR="007955B1" w:rsidRPr="00AE50C2" w:rsidRDefault="007955B1" w:rsidP="004557AA">
            <w:pPr>
              <w:keepNext/>
              <w:spacing w:line="240" w:lineRule="auto"/>
              <w:jc w:val="center"/>
              <w:rPr>
                <w:sz w:val="20"/>
                <w:szCs w:val="20"/>
              </w:rPr>
            </w:pPr>
            <w:r w:rsidRPr="00AE50C2">
              <w:rPr>
                <w:sz w:val="20"/>
                <w:szCs w:val="20"/>
              </w:rPr>
              <w:t>0.463*</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0ED3D6EA" w14:textId="77777777" w:rsidR="007955B1" w:rsidRPr="00AE50C2" w:rsidRDefault="007955B1" w:rsidP="004557AA">
            <w:pPr>
              <w:keepNext/>
              <w:spacing w:line="240" w:lineRule="auto"/>
              <w:jc w:val="center"/>
              <w:rPr>
                <w:sz w:val="20"/>
                <w:szCs w:val="20"/>
              </w:rPr>
            </w:pPr>
            <w:r w:rsidRPr="00AE50C2">
              <w:rPr>
                <w:sz w:val="20"/>
                <w:szCs w:val="20"/>
              </w:rPr>
              <w:t>0.506*</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6FE87DE9" w14:textId="77777777" w:rsidR="007955B1" w:rsidRPr="00AE50C2" w:rsidRDefault="007955B1" w:rsidP="004557AA">
            <w:pPr>
              <w:keepNext/>
              <w:spacing w:line="240" w:lineRule="auto"/>
              <w:jc w:val="center"/>
              <w:rPr>
                <w:sz w:val="20"/>
                <w:szCs w:val="20"/>
              </w:rPr>
            </w:pPr>
            <w:r w:rsidRPr="00AE50C2">
              <w:rPr>
                <w:sz w:val="20"/>
                <w:szCs w:val="20"/>
              </w:rPr>
              <w:t>(0.44,0.58)*</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4533489C" w14:textId="77777777" w:rsidR="007955B1" w:rsidRPr="00AE50C2" w:rsidRDefault="007955B1" w:rsidP="004557AA">
            <w:pPr>
              <w:keepNext/>
              <w:spacing w:line="240" w:lineRule="auto"/>
              <w:jc w:val="center"/>
              <w:rPr>
                <w:sz w:val="20"/>
                <w:szCs w:val="20"/>
              </w:rPr>
            </w:pPr>
            <w:r>
              <w:rPr>
                <w:sz w:val="20"/>
                <w:szCs w:val="20"/>
              </w:rPr>
              <w:t>0.044</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5B7550FA" w14:textId="77777777" w:rsidR="007955B1" w:rsidRPr="00AE50C2" w:rsidRDefault="007955B1" w:rsidP="004557AA">
            <w:pPr>
              <w:keepNext/>
              <w:spacing w:line="240" w:lineRule="auto"/>
              <w:jc w:val="center"/>
              <w:rPr>
                <w:sz w:val="20"/>
                <w:szCs w:val="20"/>
              </w:rPr>
            </w:pPr>
            <w:r w:rsidRPr="00AE50C2">
              <w:rPr>
                <w:sz w:val="20"/>
                <w:szCs w:val="20"/>
              </w:rPr>
              <w:t>(</w:t>
            </w:r>
            <w:r>
              <w:rPr>
                <w:sz w:val="20"/>
                <w:szCs w:val="20"/>
              </w:rPr>
              <w:t>-0.026,0.11</w:t>
            </w:r>
            <w:r w:rsidRPr="00AE50C2">
              <w:rPr>
                <w:sz w:val="20"/>
                <w:szCs w:val="20"/>
              </w:rPr>
              <w:t>)</w:t>
            </w:r>
          </w:p>
        </w:tc>
        <w:tc>
          <w:tcPr>
            <w:tcW w:w="1020" w:type="dxa"/>
            <w:tcBorders>
              <w:top w:val="single" w:sz="6" w:space="0" w:color="auto"/>
              <w:left w:val="single" w:sz="6" w:space="0" w:color="auto"/>
              <w:bottom w:val="single" w:sz="6" w:space="0" w:color="auto"/>
            </w:tcBorders>
            <w:shd w:val="clear" w:color="auto" w:fill="E0E0E0"/>
            <w:vAlign w:val="center"/>
          </w:tcPr>
          <w:p w14:paraId="3EB06B86" w14:textId="77777777" w:rsidR="007955B1" w:rsidRPr="00AE50C2" w:rsidRDefault="007955B1" w:rsidP="004557AA">
            <w:pPr>
              <w:keepNext/>
              <w:spacing w:line="240" w:lineRule="auto"/>
              <w:jc w:val="center"/>
              <w:rPr>
                <w:sz w:val="20"/>
                <w:szCs w:val="20"/>
              </w:rPr>
            </w:pPr>
            <w:r w:rsidRPr="00AE50C2">
              <w:rPr>
                <w:sz w:val="20"/>
                <w:szCs w:val="20"/>
              </w:rPr>
              <w:t>0.18*</w:t>
            </w:r>
          </w:p>
        </w:tc>
      </w:tr>
      <w:tr w:rsidR="007955B1" w14:paraId="6628C50B" w14:textId="77777777" w:rsidTr="00F353A9">
        <w:trPr>
          <w:jc w:val="center"/>
        </w:trPr>
        <w:tc>
          <w:tcPr>
            <w:tcW w:w="900" w:type="dxa"/>
            <w:vMerge/>
            <w:tcBorders>
              <w:top w:val="single" w:sz="6" w:space="0" w:color="auto"/>
              <w:bottom w:val="single" w:sz="6" w:space="0" w:color="auto"/>
              <w:right w:val="single" w:sz="6" w:space="0" w:color="auto"/>
            </w:tcBorders>
            <w:shd w:val="clear" w:color="auto" w:fill="E0E0E0"/>
            <w:vAlign w:val="center"/>
          </w:tcPr>
          <w:p w14:paraId="26A630B7" w14:textId="77777777" w:rsidR="007955B1" w:rsidRPr="00AE50C2" w:rsidRDefault="007955B1" w:rsidP="004557AA">
            <w:pPr>
              <w:keepNext/>
              <w:spacing w:line="240" w:lineRule="auto"/>
              <w:jc w:val="center"/>
              <w:rPr>
                <w:position w:val="-12"/>
                <w:sz w:val="20"/>
                <w:szCs w:val="20"/>
              </w:rPr>
            </w:pP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50A7944D" w14:textId="77777777" w:rsidR="007955B1" w:rsidRPr="00AE50C2" w:rsidRDefault="007955B1" w:rsidP="004557AA">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47F1342D" w14:textId="77777777" w:rsidR="007955B1" w:rsidRPr="00AE50C2" w:rsidRDefault="007955B1" w:rsidP="004557AA">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0B6B72E6" w14:textId="77777777" w:rsidR="007955B1" w:rsidRPr="00AE50C2" w:rsidRDefault="007955B1" w:rsidP="004557AA">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34239F26" w14:textId="77777777" w:rsidR="007955B1" w:rsidRPr="00AE50C2" w:rsidRDefault="007955B1" w:rsidP="004557AA">
            <w:pPr>
              <w:keepNext/>
              <w:spacing w:line="240" w:lineRule="auto"/>
              <w:jc w:val="center"/>
              <w:rPr>
                <w:sz w:val="20"/>
                <w:szCs w:val="20"/>
              </w:rPr>
            </w:pPr>
            <w:r w:rsidRPr="00AE50C2">
              <w:rPr>
                <w:sz w:val="20"/>
                <w:szCs w:val="20"/>
              </w:rPr>
              <w:t>(0.36,0.65)</w:t>
            </w:r>
          </w:p>
        </w:tc>
        <w:tc>
          <w:tcPr>
            <w:tcW w:w="1350" w:type="dxa"/>
            <w:vMerge/>
            <w:tcBorders>
              <w:left w:val="single" w:sz="6" w:space="0" w:color="auto"/>
              <w:bottom w:val="single" w:sz="6" w:space="0" w:color="auto"/>
              <w:right w:val="single" w:sz="6" w:space="0" w:color="auto"/>
            </w:tcBorders>
            <w:shd w:val="clear" w:color="auto" w:fill="E0E0E0"/>
            <w:vAlign w:val="center"/>
          </w:tcPr>
          <w:p w14:paraId="559D341E" w14:textId="77777777" w:rsidR="007955B1" w:rsidRPr="00AE50C2" w:rsidRDefault="007955B1" w:rsidP="004557AA">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0AE54F66" w14:textId="77777777" w:rsidR="007955B1" w:rsidRPr="00AE50C2" w:rsidRDefault="007955B1" w:rsidP="004557AA">
            <w:pPr>
              <w:keepNext/>
              <w:spacing w:line="240" w:lineRule="auto"/>
              <w:jc w:val="center"/>
              <w:rPr>
                <w:sz w:val="20"/>
                <w:szCs w:val="20"/>
              </w:rPr>
            </w:pPr>
            <w:r>
              <w:rPr>
                <w:sz w:val="20"/>
                <w:szCs w:val="20"/>
              </w:rPr>
              <w:t>(</w:t>
            </w:r>
            <w:r w:rsidRPr="00006AFC">
              <w:rPr>
                <w:sz w:val="20"/>
                <w:szCs w:val="20"/>
              </w:rPr>
              <w:t>-0.</w:t>
            </w:r>
            <w:r>
              <w:rPr>
                <w:sz w:val="20"/>
                <w:szCs w:val="20"/>
              </w:rPr>
              <w:t>100</w:t>
            </w:r>
            <w:r w:rsidRPr="00006AFC">
              <w:rPr>
                <w:sz w:val="20"/>
                <w:szCs w:val="20"/>
              </w:rPr>
              <w:t xml:space="preserve"> 0.18</w:t>
            </w:r>
            <w:r>
              <w:rPr>
                <w:sz w:val="20"/>
                <w:szCs w:val="20"/>
              </w:rPr>
              <w:t>8)</w:t>
            </w:r>
          </w:p>
        </w:tc>
        <w:tc>
          <w:tcPr>
            <w:tcW w:w="1020" w:type="dxa"/>
            <w:tcBorders>
              <w:top w:val="single" w:sz="6" w:space="0" w:color="auto"/>
              <w:left w:val="single" w:sz="6" w:space="0" w:color="auto"/>
              <w:bottom w:val="single" w:sz="6" w:space="0" w:color="auto"/>
            </w:tcBorders>
            <w:shd w:val="clear" w:color="auto" w:fill="E0E0E0"/>
            <w:vAlign w:val="center"/>
          </w:tcPr>
          <w:p w14:paraId="1A23B022" w14:textId="77777777" w:rsidR="007955B1" w:rsidRPr="00AE50C2" w:rsidRDefault="007955B1" w:rsidP="004557AA">
            <w:pPr>
              <w:keepNext/>
              <w:spacing w:line="240" w:lineRule="auto"/>
              <w:jc w:val="center"/>
              <w:rPr>
                <w:sz w:val="20"/>
                <w:szCs w:val="20"/>
              </w:rPr>
            </w:pPr>
            <w:r w:rsidRPr="00AE50C2">
              <w:rPr>
                <w:sz w:val="20"/>
                <w:szCs w:val="20"/>
              </w:rPr>
              <w:t>0.55</w:t>
            </w:r>
          </w:p>
        </w:tc>
      </w:tr>
      <w:tr w:rsidR="007955B1" w14:paraId="2C80D868" w14:textId="77777777" w:rsidTr="00F353A9">
        <w:trPr>
          <w:jc w:val="center"/>
        </w:trPr>
        <w:tc>
          <w:tcPr>
            <w:tcW w:w="900" w:type="dxa"/>
            <w:vMerge w:val="restart"/>
            <w:tcBorders>
              <w:top w:val="single" w:sz="6" w:space="0" w:color="auto"/>
              <w:bottom w:val="single" w:sz="6" w:space="0" w:color="auto"/>
              <w:right w:val="single" w:sz="6" w:space="0" w:color="auto"/>
            </w:tcBorders>
            <w:shd w:val="clear" w:color="auto" w:fill="E0E0E0"/>
            <w:vAlign w:val="center"/>
          </w:tcPr>
          <w:p w14:paraId="451C15C8" w14:textId="77777777" w:rsidR="007955B1" w:rsidRPr="00AE50C2" w:rsidRDefault="007955B1" w:rsidP="004557AA">
            <w:pPr>
              <w:keepNext/>
              <w:spacing w:line="240" w:lineRule="auto"/>
              <w:jc w:val="center"/>
              <w:rPr>
                <w:position w:val="-12"/>
                <w:sz w:val="20"/>
                <w:szCs w:val="20"/>
              </w:rPr>
            </w:pPr>
            <w:r>
              <w:rPr>
                <w:rFonts w:asciiTheme="minorHAnsi" w:eastAsiaTheme="minorEastAsia" w:hAnsiTheme="minorHAnsi" w:cstheme="minorBidi"/>
                <w:position w:val="-12"/>
                <w:sz w:val="20"/>
                <w:szCs w:val="20"/>
                <w:lang w:eastAsia="ja-JP"/>
              </w:rPr>
              <w:t>0.2</w:t>
            </w: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617C6AE0" w14:textId="77777777" w:rsidR="007955B1" w:rsidRPr="00AE50C2" w:rsidRDefault="007955B1" w:rsidP="004557AA">
            <w:pPr>
              <w:keepNext/>
              <w:spacing w:line="240" w:lineRule="auto"/>
              <w:jc w:val="center"/>
              <w:rPr>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7D1D0FAD" w14:textId="77777777" w:rsidR="007955B1" w:rsidRPr="00AE50C2" w:rsidRDefault="007955B1" w:rsidP="004557AA">
            <w:pPr>
              <w:keepNext/>
              <w:spacing w:line="240" w:lineRule="auto"/>
              <w:jc w:val="center"/>
              <w:rPr>
                <w:sz w:val="20"/>
                <w:szCs w:val="20"/>
              </w:rPr>
            </w:pPr>
            <w:r w:rsidRPr="00AE50C2">
              <w:rPr>
                <w:sz w:val="20"/>
                <w:szCs w:val="20"/>
              </w:rPr>
              <w:t>0.592*</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5EEF6D29" w14:textId="77777777" w:rsidR="007955B1" w:rsidRPr="00AE50C2" w:rsidRDefault="007955B1" w:rsidP="004557AA">
            <w:pPr>
              <w:keepNext/>
              <w:spacing w:line="240" w:lineRule="auto"/>
              <w:jc w:val="center"/>
              <w:rPr>
                <w:sz w:val="20"/>
                <w:szCs w:val="20"/>
              </w:rPr>
            </w:pPr>
            <w:r w:rsidRPr="00AE50C2">
              <w:rPr>
                <w:sz w:val="20"/>
                <w:szCs w:val="20"/>
              </w:rPr>
              <w:t>0.711*</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223BADEA" w14:textId="77777777" w:rsidR="007955B1" w:rsidRPr="00AE50C2" w:rsidRDefault="007955B1" w:rsidP="004557AA">
            <w:pPr>
              <w:keepNext/>
              <w:spacing w:line="240" w:lineRule="auto"/>
              <w:jc w:val="center"/>
              <w:rPr>
                <w:sz w:val="20"/>
                <w:szCs w:val="20"/>
              </w:rPr>
            </w:pPr>
            <w:r w:rsidRPr="00AE50C2">
              <w:rPr>
                <w:sz w:val="20"/>
                <w:szCs w:val="20"/>
              </w:rPr>
              <w:t>(0.67,0.75)*</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668BB2B0" w14:textId="77777777" w:rsidR="007955B1" w:rsidRPr="00AE50C2" w:rsidRDefault="007955B1" w:rsidP="004557AA">
            <w:pPr>
              <w:keepNext/>
              <w:spacing w:line="240" w:lineRule="auto"/>
              <w:jc w:val="center"/>
              <w:rPr>
                <w:sz w:val="20"/>
                <w:szCs w:val="20"/>
              </w:rPr>
            </w:pPr>
            <w:r>
              <w:rPr>
                <w:sz w:val="20"/>
                <w:szCs w:val="20"/>
              </w:rPr>
              <w:t>0.119</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1852EB1F" w14:textId="77777777" w:rsidR="007955B1" w:rsidRPr="00AE50C2" w:rsidRDefault="007955B1" w:rsidP="004557AA">
            <w:pPr>
              <w:keepNext/>
              <w:spacing w:line="240" w:lineRule="auto"/>
              <w:jc w:val="center"/>
              <w:rPr>
                <w:sz w:val="20"/>
                <w:szCs w:val="20"/>
              </w:rPr>
            </w:pPr>
            <w:r w:rsidRPr="00AE50C2">
              <w:rPr>
                <w:sz w:val="20"/>
                <w:szCs w:val="20"/>
              </w:rPr>
              <w:t>(</w:t>
            </w:r>
            <w:r w:rsidRPr="00042D1B">
              <w:rPr>
                <w:sz w:val="20"/>
                <w:szCs w:val="20"/>
              </w:rPr>
              <w:t>0.07</w:t>
            </w:r>
            <w:r>
              <w:rPr>
                <w:sz w:val="20"/>
                <w:szCs w:val="20"/>
              </w:rPr>
              <w:t>9,</w:t>
            </w:r>
            <w:r w:rsidRPr="00042D1B">
              <w:rPr>
                <w:sz w:val="20"/>
                <w:szCs w:val="20"/>
              </w:rPr>
              <w:t xml:space="preserve"> 0.16</w:t>
            </w:r>
            <w:r w:rsidRPr="00AE50C2">
              <w:rPr>
                <w:sz w:val="20"/>
                <w:szCs w:val="20"/>
              </w:rPr>
              <w:t>)</w:t>
            </w:r>
          </w:p>
        </w:tc>
        <w:tc>
          <w:tcPr>
            <w:tcW w:w="1020" w:type="dxa"/>
            <w:tcBorders>
              <w:top w:val="single" w:sz="6" w:space="0" w:color="auto"/>
              <w:left w:val="single" w:sz="6" w:space="0" w:color="auto"/>
              <w:bottom w:val="single" w:sz="6" w:space="0" w:color="auto"/>
            </w:tcBorders>
            <w:shd w:val="clear" w:color="auto" w:fill="E0E0E0"/>
            <w:vAlign w:val="center"/>
          </w:tcPr>
          <w:p w14:paraId="4012CE4B" w14:textId="77777777" w:rsidR="007955B1" w:rsidRPr="00AE50C2" w:rsidRDefault="007955B1" w:rsidP="004557AA">
            <w:pPr>
              <w:keepNext/>
              <w:spacing w:line="240" w:lineRule="auto"/>
              <w:jc w:val="center"/>
              <w:rPr>
                <w:sz w:val="20"/>
                <w:szCs w:val="20"/>
              </w:rPr>
            </w:pPr>
            <w:r w:rsidRPr="00AE50C2">
              <w:rPr>
                <w:sz w:val="20"/>
                <w:szCs w:val="20"/>
              </w:rPr>
              <w:t>0.0001*</w:t>
            </w:r>
          </w:p>
        </w:tc>
      </w:tr>
      <w:tr w:rsidR="007955B1" w14:paraId="282FBFA7" w14:textId="77777777" w:rsidTr="00F353A9">
        <w:trPr>
          <w:jc w:val="center"/>
        </w:trPr>
        <w:tc>
          <w:tcPr>
            <w:tcW w:w="900" w:type="dxa"/>
            <w:vMerge/>
            <w:tcBorders>
              <w:top w:val="single" w:sz="6" w:space="0" w:color="auto"/>
              <w:bottom w:val="single" w:sz="6" w:space="0" w:color="auto"/>
              <w:right w:val="single" w:sz="6" w:space="0" w:color="auto"/>
            </w:tcBorders>
            <w:shd w:val="clear" w:color="auto" w:fill="E0E0E0"/>
            <w:vAlign w:val="center"/>
          </w:tcPr>
          <w:p w14:paraId="65FADA5B" w14:textId="77777777" w:rsidR="007955B1" w:rsidRPr="00AE50C2" w:rsidRDefault="007955B1" w:rsidP="004557AA">
            <w:pPr>
              <w:keepNext/>
              <w:spacing w:line="240" w:lineRule="auto"/>
              <w:jc w:val="center"/>
              <w:rPr>
                <w:position w:val="-12"/>
                <w:sz w:val="20"/>
                <w:szCs w:val="20"/>
              </w:rPr>
            </w:pP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6397C753" w14:textId="77777777" w:rsidR="007955B1" w:rsidRPr="00AE50C2" w:rsidRDefault="007955B1" w:rsidP="004557AA">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50C69511" w14:textId="77777777" w:rsidR="007955B1" w:rsidRPr="00AE50C2" w:rsidRDefault="007955B1" w:rsidP="004557AA">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6D5185D0" w14:textId="77777777" w:rsidR="007955B1" w:rsidRPr="00AE50C2" w:rsidRDefault="007955B1" w:rsidP="004557AA">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6B877831" w14:textId="77777777" w:rsidR="007955B1" w:rsidRPr="00AE50C2" w:rsidRDefault="007955B1" w:rsidP="004557AA">
            <w:pPr>
              <w:keepNext/>
              <w:spacing w:line="240" w:lineRule="auto"/>
              <w:jc w:val="center"/>
              <w:rPr>
                <w:sz w:val="20"/>
                <w:szCs w:val="20"/>
              </w:rPr>
            </w:pPr>
            <w:r w:rsidRPr="00AE50C2">
              <w:rPr>
                <w:sz w:val="20"/>
                <w:szCs w:val="20"/>
              </w:rPr>
              <w:t>(0.60,0.83)</w:t>
            </w:r>
          </w:p>
        </w:tc>
        <w:tc>
          <w:tcPr>
            <w:tcW w:w="1350" w:type="dxa"/>
            <w:vMerge/>
            <w:tcBorders>
              <w:left w:val="single" w:sz="6" w:space="0" w:color="auto"/>
              <w:bottom w:val="single" w:sz="6" w:space="0" w:color="auto"/>
              <w:right w:val="single" w:sz="6" w:space="0" w:color="auto"/>
            </w:tcBorders>
            <w:shd w:val="clear" w:color="auto" w:fill="E0E0E0"/>
            <w:vAlign w:val="center"/>
          </w:tcPr>
          <w:p w14:paraId="471AE4EA" w14:textId="77777777" w:rsidR="007955B1" w:rsidRPr="00AE50C2" w:rsidRDefault="007955B1" w:rsidP="004557AA">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6DCCBB3F" w14:textId="77777777" w:rsidR="007955B1" w:rsidRPr="00AE50C2" w:rsidRDefault="007955B1" w:rsidP="004557AA">
            <w:pPr>
              <w:keepNext/>
              <w:spacing w:line="240" w:lineRule="auto"/>
              <w:jc w:val="center"/>
              <w:rPr>
                <w:sz w:val="20"/>
                <w:szCs w:val="20"/>
              </w:rPr>
            </w:pPr>
            <w:r>
              <w:rPr>
                <w:sz w:val="20"/>
                <w:szCs w:val="20"/>
              </w:rPr>
              <w:t>(</w:t>
            </w:r>
            <w:r w:rsidRPr="00006AFC">
              <w:rPr>
                <w:sz w:val="20"/>
                <w:szCs w:val="20"/>
              </w:rPr>
              <w:t>0.004</w:t>
            </w:r>
            <w:r>
              <w:rPr>
                <w:sz w:val="20"/>
                <w:szCs w:val="20"/>
              </w:rPr>
              <w:t>,</w:t>
            </w:r>
            <w:r w:rsidRPr="00006AFC">
              <w:rPr>
                <w:sz w:val="20"/>
                <w:szCs w:val="20"/>
              </w:rPr>
              <w:t xml:space="preserve"> 0.23</w:t>
            </w:r>
            <w:r>
              <w:rPr>
                <w:sz w:val="20"/>
                <w:szCs w:val="20"/>
              </w:rPr>
              <w:t>5)</w:t>
            </w:r>
          </w:p>
        </w:tc>
        <w:tc>
          <w:tcPr>
            <w:tcW w:w="1020" w:type="dxa"/>
            <w:tcBorders>
              <w:top w:val="single" w:sz="6" w:space="0" w:color="auto"/>
              <w:left w:val="single" w:sz="6" w:space="0" w:color="auto"/>
              <w:bottom w:val="single" w:sz="6" w:space="0" w:color="auto"/>
            </w:tcBorders>
            <w:shd w:val="clear" w:color="auto" w:fill="E0E0E0"/>
            <w:vAlign w:val="center"/>
          </w:tcPr>
          <w:p w14:paraId="623862B6" w14:textId="77777777" w:rsidR="007955B1" w:rsidRPr="00AE50C2" w:rsidRDefault="007955B1" w:rsidP="004557AA">
            <w:pPr>
              <w:keepNext/>
              <w:spacing w:line="240" w:lineRule="auto"/>
              <w:jc w:val="center"/>
              <w:rPr>
                <w:sz w:val="20"/>
                <w:szCs w:val="20"/>
              </w:rPr>
            </w:pPr>
            <w:r w:rsidRPr="00AE50C2">
              <w:rPr>
                <w:sz w:val="20"/>
                <w:szCs w:val="20"/>
              </w:rPr>
              <w:t>0.042</w:t>
            </w:r>
          </w:p>
        </w:tc>
      </w:tr>
      <w:tr w:rsidR="007955B1" w14:paraId="4B5D4D6F" w14:textId="77777777" w:rsidTr="00F353A9">
        <w:trPr>
          <w:jc w:val="center"/>
        </w:trPr>
        <w:tc>
          <w:tcPr>
            <w:tcW w:w="900" w:type="dxa"/>
            <w:vMerge w:val="restart"/>
            <w:tcBorders>
              <w:top w:val="single" w:sz="6" w:space="0" w:color="auto"/>
              <w:bottom w:val="single" w:sz="6" w:space="0" w:color="auto"/>
              <w:right w:val="single" w:sz="6" w:space="0" w:color="auto"/>
            </w:tcBorders>
            <w:shd w:val="clear" w:color="auto" w:fill="E0E0E0"/>
            <w:vAlign w:val="center"/>
          </w:tcPr>
          <w:p w14:paraId="4AD833D9" w14:textId="77777777" w:rsidR="007955B1" w:rsidRPr="00AE50C2" w:rsidRDefault="007955B1" w:rsidP="004557AA">
            <w:pPr>
              <w:keepNext/>
              <w:spacing w:line="240" w:lineRule="auto"/>
              <w:jc w:val="center"/>
              <w:rPr>
                <w:position w:val="-12"/>
                <w:sz w:val="20"/>
                <w:szCs w:val="20"/>
              </w:rPr>
            </w:pPr>
            <w:r>
              <w:rPr>
                <w:rFonts w:asciiTheme="minorHAnsi" w:eastAsiaTheme="minorEastAsia" w:hAnsiTheme="minorHAnsi" w:cstheme="minorBidi"/>
                <w:position w:val="-12"/>
                <w:sz w:val="20"/>
                <w:szCs w:val="20"/>
                <w:lang w:eastAsia="ja-JP"/>
              </w:rPr>
              <w:t>0.5</w:t>
            </w: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6349DEED" w14:textId="77777777" w:rsidR="007955B1" w:rsidRPr="00AE50C2" w:rsidRDefault="007955B1" w:rsidP="004557AA">
            <w:pPr>
              <w:keepNext/>
              <w:spacing w:line="240" w:lineRule="auto"/>
              <w:jc w:val="center"/>
              <w:rPr>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23FA14CC" w14:textId="77777777" w:rsidR="007955B1" w:rsidRPr="00AE50C2" w:rsidRDefault="007955B1" w:rsidP="004557AA">
            <w:pPr>
              <w:keepNext/>
              <w:spacing w:line="240" w:lineRule="auto"/>
              <w:jc w:val="center"/>
              <w:rPr>
                <w:sz w:val="20"/>
                <w:szCs w:val="20"/>
              </w:rPr>
            </w:pPr>
            <w:r w:rsidRPr="00AE50C2">
              <w:rPr>
                <w:sz w:val="20"/>
                <w:szCs w:val="20"/>
              </w:rPr>
              <w:t>0.675</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4BFCA2C3" w14:textId="77777777" w:rsidR="007955B1" w:rsidRPr="00AE50C2" w:rsidRDefault="007955B1" w:rsidP="004557AA">
            <w:pPr>
              <w:keepNext/>
              <w:spacing w:line="240" w:lineRule="auto"/>
              <w:jc w:val="center"/>
              <w:rPr>
                <w:sz w:val="20"/>
                <w:szCs w:val="20"/>
              </w:rPr>
            </w:pPr>
            <w:r w:rsidRPr="00AE50C2">
              <w:rPr>
                <w:sz w:val="20"/>
                <w:szCs w:val="20"/>
              </w:rPr>
              <w:t>0.775</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35FCE5B6" w14:textId="77777777" w:rsidR="007955B1" w:rsidRPr="00AE50C2" w:rsidRDefault="007955B1" w:rsidP="004557AA">
            <w:pPr>
              <w:keepNext/>
              <w:spacing w:line="240" w:lineRule="auto"/>
              <w:jc w:val="center"/>
              <w:rPr>
                <w:sz w:val="20"/>
                <w:szCs w:val="20"/>
              </w:rPr>
            </w:pPr>
            <w:r w:rsidRPr="00AE50C2">
              <w:rPr>
                <w:sz w:val="20"/>
                <w:szCs w:val="20"/>
              </w:rPr>
              <w:t>(0.73,0.82)</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42054CE9" w14:textId="77777777" w:rsidR="007955B1" w:rsidRPr="00AE50C2" w:rsidRDefault="007955B1" w:rsidP="004557AA">
            <w:pPr>
              <w:keepNext/>
              <w:spacing w:line="240" w:lineRule="auto"/>
              <w:jc w:val="center"/>
              <w:rPr>
                <w:sz w:val="20"/>
                <w:szCs w:val="20"/>
              </w:rPr>
            </w:pPr>
            <w:r w:rsidRPr="00006AFC">
              <w:rPr>
                <w:sz w:val="20"/>
                <w:szCs w:val="20"/>
              </w:rPr>
              <w:t>0.100</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60645FA8" w14:textId="77777777" w:rsidR="007955B1" w:rsidRPr="00AE50C2" w:rsidRDefault="007955B1" w:rsidP="004557AA">
            <w:pPr>
              <w:keepNext/>
              <w:spacing w:line="240" w:lineRule="auto"/>
              <w:jc w:val="center"/>
              <w:rPr>
                <w:sz w:val="20"/>
                <w:szCs w:val="20"/>
              </w:rPr>
            </w:pPr>
            <w:r>
              <w:rPr>
                <w:sz w:val="20"/>
                <w:szCs w:val="20"/>
              </w:rPr>
              <w:t>(</w:t>
            </w:r>
            <w:r w:rsidRPr="00006AFC">
              <w:rPr>
                <w:sz w:val="20"/>
                <w:szCs w:val="20"/>
              </w:rPr>
              <w:t>0.059</w:t>
            </w:r>
            <w:r>
              <w:rPr>
                <w:sz w:val="20"/>
                <w:szCs w:val="20"/>
              </w:rPr>
              <w:t>,</w:t>
            </w:r>
            <w:r w:rsidRPr="00006AFC">
              <w:rPr>
                <w:sz w:val="20"/>
                <w:szCs w:val="20"/>
              </w:rPr>
              <w:t xml:space="preserve"> 0.14</w:t>
            </w:r>
            <w:r>
              <w:rPr>
                <w:sz w:val="20"/>
                <w:szCs w:val="20"/>
              </w:rPr>
              <w:t>1)</w:t>
            </w:r>
          </w:p>
        </w:tc>
        <w:tc>
          <w:tcPr>
            <w:tcW w:w="1020" w:type="dxa"/>
            <w:tcBorders>
              <w:top w:val="single" w:sz="6" w:space="0" w:color="auto"/>
              <w:left w:val="single" w:sz="6" w:space="0" w:color="auto"/>
              <w:bottom w:val="single" w:sz="6" w:space="0" w:color="auto"/>
            </w:tcBorders>
            <w:shd w:val="clear" w:color="auto" w:fill="E0E0E0"/>
            <w:vAlign w:val="center"/>
          </w:tcPr>
          <w:p w14:paraId="05B6A825" w14:textId="77777777" w:rsidR="007955B1" w:rsidRPr="00AE50C2" w:rsidRDefault="007955B1" w:rsidP="004557AA">
            <w:pPr>
              <w:keepNext/>
              <w:spacing w:line="240" w:lineRule="auto"/>
              <w:jc w:val="center"/>
              <w:rPr>
                <w:sz w:val="20"/>
                <w:szCs w:val="20"/>
              </w:rPr>
            </w:pPr>
            <w:r w:rsidRPr="00AE50C2">
              <w:rPr>
                <w:sz w:val="20"/>
                <w:szCs w:val="20"/>
              </w:rPr>
              <w:t>0.0005</w:t>
            </w:r>
          </w:p>
        </w:tc>
      </w:tr>
      <w:tr w:rsidR="007955B1" w14:paraId="1BD0FAEF" w14:textId="77777777" w:rsidTr="00F353A9">
        <w:trPr>
          <w:jc w:val="center"/>
        </w:trPr>
        <w:tc>
          <w:tcPr>
            <w:tcW w:w="900" w:type="dxa"/>
            <w:vMerge/>
            <w:tcBorders>
              <w:top w:val="single" w:sz="6" w:space="0" w:color="auto"/>
              <w:bottom w:val="single" w:sz="6" w:space="0" w:color="auto"/>
              <w:right w:val="single" w:sz="6" w:space="0" w:color="auto"/>
            </w:tcBorders>
            <w:shd w:val="clear" w:color="auto" w:fill="E0E0E0"/>
            <w:vAlign w:val="center"/>
          </w:tcPr>
          <w:p w14:paraId="55708BCA" w14:textId="77777777" w:rsidR="007955B1" w:rsidRPr="00AE50C2" w:rsidRDefault="007955B1" w:rsidP="004557AA">
            <w:pPr>
              <w:keepNext/>
              <w:spacing w:line="240" w:lineRule="auto"/>
              <w:jc w:val="center"/>
              <w:rPr>
                <w:position w:val="-12"/>
                <w:sz w:val="20"/>
                <w:szCs w:val="20"/>
              </w:rPr>
            </w:pP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59AFB6DF" w14:textId="77777777" w:rsidR="007955B1" w:rsidRPr="00AE50C2" w:rsidRDefault="007955B1" w:rsidP="004557AA">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450777D5" w14:textId="77777777" w:rsidR="007955B1" w:rsidRPr="00AE50C2" w:rsidRDefault="007955B1" w:rsidP="004557AA">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4A8CF2A8" w14:textId="77777777" w:rsidR="007955B1" w:rsidRPr="00AE50C2" w:rsidRDefault="007955B1" w:rsidP="004557AA">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1C45ED6D" w14:textId="77777777" w:rsidR="007955B1" w:rsidRPr="00AE50C2" w:rsidRDefault="007955B1" w:rsidP="004557AA">
            <w:pPr>
              <w:keepNext/>
              <w:spacing w:line="240" w:lineRule="auto"/>
              <w:jc w:val="center"/>
              <w:rPr>
                <w:sz w:val="20"/>
                <w:szCs w:val="20"/>
              </w:rPr>
            </w:pPr>
            <w:r w:rsidRPr="00AE50C2">
              <w:rPr>
                <w:sz w:val="20"/>
                <w:szCs w:val="20"/>
              </w:rPr>
              <w:t>(0.67,0.88)</w:t>
            </w:r>
          </w:p>
        </w:tc>
        <w:tc>
          <w:tcPr>
            <w:tcW w:w="1350" w:type="dxa"/>
            <w:vMerge/>
            <w:tcBorders>
              <w:left w:val="single" w:sz="6" w:space="0" w:color="auto"/>
              <w:bottom w:val="single" w:sz="6" w:space="0" w:color="auto"/>
              <w:right w:val="single" w:sz="6" w:space="0" w:color="auto"/>
            </w:tcBorders>
            <w:shd w:val="clear" w:color="auto" w:fill="E0E0E0"/>
            <w:vAlign w:val="center"/>
          </w:tcPr>
          <w:p w14:paraId="41B232A2" w14:textId="77777777" w:rsidR="007955B1" w:rsidRPr="00AE50C2" w:rsidRDefault="007955B1" w:rsidP="004557AA">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6C4D47FE" w14:textId="77777777" w:rsidR="007955B1" w:rsidRPr="00AE50C2" w:rsidRDefault="007955B1" w:rsidP="004557AA">
            <w:pPr>
              <w:keepNext/>
              <w:spacing w:line="240" w:lineRule="auto"/>
              <w:jc w:val="center"/>
              <w:rPr>
                <w:sz w:val="20"/>
                <w:szCs w:val="20"/>
              </w:rPr>
            </w:pPr>
            <w:r>
              <w:rPr>
                <w:sz w:val="20"/>
                <w:szCs w:val="20"/>
              </w:rPr>
              <w:t>(</w:t>
            </w:r>
            <w:r w:rsidRPr="00006AFC">
              <w:rPr>
                <w:sz w:val="20"/>
                <w:szCs w:val="20"/>
              </w:rPr>
              <w:t>-0.00</w:t>
            </w:r>
            <w:r>
              <w:rPr>
                <w:sz w:val="20"/>
                <w:szCs w:val="20"/>
              </w:rPr>
              <w:t>4,</w:t>
            </w:r>
            <w:r w:rsidRPr="00006AFC">
              <w:rPr>
                <w:sz w:val="20"/>
                <w:szCs w:val="20"/>
              </w:rPr>
              <w:t xml:space="preserve"> 0.20</w:t>
            </w:r>
            <w:r>
              <w:rPr>
                <w:sz w:val="20"/>
                <w:szCs w:val="20"/>
              </w:rPr>
              <w:t>4)</w:t>
            </w:r>
          </w:p>
        </w:tc>
        <w:tc>
          <w:tcPr>
            <w:tcW w:w="1020" w:type="dxa"/>
            <w:tcBorders>
              <w:top w:val="single" w:sz="6" w:space="0" w:color="auto"/>
              <w:left w:val="single" w:sz="6" w:space="0" w:color="auto"/>
              <w:bottom w:val="single" w:sz="6" w:space="0" w:color="auto"/>
            </w:tcBorders>
            <w:shd w:val="clear" w:color="auto" w:fill="E0E0E0"/>
            <w:vAlign w:val="center"/>
          </w:tcPr>
          <w:p w14:paraId="6BCFBEA0" w14:textId="77777777" w:rsidR="007955B1" w:rsidRPr="00AE50C2" w:rsidRDefault="007955B1" w:rsidP="004557AA">
            <w:pPr>
              <w:keepNext/>
              <w:spacing w:line="240" w:lineRule="auto"/>
              <w:jc w:val="center"/>
              <w:rPr>
                <w:sz w:val="20"/>
                <w:szCs w:val="20"/>
              </w:rPr>
            </w:pPr>
            <w:r w:rsidRPr="00AE50C2">
              <w:rPr>
                <w:sz w:val="20"/>
                <w:szCs w:val="20"/>
              </w:rPr>
              <w:t>0.059</w:t>
            </w:r>
          </w:p>
        </w:tc>
      </w:tr>
      <w:tr w:rsidR="007955B1" w14:paraId="5487A121" w14:textId="77777777" w:rsidTr="00F353A9">
        <w:trPr>
          <w:jc w:val="center"/>
        </w:trPr>
        <w:tc>
          <w:tcPr>
            <w:tcW w:w="900" w:type="dxa"/>
            <w:vMerge w:val="restart"/>
            <w:tcBorders>
              <w:top w:val="single" w:sz="6" w:space="0" w:color="auto"/>
              <w:bottom w:val="single" w:sz="6" w:space="0" w:color="auto"/>
              <w:right w:val="single" w:sz="6" w:space="0" w:color="auto"/>
            </w:tcBorders>
            <w:shd w:val="clear" w:color="auto" w:fill="E0E0E0"/>
            <w:vAlign w:val="center"/>
          </w:tcPr>
          <w:p w14:paraId="3B377193" w14:textId="77777777" w:rsidR="007955B1" w:rsidRPr="00AE50C2" w:rsidRDefault="007955B1" w:rsidP="00F353A9">
            <w:pPr>
              <w:keepNext/>
              <w:spacing w:line="240" w:lineRule="auto"/>
              <w:jc w:val="center"/>
              <w:rPr>
                <w:position w:val="-12"/>
                <w:sz w:val="20"/>
                <w:szCs w:val="20"/>
              </w:rPr>
            </w:pPr>
            <w:r>
              <w:rPr>
                <w:rFonts w:asciiTheme="minorHAnsi" w:eastAsiaTheme="minorEastAsia" w:hAnsiTheme="minorHAnsi" w:cstheme="minorBidi"/>
                <w:position w:val="-12"/>
                <w:sz w:val="20"/>
                <w:szCs w:val="20"/>
                <w:lang w:eastAsia="ja-JP"/>
              </w:rPr>
              <w:t>1</w:t>
            </w: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590CEA92" w14:textId="77777777" w:rsidR="007955B1" w:rsidRPr="00AE50C2" w:rsidRDefault="007955B1" w:rsidP="00F353A9">
            <w:pPr>
              <w:keepNext/>
              <w:spacing w:line="240" w:lineRule="auto"/>
              <w:jc w:val="center"/>
              <w:rPr>
                <w:b/>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5F8FB888" w14:textId="77777777" w:rsidR="007955B1" w:rsidRPr="00AE50C2" w:rsidRDefault="007955B1" w:rsidP="00F353A9">
            <w:pPr>
              <w:keepNext/>
              <w:spacing w:line="240" w:lineRule="auto"/>
              <w:jc w:val="center"/>
              <w:rPr>
                <w:sz w:val="20"/>
                <w:szCs w:val="20"/>
              </w:rPr>
            </w:pPr>
            <w:r w:rsidRPr="00AE50C2">
              <w:rPr>
                <w:sz w:val="20"/>
                <w:szCs w:val="20"/>
              </w:rPr>
              <w:t>0.675</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27A71CEA" w14:textId="77777777" w:rsidR="007955B1" w:rsidRPr="00AE50C2" w:rsidRDefault="007955B1" w:rsidP="00F353A9">
            <w:pPr>
              <w:keepNext/>
              <w:spacing w:line="240" w:lineRule="auto"/>
              <w:jc w:val="center"/>
              <w:rPr>
                <w:sz w:val="20"/>
                <w:szCs w:val="20"/>
              </w:rPr>
            </w:pPr>
            <w:r w:rsidRPr="00AE50C2">
              <w:rPr>
                <w:sz w:val="20"/>
                <w:szCs w:val="20"/>
              </w:rPr>
              <w:t>0.783</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510CF8E0" w14:textId="77777777" w:rsidR="007955B1" w:rsidRPr="00AE50C2" w:rsidRDefault="007955B1" w:rsidP="00F353A9">
            <w:pPr>
              <w:keepNext/>
              <w:spacing w:line="240" w:lineRule="auto"/>
              <w:jc w:val="center"/>
              <w:rPr>
                <w:sz w:val="20"/>
                <w:szCs w:val="20"/>
              </w:rPr>
            </w:pPr>
            <w:r w:rsidRPr="00AE50C2">
              <w:rPr>
                <w:sz w:val="20"/>
                <w:szCs w:val="20"/>
              </w:rPr>
              <w:t>(0.74,0.83)</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79B4883B" w14:textId="77777777" w:rsidR="007955B1" w:rsidRPr="00AE50C2" w:rsidRDefault="007955B1" w:rsidP="00F353A9">
            <w:pPr>
              <w:keepNext/>
              <w:spacing w:line="240" w:lineRule="auto"/>
              <w:jc w:val="center"/>
              <w:rPr>
                <w:sz w:val="20"/>
                <w:szCs w:val="20"/>
              </w:rPr>
            </w:pPr>
            <w:r w:rsidRPr="00006AFC">
              <w:rPr>
                <w:sz w:val="20"/>
                <w:szCs w:val="20"/>
              </w:rPr>
              <w:t>0.108</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1DDB3DFD" w14:textId="77777777" w:rsidR="007955B1" w:rsidRPr="00AE50C2" w:rsidRDefault="007955B1" w:rsidP="00F353A9">
            <w:pPr>
              <w:keepNext/>
              <w:spacing w:line="240" w:lineRule="auto"/>
              <w:jc w:val="center"/>
              <w:rPr>
                <w:sz w:val="20"/>
                <w:szCs w:val="20"/>
              </w:rPr>
            </w:pPr>
            <w:r>
              <w:rPr>
                <w:sz w:val="20"/>
                <w:szCs w:val="20"/>
              </w:rPr>
              <w:t>(</w:t>
            </w:r>
            <w:r w:rsidRPr="00006AFC">
              <w:rPr>
                <w:sz w:val="20"/>
                <w:szCs w:val="20"/>
              </w:rPr>
              <w:t>0.06</w:t>
            </w:r>
            <w:r>
              <w:rPr>
                <w:sz w:val="20"/>
                <w:szCs w:val="20"/>
              </w:rPr>
              <w:t>5,</w:t>
            </w:r>
            <w:r w:rsidRPr="00006AFC">
              <w:rPr>
                <w:sz w:val="20"/>
                <w:szCs w:val="20"/>
              </w:rPr>
              <w:t xml:space="preserve"> 0.15</w:t>
            </w:r>
            <w:r>
              <w:rPr>
                <w:sz w:val="20"/>
                <w:szCs w:val="20"/>
              </w:rPr>
              <w:t>2)</w:t>
            </w:r>
          </w:p>
        </w:tc>
        <w:tc>
          <w:tcPr>
            <w:tcW w:w="1020" w:type="dxa"/>
            <w:tcBorders>
              <w:top w:val="single" w:sz="6" w:space="0" w:color="auto"/>
              <w:left w:val="single" w:sz="6" w:space="0" w:color="auto"/>
              <w:bottom w:val="single" w:sz="6" w:space="0" w:color="auto"/>
            </w:tcBorders>
            <w:shd w:val="clear" w:color="auto" w:fill="E0E0E0"/>
            <w:vAlign w:val="center"/>
          </w:tcPr>
          <w:p w14:paraId="7EE5E4CE" w14:textId="77777777" w:rsidR="007955B1" w:rsidRPr="00AE50C2" w:rsidRDefault="007955B1" w:rsidP="00F353A9">
            <w:pPr>
              <w:keepNext/>
              <w:spacing w:line="240" w:lineRule="auto"/>
              <w:jc w:val="center"/>
              <w:rPr>
                <w:sz w:val="20"/>
                <w:szCs w:val="20"/>
              </w:rPr>
            </w:pPr>
            <w:r w:rsidRPr="00AE50C2">
              <w:rPr>
                <w:sz w:val="20"/>
                <w:szCs w:val="20"/>
              </w:rPr>
              <w:t>0.0004</w:t>
            </w:r>
          </w:p>
        </w:tc>
      </w:tr>
      <w:tr w:rsidR="007955B1" w14:paraId="42D3F9FC" w14:textId="77777777" w:rsidTr="00F353A9">
        <w:trPr>
          <w:jc w:val="center"/>
        </w:trPr>
        <w:tc>
          <w:tcPr>
            <w:tcW w:w="900" w:type="dxa"/>
            <w:vMerge/>
            <w:tcBorders>
              <w:top w:val="single" w:sz="6" w:space="0" w:color="auto"/>
              <w:bottom w:val="single" w:sz="6" w:space="0" w:color="auto"/>
              <w:right w:val="single" w:sz="6" w:space="0" w:color="auto"/>
            </w:tcBorders>
            <w:shd w:val="clear" w:color="auto" w:fill="E0E0E0"/>
            <w:vAlign w:val="center"/>
          </w:tcPr>
          <w:p w14:paraId="723D5736" w14:textId="77777777" w:rsidR="007955B1" w:rsidRPr="00AE50C2" w:rsidRDefault="007955B1" w:rsidP="00F353A9">
            <w:pPr>
              <w:keepNext/>
              <w:spacing w:line="240" w:lineRule="auto"/>
              <w:jc w:val="center"/>
              <w:rPr>
                <w:position w:val="-12"/>
                <w:sz w:val="20"/>
                <w:szCs w:val="20"/>
              </w:rPr>
            </w:pPr>
          </w:p>
        </w:tc>
        <w:tc>
          <w:tcPr>
            <w:tcW w:w="1530" w:type="dxa"/>
            <w:tcBorders>
              <w:top w:val="single" w:sz="6" w:space="0" w:color="auto"/>
              <w:left w:val="single" w:sz="6" w:space="0" w:color="auto"/>
              <w:bottom w:val="single" w:sz="6" w:space="0" w:color="auto"/>
              <w:right w:val="single" w:sz="6" w:space="0" w:color="auto"/>
            </w:tcBorders>
            <w:shd w:val="clear" w:color="auto" w:fill="E0E0E0"/>
            <w:vAlign w:val="center"/>
          </w:tcPr>
          <w:p w14:paraId="3647A5DC" w14:textId="77777777" w:rsidR="007955B1" w:rsidRPr="00AE50C2" w:rsidRDefault="007955B1" w:rsidP="00F353A9">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75B2AA7B" w14:textId="77777777" w:rsidR="007955B1" w:rsidRPr="00AE50C2" w:rsidRDefault="007955B1" w:rsidP="00F353A9">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62432E69" w14:textId="77777777" w:rsidR="007955B1" w:rsidRPr="00AE50C2" w:rsidRDefault="007955B1" w:rsidP="00F353A9">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46586A8E" w14:textId="77777777" w:rsidR="007955B1" w:rsidRPr="00AE50C2" w:rsidRDefault="007955B1" w:rsidP="00F353A9">
            <w:pPr>
              <w:keepNext/>
              <w:spacing w:line="240" w:lineRule="auto"/>
              <w:jc w:val="center"/>
              <w:rPr>
                <w:sz w:val="20"/>
                <w:szCs w:val="20"/>
              </w:rPr>
            </w:pPr>
            <w:r w:rsidRPr="00AE50C2">
              <w:rPr>
                <w:sz w:val="20"/>
                <w:szCs w:val="20"/>
              </w:rPr>
              <w:t>(0.68,0.89)</w:t>
            </w:r>
          </w:p>
        </w:tc>
        <w:tc>
          <w:tcPr>
            <w:tcW w:w="1350" w:type="dxa"/>
            <w:vMerge/>
            <w:tcBorders>
              <w:left w:val="single" w:sz="6" w:space="0" w:color="auto"/>
              <w:bottom w:val="single" w:sz="6" w:space="0" w:color="auto"/>
              <w:right w:val="single" w:sz="6" w:space="0" w:color="auto"/>
            </w:tcBorders>
            <w:shd w:val="clear" w:color="auto" w:fill="E0E0E0"/>
            <w:vAlign w:val="center"/>
          </w:tcPr>
          <w:p w14:paraId="48FC9F74" w14:textId="77777777" w:rsidR="007955B1" w:rsidRPr="00AE50C2" w:rsidRDefault="007955B1" w:rsidP="00F353A9">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1E7E0520" w14:textId="77777777" w:rsidR="007955B1" w:rsidRPr="00AE50C2" w:rsidRDefault="007955B1" w:rsidP="00F353A9">
            <w:pPr>
              <w:keepNext/>
              <w:spacing w:line="240" w:lineRule="auto"/>
              <w:jc w:val="center"/>
              <w:rPr>
                <w:sz w:val="20"/>
                <w:szCs w:val="20"/>
              </w:rPr>
            </w:pPr>
            <w:r>
              <w:rPr>
                <w:sz w:val="20"/>
                <w:szCs w:val="20"/>
              </w:rPr>
              <w:t>(</w:t>
            </w:r>
            <w:r w:rsidRPr="00006AFC">
              <w:rPr>
                <w:sz w:val="20"/>
                <w:szCs w:val="20"/>
              </w:rPr>
              <w:t>0.00</w:t>
            </w:r>
            <w:r>
              <w:rPr>
                <w:sz w:val="20"/>
                <w:szCs w:val="20"/>
              </w:rPr>
              <w:t>5,</w:t>
            </w:r>
            <w:r w:rsidRPr="00006AFC">
              <w:rPr>
                <w:sz w:val="20"/>
                <w:szCs w:val="20"/>
              </w:rPr>
              <w:t xml:space="preserve"> 0.212</w:t>
            </w:r>
            <w:r>
              <w:rPr>
                <w:sz w:val="20"/>
                <w:szCs w:val="20"/>
              </w:rPr>
              <w:t>)</w:t>
            </w:r>
          </w:p>
        </w:tc>
        <w:tc>
          <w:tcPr>
            <w:tcW w:w="1020" w:type="dxa"/>
            <w:tcBorders>
              <w:top w:val="single" w:sz="6" w:space="0" w:color="auto"/>
              <w:left w:val="single" w:sz="6" w:space="0" w:color="auto"/>
              <w:bottom w:val="single" w:sz="6" w:space="0" w:color="auto"/>
            </w:tcBorders>
            <w:shd w:val="clear" w:color="auto" w:fill="E0E0E0"/>
            <w:vAlign w:val="center"/>
          </w:tcPr>
          <w:p w14:paraId="63976A40" w14:textId="77777777" w:rsidR="007955B1" w:rsidRPr="00AE50C2" w:rsidRDefault="007955B1" w:rsidP="00F353A9">
            <w:pPr>
              <w:keepNext/>
              <w:spacing w:line="240" w:lineRule="auto"/>
              <w:jc w:val="center"/>
              <w:rPr>
                <w:sz w:val="20"/>
                <w:szCs w:val="20"/>
              </w:rPr>
            </w:pPr>
            <w:r w:rsidRPr="00AE50C2">
              <w:rPr>
                <w:sz w:val="20"/>
                <w:szCs w:val="20"/>
              </w:rPr>
              <w:t>0.041</w:t>
            </w:r>
          </w:p>
        </w:tc>
      </w:tr>
    </w:tbl>
    <w:p w14:paraId="73CF79C0" w14:textId="68F4552A" w:rsidR="00E11606" w:rsidRDefault="00E11606" w:rsidP="0060647D"/>
    <w:p w14:paraId="2265A09C" w14:textId="60D6CD11" w:rsidR="000E7251" w:rsidRDefault="00AD05C3" w:rsidP="000E7251">
      <w:pPr>
        <w:pStyle w:val="Heading1"/>
      </w:pPr>
      <w:r>
        <w:t>22.4</w:t>
      </w:r>
      <w:r w:rsidR="00754202">
        <w:t>:</w:t>
      </w:r>
      <w:r w:rsidR="00987122">
        <w:t xml:space="preserve"> </w:t>
      </w:r>
      <w:r w:rsidR="00AD2E0D">
        <w:t>Ambiguity in interpreting a point</w:t>
      </w:r>
      <w:r w:rsidR="00787136">
        <w:t>-</w:t>
      </w:r>
      <w:r w:rsidR="00AD2E0D">
        <w:t>based FOM</w:t>
      </w:r>
    </w:p>
    <w:p w14:paraId="2AF960E1" w14:textId="7E477592" w:rsidR="009C61B0" w:rsidRDefault="009C61B0" w:rsidP="009C61B0">
      <w:r>
        <w:t>Both analyses</w:t>
      </w:r>
      <w:r w:rsidR="00C2148B" w:rsidRPr="00C2148B">
        <w:t>, i.e., fixed-case or random-case,</w:t>
      </w:r>
      <w:r>
        <w:t xml:space="preserve"> in </w:t>
      </w:r>
      <w:r w:rsidR="00F62C51" w:rsidRPr="00F62C51">
        <w:t>Table 22.</w:t>
      </w:r>
      <w:r w:rsidR="00F62C51">
        <w:t>2</w:t>
      </w:r>
      <w:r>
        <w:t xml:space="preserve"> </w:t>
      </w:r>
      <w:r w:rsidR="00C2148B" w:rsidRPr="00C2148B">
        <w:t>declare</w:t>
      </w:r>
      <w:r w:rsidRPr="00C92B31">
        <w:rPr>
          <w:i/>
        </w:rPr>
        <w:t xml:space="preserve"> not significant difference at FPF = 0.05 and significant difference at FPF = 0.2</w:t>
      </w:r>
      <w:r>
        <w:t>.</w:t>
      </w:r>
      <w:r w:rsidRPr="00C2148B">
        <w:t xml:space="preserve"> </w:t>
      </w:r>
      <w:r w:rsidR="00C2148B" w:rsidRPr="00C2148B">
        <w:t xml:space="preserve">The difference in conclusions between FPF = 0.05 and FPF = 0.2 </w:t>
      </w:r>
      <w:r>
        <w:t xml:space="preserve">illustrates the ambiguity when using point-based measures, which do not use all </w:t>
      </w:r>
      <w:r w:rsidR="006D6430">
        <w:t xml:space="preserve">of </w:t>
      </w:r>
      <w:r>
        <w:t xml:space="preserve">the data. For example, at FPF = 0.05, most of the data contributing to the plots to the right of this operating point, </w:t>
      </w:r>
      <w:r w:rsidR="00F62C51" w:rsidRPr="00F62C51">
        <w:t>Fig. 22.1</w:t>
      </w:r>
      <w:r>
        <w:t>, are not used in the analysis. An even more important reason is the steepness of the curves at this low FPF, which introduces greater variability in the interpolated estimates.</w:t>
      </w:r>
    </w:p>
    <w:p w14:paraId="3C065DCC" w14:textId="77777777" w:rsidR="009C61B0" w:rsidRDefault="009C61B0" w:rsidP="00BB1C17"/>
    <w:p w14:paraId="36333629" w14:textId="16B2C856" w:rsidR="006D6430" w:rsidRDefault="00AD2E0D" w:rsidP="00BB1C17">
      <w:r>
        <w:t xml:space="preserve">The </w:t>
      </w:r>
      <w:r w:rsidR="009C61B0">
        <w:t xml:space="preserve">variable </w:t>
      </w:r>
      <w:r>
        <w:t>results of point measures</w:t>
      </w:r>
      <w:r w:rsidR="009C61B0">
        <w:t>, such as used</w:t>
      </w:r>
      <w:r>
        <w:t xml:space="preserve"> in </w:t>
      </w:r>
      <w:r w:rsidR="00F62C51" w:rsidRPr="00F62C51">
        <w:t>Table 22.1</w:t>
      </w:r>
      <w:r>
        <w:t xml:space="preserve"> and </w:t>
      </w:r>
      <w:r w:rsidR="00F62C51" w:rsidRPr="00F62C51">
        <w:t>Table 22.</w:t>
      </w:r>
      <w:r w:rsidR="00F62C51">
        <w:t>2</w:t>
      </w:r>
      <w:r w:rsidR="009C61B0">
        <w:t>,</w:t>
      </w:r>
      <w:r>
        <w:t xml:space="preserve"> </w:t>
      </w:r>
      <w:r w:rsidR="0033573E">
        <w:t>invites</w:t>
      </w:r>
      <w:r>
        <w:t xml:space="preserve"> "gaming"</w:t>
      </w:r>
      <w:r w:rsidR="0033573E">
        <w:t xml:space="preserve"> the system</w:t>
      </w:r>
      <w:r>
        <w:t xml:space="preserve">; i.e., the researcher is under temptation to report performance at a FPF value where the algorithm </w:t>
      </w:r>
      <w:r w:rsidR="00C2148B">
        <w:t>"</w:t>
      </w:r>
      <w:r>
        <w:t>looks good</w:t>
      </w:r>
      <w:r w:rsidR="00C2148B">
        <w:t>"</w:t>
      </w:r>
      <w:r>
        <w:t>. Using FPF = 0.05 the designer could claim (</w:t>
      </w:r>
      <w:r w:rsidRPr="00C715DD">
        <w:rPr>
          <w:i/>
        </w:rPr>
        <w:t>incorrectly as it turns out, because inability to reject the NH does not mean the NH is true</w:t>
      </w:r>
      <w:r>
        <w:t xml:space="preserve">) their method is </w:t>
      </w:r>
      <w:r w:rsidRPr="00F05673">
        <w:rPr>
          <w:i/>
        </w:rPr>
        <w:t>no worse</w:t>
      </w:r>
      <w:r>
        <w:t xml:space="preserve"> than experts. Another investigator </w:t>
      </w:r>
      <w:r w:rsidR="00A04320">
        <w:rPr>
          <w:rFonts w:ascii="Lucida Grande" w:eastAsiaTheme="minorEastAsia" w:hAnsi="Lucida Grande" w:cs="Lucida Grande"/>
          <w:color w:val="000000"/>
          <w:sz w:val="20"/>
          <w:szCs w:val="20"/>
          <w:lang w:eastAsia="ja-JP"/>
        </w:rPr>
        <w:t>using</w:t>
      </w:r>
      <w:r w:rsidR="00A04320" w:rsidRPr="00A04320">
        <w:t xml:space="preserve"> FPF = 0.2 </w:t>
      </w:r>
      <w:r>
        <w:t>could claim that the algorithm is worse than radiologists (a correct conclusion as it turns out, but incorrect method</w:t>
      </w:r>
      <w:r w:rsidR="00C2148B">
        <w:rPr>
          <w:rFonts w:ascii="Lucida Grande" w:eastAsiaTheme="minorEastAsia" w:hAnsi="Lucida Grande" w:cs="Lucida Grande"/>
          <w:color w:val="000000"/>
          <w:sz w:val="20"/>
          <w:szCs w:val="20"/>
          <w:lang w:eastAsia="ja-JP"/>
        </w:rPr>
        <w:t xml:space="preserve">, </w:t>
      </w:r>
      <w:r w:rsidR="00C2148B" w:rsidRPr="00C2148B">
        <w:t>because the p -value depends on the choice of FPF, which is arbitrary</w:t>
      </w:r>
      <w:r>
        <w:t>).</w:t>
      </w:r>
    </w:p>
    <w:p w14:paraId="7EC4561F" w14:textId="77777777" w:rsidR="00C2148B" w:rsidRPr="00532E0D" w:rsidRDefault="00C2148B" w:rsidP="00BB1C17"/>
    <w:p w14:paraId="061B8C77" w14:textId="4BAF3845" w:rsidR="00BB1C17" w:rsidRDefault="00AD05C3" w:rsidP="00164DCA">
      <w:pPr>
        <w:pStyle w:val="Heading1"/>
      </w:pPr>
      <w:r>
        <w:t>22.5</w:t>
      </w:r>
      <w:r w:rsidR="00754202">
        <w:t>:</w:t>
      </w:r>
      <w:r w:rsidR="00164DCA">
        <w:t xml:space="preserve"> </w:t>
      </w:r>
      <w:r w:rsidR="0085647E">
        <w:t xml:space="preserve">Results using </w:t>
      </w:r>
      <w:r w:rsidR="003955FF">
        <w:t>f</w:t>
      </w:r>
      <w:r w:rsidR="0085647E">
        <w:t>ull-area measures</w:t>
      </w:r>
    </w:p>
    <w:p w14:paraId="79B3F5C1" w14:textId="487032AF" w:rsidR="00A527BD" w:rsidRDefault="00F62C51" w:rsidP="00416289">
      <w:pPr>
        <w:keepNext/>
      </w:pPr>
      <w:r w:rsidRPr="00F62C51">
        <w:t>Table 22.</w:t>
      </w:r>
      <w:r>
        <w:t>3</w:t>
      </w:r>
      <w:r w:rsidR="00A527BD">
        <w:t xml:space="preserve"> presents results for choices of FOM, </w:t>
      </w:r>
      <w:r w:rsidR="00A527BD" w:rsidRPr="008276A7">
        <w:rPr>
          <w:i/>
        </w:rPr>
        <w:t>each of which is a full area measure</w:t>
      </w:r>
      <w:r w:rsidR="00A527BD">
        <w:t xml:space="preserve">. </w:t>
      </w:r>
      <w:r w:rsidR="00546135" w:rsidRPr="00A04320">
        <w:t>A full-area measure</w:t>
      </w:r>
      <w:r w:rsidR="00546135">
        <w:rPr>
          <w:rFonts w:ascii="Lucida Grande" w:eastAsiaTheme="minorEastAsia" w:hAnsi="Lucida Grande" w:cs="Lucida Grande"/>
          <w:color w:val="000000"/>
          <w:sz w:val="20"/>
          <w:szCs w:val="20"/>
          <w:lang w:eastAsia="ja-JP"/>
        </w:rPr>
        <w:t xml:space="preserve"> </w:t>
      </w:r>
      <w:r w:rsidR="00A527BD">
        <w:t>remove</w:t>
      </w:r>
      <w:r w:rsidR="00546135">
        <w:t>s</w:t>
      </w:r>
      <w:r w:rsidR="00A527BD">
        <w:t xml:space="preserve"> the arbitrariness inherent in any partial area </w:t>
      </w:r>
      <w:r w:rsidR="003955FF">
        <w:t xml:space="preserve">or </w:t>
      </w:r>
      <w:r w:rsidR="00787136">
        <w:t>point-based</w:t>
      </w:r>
      <w:r w:rsidR="003955FF">
        <w:t xml:space="preserve"> </w:t>
      </w:r>
      <w:r w:rsidR="00A527BD">
        <w:t>measure.</w:t>
      </w:r>
      <w:r w:rsidR="00A527BD" w:rsidRPr="00CB22CE">
        <w:t xml:space="preserve"> </w:t>
      </w:r>
      <w:r w:rsidR="00A527BD">
        <w:t>Shown are results for the empirical area under the LROC plot (</w:t>
      </w:r>
      <w:r w:rsidR="00A33116">
        <w:rPr>
          <w:rStyle w:val="InLineCode"/>
        </w:rPr>
        <w:t>FOM</w:t>
      </w:r>
      <w:r w:rsidR="00A527BD">
        <w:t xml:space="preserve"> </w:t>
      </w:r>
      <w:r w:rsidR="00A527BD">
        <w:rPr>
          <w:rStyle w:val="InLineCode"/>
        </w:rPr>
        <w:t>=</w:t>
      </w:r>
      <w:r w:rsidR="00A527BD">
        <w:t xml:space="preserve"> </w:t>
      </w:r>
      <w:r w:rsidR="00A527BD" w:rsidRPr="005503CB">
        <w:rPr>
          <w:rStyle w:val="InLineCode"/>
        </w:rPr>
        <w:t>"</w:t>
      </w:r>
      <w:proofErr w:type="spellStart"/>
      <w:r w:rsidR="00A527BD" w:rsidRPr="005503CB">
        <w:rPr>
          <w:rStyle w:val="InLineCode"/>
        </w:rPr>
        <w:t>ALroc</w:t>
      </w:r>
      <w:proofErr w:type="spellEnd"/>
      <w:r w:rsidR="00A527BD" w:rsidRPr="005503CB">
        <w:rPr>
          <w:rStyle w:val="InLineCode"/>
        </w:rPr>
        <w:t>"</w:t>
      </w:r>
      <w:r w:rsidR="00A527BD">
        <w:t xml:space="preserve"> at line </w:t>
      </w:r>
      <w:r w:rsidR="00546135">
        <w:t>10</w:t>
      </w:r>
      <w:r w:rsidR="001B0797">
        <w:t xml:space="preserve"> </w:t>
      </w:r>
      <w:r w:rsidR="00A527BD">
        <w:t xml:space="preserve">in </w:t>
      </w:r>
      <w:proofErr w:type="spellStart"/>
      <w:proofErr w:type="gramStart"/>
      <w:r w:rsidR="003D144B">
        <w:rPr>
          <w:rStyle w:val="InLineCode"/>
        </w:rPr>
        <w:t>main</w:t>
      </w:r>
      <w:r w:rsidR="00A527BD" w:rsidRPr="00857F9E">
        <w:rPr>
          <w:rStyle w:val="InLineCode"/>
        </w:rPr>
        <w:t>Analysis</w:t>
      </w:r>
      <w:r w:rsidR="00A527BD">
        <w:rPr>
          <w:rStyle w:val="InLineCode"/>
        </w:rPr>
        <w:t>Random</w:t>
      </w:r>
      <w:r w:rsidR="00A527BD" w:rsidRPr="00857F9E">
        <w:rPr>
          <w:rStyle w:val="InLineCode"/>
        </w:rPr>
        <w:t>.R</w:t>
      </w:r>
      <w:proofErr w:type="spellEnd"/>
      <w:proofErr w:type="gramEnd"/>
      <w:r w:rsidR="00A527BD">
        <w:t>)</w:t>
      </w:r>
      <w:r w:rsidR="005503CB">
        <w:t xml:space="preserve"> and</w:t>
      </w:r>
      <w:r w:rsidR="00A527BD">
        <w:t xml:space="preserve"> the empirical area under the ROC plot (</w:t>
      </w:r>
      <w:r w:rsidR="00A33116">
        <w:rPr>
          <w:rStyle w:val="InLineCode"/>
        </w:rPr>
        <w:t>FOM</w:t>
      </w:r>
      <w:r w:rsidR="00A527BD">
        <w:t xml:space="preserve"> </w:t>
      </w:r>
      <w:r w:rsidR="00A527BD">
        <w:rPr>
          <w:rStyle w:val="InLineCode"/>
        </w:rPr>
        <w:t>=</w:t>
      </w:r>
      <w:r w:rsidR="00A527BD">
        <w:t xml:space="preserve"> </w:t>
      </w:r>
      <w:r w:rsidR="00A527BD" w:rsidRPr="005503CB">
        <w:rPr>
          <w:rStyle w:val="InLineCode"/>
        </w:rPr>
        <w:t>"AUC"</w:t>
      </w:r>
      <w:r w:rsidR="00A527BD">
        <w:t>).</w:t>
      </w:r>
    </w:p>
    <w:p w14:paraId="67099F66" w14:textId="77777777" w:rsidR="00A527BD" w:rsidRDefault="00A527BD" w:rsidP="00416289">
      <w:pPr>
        <w:keepNext/>
      </w:pPr>
    </w:p>
    <w:p w14:paraId="0AD7B822" w14:textId="77777777" w:rsidR="00546135" w:rsidRDefault="00546135" w:rsidP="00546135">
      <w:pPr>
        <w:pStyle w:val="Caption"/>
      </w:pPr>
      <w:r>
        <w:t xml:space="preserve">Table 22.3: This table illustrates the result of using area empirical FOM measures. Two FOMs are used, as indicated in the first column. </w:t>
      </w:r>
    </w:p>
    <w:tbl>
      <w:tblPr>
        <w:tblStyle w:val="TableGrid"/>
        <w:tblW w:w="9930" w:type="dxa"/>
        <w:jc w:val="center"/>
        <w:tblInd w:w="237" w:type="dxa"/>
        <w:tblLayout w:type="fixed"/>
        <w:tblLook w:val="04A0" w:firstRow="1" w:lastRow="0" w:firstColumn="1" w:lastColumn="0" w:noHBand="0" w:noVBand="1"/>
      </w:tblPr>
      <w:tblGrid>
        <w:gridCol w:w="1350"/>
        <w:gridCol w:w="1080"/>
        <w:gridCol w:w="1080"/>
        <w:gridCol w:w="990"/>
        <w:gridCol w:w="1440"/>
        <w:gridCol w:w="1350"/>
        <w:gridCol w:w="1620"/>
        <w:gridCol w:w="1020"/>
      </w:tblGrid>
      <w:tr w:rsidR="00546135" w14:paraId="6C04E135" w14:textId="77777777" w:rsidTr="007F3A26">
        <w:trPr>
          <w:jc w:val="center"/>
        </w:trPr>
        <w:tc>
          <w:tcPr>
            <w:tcW w:w="1350" w:type="dxa"/>
            <w:tcBorders>
              <w:bottom w:val="single" w:sz="6" w:space="0" w:color="auto"/>
              <w:right w:val="single" w:sz="6" w:space="0" w:color="auto"/>
            </w:tcBorders>
            <w:shd w:val="clear" w:color="auto" w:fill="E0E0E0"/>
            <w:vAlign w:val="center"/>
          </w:tcPr>
          <w:p w14:paraId="10BFAE8C" w14:textId="77777777" w:rsidR="00546135" w:rsidRPr="00AE50C2" w:rsidRDefault="00546135" w:rsidP="007F3A26">
            <w:pPr>
              <w:keepNext/>
              <w:spacing w:line="240" w:lineRule="auto"/>
              <w:jc w:val="center"/>
              <w:rPr>
                <w:sz w:val="20"/>
                <w:szCs w:val="20"/>
              </w:rPr>
            </w:pPr>
            <w:r w:rsidRPr="00AE50C2">
              <w:rPr>
                <w:sz w:val="20"/>
                <w:szCs w:val="20"/>
              </w:rPr>
              <w:t>FOM</w:t>
            </w:r>
          </w:p>
        </w:tc>
        <w:tc>
          <w:tcPr>
            <w:tcW w:w="1080" w:type="dxa"/>
            <w:tcBorders>
              <w:left w:val="single" w:sz="6" w:space="0" w:color="auto"/>
              <w:bottom w:val="single" w:sz="6" w:space="0" w:color="auto"/>
              <w:right w:val="single" w:sz="6" w:space="0" w:color="auto"/>
            </w:tcBorders>
            <w:shd w:val="clear" w:color="auto" w:fill="E0E0E0"/>
            <w:vAlign w:val="center"/>
          </w:tcPr>
          <w:p w14:paraId="2497DB32" w14:textId="77777777" w:rsidR="00546135" w:rsidRPr="00AE50C2" w:rsidRDefault="00546135" w:rsidP="007F3A26">
            <w:pPr>
              <w:keepNext/>
              <w:spacing w:line="240" w:lineRule="auto"/>
              <w:jc w:val="center"/>
              <w:rPr>
                <w:sz w:val="20"/>
                <w:szCs w:val="20"/>
              </w:rPr>
            </w:pPr>
            <w:r w:rsidRPr="00AE50C2">
              <w:rPr>
                <w:sz w:val="20"/>
                <w:szCs w:val="20"/>
              </w:rPr>
              <w:t>Cases</w:t>
            </w:r>
          </w:p>
        </w:tc>
        <w:tc>
          <w:tcPr>
            <w:tcW w:w="1080" w:type="dxa"/>
            <w:tcBorders>
              <w:left w:val="single" w:sz="6" w:space="0" w:color="auto"/>
              <w:bottom w:val="single" w:sz="6" w:space="0" w:color="auto"/>
              <w:right w:val="single" w:sz="6" w:space="0" w:color="auto"/>
            </w:tcBorders>
            <w:shd w:val="clear" w:color="auto" w:fill="E0E0E0"/>
            <w:vAlign w:val="center"/>
          </w:tcPr>
          <w:p w14:paraId="70C0D8B0" w14:textId="77777777" w:rsidR="00546135" w:rsidRPr="00AE50C2" w:rsidRDefault="00546135" w:rsidP="007F3A26">
            <w:pPr>
              <w:keepNext/>
              <w:spacing w:line="240" w:lineRule="auto"/>
              <w:jc w:val="center"/>
              <w:rPr>
                <w:sz w:val="20"/>
                <w:szCs w:val="20"/>
              </w:rPr>
            </w:pPr>
            <w:r w:rsidRPr="00AE50C2">
              <w:rPr>
                <w:sz w:val="20"/>
                <w:szCs w:val="20"/>
              </w:rPr>
              <w:t>CAD</w:t>
            </w:r>
          </w:p>
        </w:tc>
        <w:tc>
          <w:tcPr>
            <w:tcW w:w="990" w:type="dxa"/>
            <w:tcBorders>
              <w:left w:val="single" w:sz="6" w:space="0" w:color="auto"/>
              <w:bottom w:val="single" w:sz="6" w:space="0" w:color="auto"/>
              <w:right w:val="single" w:sz="6" w:space="0" w:color="auto"/>
            </w:tcBorders>
            <w:shd w:val="clear" w:color="auto" w:fill="E0E0E0"/>
            <w:vAlign w:val="center"/>
          </w:tcPr>
          <w:p w14:paraId="3145DBBD" w14:textId="77777777" w:rsidR="00546135" w:rsidRPr="00AE50C2" w:rsidRDefault="00546135" w:rsidP="007F3A26">
            <w:pPr>
              <w:keepNext/>
              <w:spacing w:line="240" w:lineRule="auto"/>
              <w:jc w:val="center"/>
              <w:rPr>
                <w:sz w:val="20"/>
                <w:szCs w:val="20"/>
              </w:rPr>
            </w:pPr>
            <w:r w:rsidRPr="00AE50C2">
              <w:rPr>
                <w:sz w:val="20"/>
                <w:szCs w:val="20"/>
              </w:rPr>
              <w:t>&lt;RAD&gt;</w:t>
            </w:r>
          </w:p>
        </w:tc>
        <w:tc>
          <w:tcPr>
            <w:tcW w:w="1440" w:type="dxa"/>
            <w:tcBorders>
              <w:left w:val="single" w:sz="6" w:space="0" w:color="auto"/>
              <w:bottom w:val="single" w:sz="6" w:space="0" w:color="auto"/>
              <w:right w:val="single" w:sz="6" w:space="0" w:color="auto"/>
            </w:tcBorders>
            <w:shd w:val="clear" w:color="auto" w:fill="E0E0E0"/>
            <w:vAlign w:val="center"/>
          </w:tcPr>
          <w:p w14:paraId="600BA89E" w14:textId="77777777" w:rsidR="00546135" w:rsidRPr="00AE50C2" w:rsidRDefault="00546135" w:rsidP="007F3A26">
            <w:pPr>
              <w:keepNext/>
              <w:spacing w:line="240" w:lineRule="auto"/>
              <w:jc w:val="center"/>
              <w:rPr>
                <w:rFonts w:asciiTheme="minorHAnsi" w:hAnsiTheme="minorHAnsi" w:cstheme="minorBidi"/>
                <w:position w:val="-16"/>
                <w:sz w:val="20"/>
                <w:szCs w:val="20"/>
                <w:lang w:eastAsia="ja-JP"/>
              </w:rPr>
            </w:pPr>
            <w:r w:rsidRPr="00AE50C2">
              <w:rPr>
                <w:rFonts w:asciiTheme="minorHAnsi" w:eastAsiaTheme="minorEastAsia" w:hAnsiTheme="minorHAnsi" w:cstheme="minorBidi"/>
                <w:position w:val="-16"/>
                <w:sz w:val="20"/>
                <w:szCs w:val="20"/>
                <w:lang w:eastAsia="ja-JP"/>
              </w:rPr>
              <w:object w:dxaOrig="700" w:dyaOrig="380" w14:anchorId="2BC7AE36">
                <v:shape id="_x0000_i1101" type="#_x0000_t75" style="width:35.2pt;height:19.2pt" o:ole="">
                  <v:imagedata r:id="rId162" o:title=""/>
                </v:shape>
                <o:OLEObject Type="Embed" ProgID="Equation.DSMT4" ShapeID="_x0000_i1101" DrawAspect="Content" ObjectID="_1450189256" r:id="rId163"/>
              </w:object>
            </w:r>
          </w:p>
        </w:tc>
        <w:tc>
          <w:tcPr>
            <w:tcW w:w="1350" w:type="dxa"/>
            <w:tcBorders>
              <w:left w:val="single" w:sz="6" w:space="0" w:color="auto"/>
              <w:bottom w:val="single" w:sz="6" w:space="0" w:color="auto"/>
              <w:right w:val="single" w:sz="6" w:space="0" w:color="auto"/>
            </w:tcBorders>
            <w:shd w:val="clear" w:color="auto" w:fill="E0E0E0"/>
            <w:vAlign w:val="center"/>
          </w:tcPr>
          <w:p w14:paraId="3A508FC3" w14:textId="77777777" w:rsidR="00546135" w:rsidRPr="00AE50C2" w:rsidRDefault="00546135" w:rsidP="007F3A26">
            <w:pPr>
              <w:keepNext/>
              <w:spacing w:line="240" w:lineRule="auto"/>
              <w:jc w:val="center"/>
              <w:rPr>
                <w:rFonts w:asciiTheme="minorHAnsi" w:hAnsiTheme="minorHAnsi" w:cstheme="minorBidi"/>
                <w:position w:val="-16"/>
                <w:sz w:val="20"/>
                <w:szCs w:val="20"/>
                <w:lang w:eastAsia="ja-JP"/>
              </w:rPr>
            </w:pPr>
            <w:r w:rsidRPr="00AE50C2">
              <w:rPr>
                <w:rFonts w:asciiTheme="minorHAnsi" w:eastAsiaTheme="minorEastAsia" w:hAnsiTheme="minorHAnsi" w:cstheme="minorBidi"/>
                <w:position w:val="-12"/>
                <w:sz w:val="20"/>
                <w:szCs w:val="20"/>
                <w:lang w:eastAsia="ja-JP"/>
              </w:rPr>
              <w:object w:dxaOrig="1420" w:dyaOrig="360" w14:anchorId="26731C12">
                <v:shape id="_x0000_i1102" type="#_x0000_t75" style="width:54.4pt;height:12.8pt" o:ole="">
                  <v:imagedata r:id="rId164" o:title=""/>
                </v:shape>
                <o:OLEObject Type="Embed" ProgID="Equation.DSMT4" ShapeID="_x0000_i1102" DrawAspect="Content" ObjectID="_1450189257" r:id="rId165"/>
              </w:object>
            </w:r>
          </w:p>
        </w:tc>
        <w:tc>
          <w:tcPr>
            <w:tcW w:w="1620" w:type="dxa"/>
            <w:tcBorders>
              <w:left w:val="single" w:sz="6" w:space="0" w:color="auto"/>
              <w:bottom w:val="single" w:sz="6" w:space="0" w:color="auto"/>
              <w:right w:val="single" w:sz="6" w:space="0" w:color="auto"/>
            </w:tcBorders>
            <w:shd w:val="clear" w:color="auto" w:fill="E0E0E0"/>
            <w:vAlign w:val="center"/>
          </w:tcPr>
          <w:p w14:paraId="3FA807ED" w14:textId="77777777" w:rsidR="00546135" w:rsidRPr="00AE50C2" w:rsidRDefault="00546135" w:rsidP="007F3A26">
            <w:pPr>
              <w:keepNext/>
              <w:spacing w:line="240" w:lineRule="auto"/>
              <w:jc w:val="center"/>
              <w:rPr>
                <w:sz w:val="20"/>
                <w:szCs w:val="20"/>
              </w:rPr>
            </w:pPr>
            <w:r w:rsidRPr="00AE50C2">
              <w:rPr>
                <w:rFonts w:asciiTheme="minorHAnsi" w:eastAsiaTheme="minorEastAsia" w:hAnsiTheme="minorHAnsi" w:cstheme="minorBidi"/>
                <w:position w:val="-16"/>
                <w:sz w:val="20"/>
                <w:szCs w:val="20"/>
                <w:lang w:eastAsia="ja-JP"/>
              </w:rPr>
              <w:object w:dxaOrig="1060" w:dyaOrig="380" w14:anchorId="290898D6">
                <v:shape id="_x0000_i1103" type="#_x0000_t75" style="width:54.4pt;height:19.2pt" o:ole="">
                  <v:imagedata r:id="rId166" o:title=""/>
                </v:shape>
                <o:OLEObject Type="Embed" ProgID="Equation.DSMT4" ShapeID="_x0000_i1103" DrawAspect="Content" ObjectID="_1450189258" r:id="rId167"/>
              </w:object>
            </w:r>
          </w:p>
        </w:tc>
        <w:tc>
          <w:tcPr>
            <w:tcW w:w="1020" w:type="dxa"/>
            <w:tcBorders>
              <w:left w:val="single" w:sz="6" w:space="0" w:color="auto"/>
              <w:bottom w:val="single" w:sz="6" w:space="0" w:color="auto"/>
            </w:tcBorders>
            <w:shd w:val="clear" w:color="auto" w:fill="E0E0E0"/>
            <w:vAlign w:val="center"/>
          </w:tcPr>
          <w:p w14:paraId="2C44F201" w14:textId="77777777" w:rsidR="00546135" w:rsidRPr="00AE50C2" w:rsidRDefault="00546135" w:rsidP="007F3A26">
            <w:pPr>
              <w:keepNext/>
              <w:spacing w:line="240" w:lineRule="auto"/>
              <w:jc w:val="center"/>
              <w:rPr>
                <w:sz w:val="20"/>
                <w:szCs w:val="20"/>
              </w:rPr>
            </w:pPr>
            <w:proofErr w:type="gramStart"/>
            <w:r w:rsidRPr="00AE50C2">
              <w:rPr>
                <w:sz w:val="20"/>
                <w:szCs w:val="20"/>
              </w:rPr>
              <w:t>p</w:t>
            </w:r>
            <w:proofErr w:type="gramEnd"/>
            <w:r w:rsidRPr="00AE50C2">
              <w:rPr>
                <w:sz w:val="20"/>
                <w:szCs w:val="20"/>
              </w:rPr>
              <w:t>-value</w:t>
            </w:r>
          </w:p>
        </w:tc>
      </w:tr>
      <w:tr w:rsidR="00546135" w14:paraId="582D7AC1" w14:textId="77777777" w:rsidTr="007F3A26">
        <w:trPr>
          <w:jc w:val="center"/>
        </w:trPr>
        <w:tc>
          <w:tcPr>
            <w:tcW w:w="1350" w:type="dxa"/>
            <w:vMerge w:val="restart"/>
            <w:tcBorders>
              <w:top w:val="single" w:sz="6" w:space="0" w:color="auto"/>
              <w:bottom w:val="single" w:sz="6" w:space="0" w:color="auto"/>
              <w:right w:val="single" w:sz="6" w:space="0" w:color="auto"/>
            </w:tcBorders>
            <w:shd w:val="clear" w:color="auto" w:fill="E0E0E0"/>
            <w:vAlign w:val="center"/>
          </w:tcPr>
          <w:p w14:paraId="1240AE16" w14:textId="77777777" w:rsidR="00546135" w:rsidRPr="00AE50C2" w:rsidRDefault="00546135" w:rsidP="007F3A26">
            <w:pPr>
              <w:keepNext/>
              <w:spacing w:line="240" w:lineRule="auto"/>
              <w:jc w:val="center"/>
              <w:rPr>
                <w:position w:val="-12"/>
                <w:sz w:val="20"/>
                <w:szCs w:val="20"/>
              </w:rPr>
            </w:pPr>
            <w:r w:rsidRPr="00AE50C2">
              <w:rPr>
                <w:rFonts w:asciiTheme="minorHAnsi" w:eastAsiaTheme="minorEastAsia" w:hAnsiTheme="minorHAnsi" w:cstheme="minorBidi"/>
                <w:position w:val="-12"/>
                <w:sz w:val="20"/>
                <w:szCs w:val="20"/>
                <w:lang w:eastAsia="ja-JP"/>
              </w:rPr>
              <w:object w:dxaOrig="600" w:dyaOrig="380" w14:anchorId="49DC095B">
                <v:shape id="_x0000_i1104" type="#_x0000_t75" style="width:30.4pt;height:19.2pt" o:ole="">
                  <v:imagedata r:id="rId168" o:title=""/>
                </v:shape>
                <o:OLEObject Type="Embed" ProgID="Equation.DSMT4" ShapeID="_x0000_i1104" DrawAspect="Content" ObjectID="_1450189259" r:id="rId169"/>
              </w:object>
            </w:r>
          </w:p>
        </w:tc>
        <w:tc>
          <w:tcPr>
            <w:tcW w:w="1080" w:type="dxa"/>
            <w:tcBorders>
              <w:top w:val="single" w:sz="6" w:space="0" w:color="auto"/>
              <w:left w:val="single" w:sz="6" w:space="0" w:color="auto"/>
              <w:bottom w:val="single" w:sz="6" w:space="0" w:color="auto"/>
              <w:right w:val="single" w:sz="6" w:space="0" w:color="auto"/>
            </w:tcBorders>
            <w:shd w:val="clear" w:color="auto" w:fill="E0E0E0"/>
            <w:vAlign w:val="center"/>
          </w:tcPr>
          <w:p w14:paraId="566330F9" w14:textId="77777777" w:rsidR="00546135" w:rsidRPr="00AE50C2" w:rsidRDefault="00546135" w:rsidP="007F3A26">
            <w:pPr>
              <w:keepNext/>
              <w:spacing w:line="240" w:lineRule="auto"/>
              <w:jc w:val="center"/>
              <w:rPr>
                <w:position w:val="-12"/>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365A9607" w14:textId="77777777" w:rsidR="00546135" w:rsidRPr="00AE50C2" w:rsidRDefault="00546135" w:rsidP="007F3A26">
            <w:pPr>
              <w:keepNext/>
              <w:spacing w:line="240" w:lineRule="auto"/>
              <w:jc w:val="center"/>
              <w:rPr>
                <w:sz w:val="20"/>
                <w:szCs w:val="20"/>
              </w:rPr>
            </w:pPr>
            <w:r w:rsidRPr="00AE50C2">
              <w:rPr>
                <w:sz w:val="20"/>
                <w:szCs w:val="20"/>
              </w:rPr>
              <w:t>0.628</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4C3A4EA7" w14:textId="77777777" w:rsidR="00546135" w:rsidRPr="00AE50C2" w:rsidRDefault="00546135" w:rsidP="007F3A26">
            <w:pPr>
              <w:keepNext/>
              <w:spacing w:line="240" w:lineRule="auto"/>
              <w:jc w:val="center"/>
              <w:rPr>
                <w:sz w:val="20"/>
                <w:szCs w:val="20"/>
              </w:rPr>
            </w:pPr>
            <w:r w:rsidRPr="00AE50C2">
              <w:rPr>
                <w:sz w:val="20"/>
                <w:szCs w:val="20"/>
              </w:rPr>
              <w:t>0.734</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73E83AC6" w14:textId="77777777" w:rsidR="00546135" w:rsidRPr="00AE50C2" w:rsidRDefault="00546135" w:rsidP="007F3A26">
            <w:pPr>
              <w:keepNext/>
              <w:spacing w:line="240" w:lineRule="auto"/>
              <w:jc w:val="center"/>
              <w:rPr>
                <w:sz w:val="20"/>
                <w:szCs w:val="20"/>
              </w:rPr>
            </w:pPr>
            <w:r w:rsidRPr="00E405EB">
              <w:rPr>
                <w:sz w:val="20"/>
                <w:szCs w:val="20"/>
              </w:rPr>
              <w:t>(0.69,0.77)</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2F23C387" w14:textId="77777777" w:rsidR="00546135" w:rsidRPr="00AE50C2" w:rsidRDefault="00546135" w:rsidP="007F3A26">
            <w:pPr>
              <w:keepNext/>
              <w:spacing w:line="240" w:lineRule="auto"/>
              <w:jc w:val="center"/>
              <w:rPr>
                <w:sz w:val="20"/>
                <w:szCs w:val="20"/>
              </w:rPr>
            </w:pPr>
            <w:r w:rsidRPr="00042D1B">
              <w:rPr>
                <w:sz w:val="20"/>
                <w:szCs w:val="20"/>
              </w:rPr>
              <w:t>0.105</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0A10E6CA" w14:textId="77777777" w:rsidR="00546135" w:rsidRPr="00AE50C2" w:rsidRDefault="00546135" w:rsidP="007F3A26">
            <w:pPr>
              <w:keepNext/>
              <w:spacing w:line="240" w:lineRule="auto"/>
              <w:jc w:val="center"/>
              <w:rPr>
                <w:sz w:val="20"/>
                <w:szCs w:val="20"/>
              </w:rPr>
            </w:pPr>
            <w:r>
              <w:rPr>
                <w:sz w:val="20"/>
                <w:szCs w:val="20"/>
              </w:rPr>
              <w:t>(</w:t>
            </w:r>
            <w:r w:rsidRPr="00042D1B">
              <w:rPr>
                <w:sz w:val="20"/>
                <w:szCs w:val="20"/>
              </w:rPr>
              <w:t>0.065</w:t>
            </w:r>
            <w:r>
              <w:rPr>
                <w:sz w:val="20"/>
                <w:szCs w:val="20"/>
              </w:rPr>
              <w:t>,</w:t>
            </w:r>
            <w:r w:rsidRPr="00042D1B">
              <w:rPr>
                <w:sz w:val="20"/>
                <w:szCs w:val="20"/>
              </w:rPr>
              <w:t xml:space="preserve"> 0.14</w:t>
            </w:r>
            <w:r>
              <w:rPr>
                <w:sz w:val="20"/>
                <w:szCs w:val="20"/>
              </w:rPr>
              <w:t>6)</w:t>
            </w:r>
          </w:p>
        </w:tc>
        <w:tc>
          <w:tcPr>
            <w:tcW w:w="1020" w:type="dxa"/>
            <w:tcBorders>
              <w:top w:val="single" w:sz="6" w:space="0" w:color="auto"/>
              <w:left w:val="single" w:sz="6" w:space="0" w:color="auto"/>
              <w:bottom w:val="single" w:sz="6" w:space="0" w:color="auto"/>
            </w:tcBorders>
            <w:shd w:val="clear" w:color="auto" w:fill="E0E0E0"/>
            <w:vAlign w:val="center"/>
          </w:tcPr>
          <w:p w14:paraId="45729791" w14:textId="77777777" w:rsidR="00546135" w:rsidRPr="00AE50C2" w:rsidRDefault="00546135" w:rsidP="007F3A26">
            <w:pPr>
              <w:keepNext/>
              <w:spacing w:line="240" w:lineRule="auto"/>
              <w:jc w:val="center"/>
              <w:rPr>
                <w:sz w:val="20"/>
                <w:szCs w:val="20"/>
              </w:rPr>
            </w:pPr>
            <w:r w:rsidRPr="00AE50C2">
              <w:rPr>
                <w:sz w:val="20"/>
                <w:szCs w:val="20"/>
              </w:rPr>
              <w:t>0.0003</w:t>
            </w:r>
            <w:r>
              <w:rPr>
                <w:sz w:val="20"/>
                <w:szCs w:val="20"/>
              </w:rPr>
              <w:t>**</w:t>
            </w:r>
          </w:p>
        </w:tc>
      </w:tr>
      <w:tr w:rsidR="00546135" w14:paraId="42C7D25A" w14:textId="77777777" w:rsidTr="007F3A26">
        <w:trPr>
          <w:jc w:val="center"/>
        </w:trPr>
        <w:tc>
          <w:tcPr>
            <w:tcW w:w="1350" w:type="dxa"/>
            <w:vMerge/>
            <w:tcBorders>
              <w:top w:val="single" w:sz="6" w:space="0" w:color="auto"/>
              <w:bottom w:val="single" w:sz="6" w:space="0" w:color="auto"/>
              <w:right w:val="single" w:sz="6" w:space="0" w:color="auto"/>
            </w:tcBorders>
            <w:shd w:val="clear" w:color="auto" w:fill="E0E0E0"/>
            <w:vAlign w:val="center"/>
          </w:tcPr>
          <w:p w14:paraId="63CB1939" w14:textId="77777777" w:rsidR="00546135" w:rsidRPr="00AE50C2" w:rsidRDefault="00546135" w:rsidP="007F3A26">
            <w:pPr>
              <w:keepNext/>
              <w:spacing w:line="240" w:lineRule="auto"/>
              <w:jc w:val="center"/>
              <w:rPr>
                <w:position w:val="-12"/>
                <w:sz w:val="20"/>
                <w:szCs w:val="20"/>
              </w:rPr>
            </w:pPr>
          </w:p>
        </w:tc>
        <w:tc>
          <w:tcPr>
            <w:tcW w:w="1080" w:type="dxa"/>
            <w:tcBorders>
              <w:top w:val="single" w:sz="6" w:space="0" w:color="auto"/>
              <w:left w:val="single" w:sz="6" w:space="0" w:color="auto"/>
              <w:bottom w:val="single" w:sz="6" w:space="0" w:color="auto"/>
              <w:right w:val="single" w:sz="6" w:space="0" w:color="auto"/>
            </w:tcBorders>
            <w:shd w:val="clear" w:color="auto" w:fill="E0E0E0"/>
            <w:vAlign w:val="center"/>
          </w:tcPr>
          <w:p w14:paraId="01939B1E" w14:textId="77777777" w:rsidR="00546135" w:rsidRPr="00AE50C2" w:rsidRDefault="00546135" w:rsidP="007F3A26">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16B28799" w14:textId="77777777" w:rsidR="00546135" w:rsidRPr="00AE50C2" w:rsidRDefault="00546135" w:rsidP="007F3A26">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5A08A6D0" w14:textId="77777777" w:rsidR="00546135" w:rsidRPr="00AE50C2" w:rsidRDefault="00546135" w:rsidP="007F3A26">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18F461AE" w14:textId="77777777" w:rsidR="00546135" w:rsidRPr="00AE50C2" w:rsidRDefault="00546135" w:rsidP="007F3A26">
            <w:pPr>
              <w:keepNext/>
              <w:spacing w:line="240" w:lineRule="auto"/>
              <w:jc w:val="center"/>
              <w:rPr>
                <w:sz w:val="20"/>
                <w:szCs w:val="20"/>
              </w:rPr>
            </w:pPr>
            <w:r w:rsidRPr="00AE50C2">
              <w:rPr>
                <w:sz w:val="20"/>
                <w:szCs w:val="20"/>
              </w:rPr>
              <w:t>(0.64,0.83)</w:t>
            </w:r>
          </w:p>
        </w:tc>
        <w:tc>
          <w:tcPr>
            <w:tcW w:w="1350" w:type="dxa"/>
            <w:vMerge/>
            <w:tcBorders>
              <w:left w:val="single" w:sz="6" w:space="0" w:color="auto"/>
              <w:bottom w:val="single" w:sz="6" w:space="0" w:color="auto"/>
              <w:right w:val="single" w:sz="6" w:space="0" w:color="auto"/>
            </w:tcBorders>
            <w:shd w:val="clear" w:color="auto" w:fill="E0E0E0"/>
            <w:vAlign w:val="center"/>
          </w:tcPr>
          <w:p w14:paraId="7253FF6A" w14:textId="77777777" w:rsidR="00546135" w:rsidRPr="00AE50C2" w:rsidRDefault="00546135" w:rsidP="007F3A26">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1B7A6FFC" w14:textId="77777777" w:rsidR="00546135" w:rsidRPr="00AE50C2" w:rsidRDefault="00546135" w:rsidP="007F3A26">
            <w:pPr>
              <w:keepNext/>
              <w:spacing w:line="240" w:lineRule="auto"/>
              <w:jc w:val="center"/>
              <w:rPr>
                <w:sz w:val="20"/>
                <w:szCs w:val="20"/>
              </w:rPr>
            </w:pPr>
            <w:r>
              <w:rPr>
                <w:sz w:val="20"/>
                <w:szCs w:val="20"/>
              </w:rPr>
              <w:t>(</w:t>
            </w:r>
            <w:r w:rsidRPr="00006AFC">
              <w:rPr>
                <w:sz w:val="20"/>
                <w:szCs w:val="20"/>
              </w:rPr>
              <w:t>0.00</w:t>
            </w:r>
            <w:r>
              <w:rPr>
                <w:sz w:val="20"/>
                <w:szCs w:val="20"/>
              </w:rPr>
              <w:t>8,</w:t>
            </w:r>
            <w:r w:rsidRPr="00006AFC">
              <w:rPr>
                <w:sz w:val="20"/>
                <w:szCs w:val="20"/>
              </w:rPr>
              <w:t xml:space="preserve"> 0.203</w:t>
            </w:r>
            <w:r>
              <w:rPr>
                <w:sz w:val="20"/>
                <w:szCs w:val="20"/>
              </w:rPr>
              <w:t>)</w:t>
            </w:r>
          </w:p>
        </w:tc>
        <w:tc>
          <w:tcPr>
            <w:tcW w:w="1020" w:type="dxa"/>
            <w:tcBorders>
              <w:top w:val="single" w:sz="6" w:space="0" w:color="auto"/>
              <w:left w:val="single" w:sz="6" w:space="0" w:color="auto"/>
              <w:bottom w:val="single" w:sz="6" w:space="0" w:color="auto"/>
            </w:tcBorders>
            <w:shd w:val="clear" w:color="auto" w:fill="E0E0E0"/>
            <w:vAlign w:val="center"/>
          </w:tcPr>
          <w:p w14:paraId="4326CE5E" w14:textId="77777777" w:rsidR="00546135" w:rsidRPr="00AE50C2" w:rsidRDefault="00546135" w:rsidP="007F3A26">
            <w:pPr>
              <w:keepNext/>
              <w:spacing w:line="240" w:lineRule="auto"/>
              <w:jc w:val="center"/>
              <w:rPr>
                <w:sz w:val="20"/>
                <w:szCs w:val="20"/>
              </w:rPr>
            </w:pPr>
            <w:r w:rsidRPr="00AE50C2">
              <w:rPr>
                <w:sz w:val="20"/>
                <w:szCs w:val="20"/>
              </w:rPr>
              <w:t>0.0349</w:t>
            </w:r>
          </w:p>
        </w:tc>
      </w:tr>
      <w:tr w:rsidR="00546135" w14:paraId="20E84690" w14:textId="77777777" w:rsidTr="007F3A26">
        <w:trPr>
          <w:jc w:val="center"/>
        </w:trPr>
        <w:tc>
          <w:tcPr>
            <w:tcW w:w="1350" w:type="dxa"/>
            <w:vMerge w:val="restart"/>
            <w:tcBorders>
              <w:top w:val="single" w:sz="6" w:space="0" w:color="auto"/>
              <w:bottom w:val="single" w:sz="6" w:space="0" w:color="auto"/>
              <w:right w:val="single" w:sz="6" w:space="0" w:color="auto"/>
            </w:tcBorders>
            <w:shd w:val="clear" w:color="auto" w:fill="E0E0E0"/>
            <w:vAlign w:val="center"/>
          </w:tcPr>
          <w:p w14:paraId="06DD973F" w14:textId="77777777" w:rsidR="00546135" w:rsidRPr="00AE50C2" w:rsidRDefault="00546135" w:rsidP="007F3A26">
            <w:pPr>
              <w:keepNext/>
              <w:spacing w:line="240" w:lineRule="auto"/>
              <w:jc w:val="center"/>
              <w:rPr>
                <w:position w:val="-12"/>
                <w:sz w:val="20"/>
                <w:szCs w:val="20"/>
              </w:rPr>
            </w:pPr>
            <w:r w:rsidRPr="00AE50C2">
              <w:rPr>
                <w:rFonts w:asciiTheme="minorHAnsi" w:eastAsiaTheme="minorEastAsia" w:hAnsiTheme="minorHAnsi" w:cstheme="minorBidi"/>
                <w:position w:val="-12"/>
                <w:sz w:val="20"/>
                <w:szCs w:val="20"/>
                <w:lang w:eastAsia="ja-JP"/>
              </w:rPr>
              <w:object w:dxaOrig="520" w:dyaOrig="380" w14:anchorId="195FCA11">
                <v:shape id="_x0000_i1105" type="#_x0000_t75" style="width:26.4pt;height:19.2pt" o:ole="">
                  <v:imagedata r:id="rId170" o:title=""/>
                </v:shape>
                <o:OLEObject Type="Embed" ProgID="Equation.DSMT4" ShapeID="_x0000_i1105" DrawAspect="Content" ObjectID="_1450189260" r:id="rId171"/>
              </w:object>
            </w:r>
          </w:p>
        </w:tc>
        <w:tc>
          <w:tcPr>
            <w:tcW w:w="1080" w:type="dxa"/>
            <w:tcBorders>
              <w:top w:val="single" w:sz="6" w:space="0" w:color="auto"/>
              <w:left w:val="single" w:sz="6" w:space="0" w:color="auto"/>
              <w:bottom w:val="single" w:sz="6" w:space="0" w:color="auto"/>
              <w:right w:val="single" w:sz="6" w:space="0" w:color="auto"/>
            </w:tcBorders>
            <w:shd w:val="clear" w:color="auto" w:fill="E0E0E0"/>
            <w:vAlign w:val="center"/>
          </w:tcPr>
          <w:p w14:paraId="7E000979" w14:textId="77777777" w:rsidR="00546135" w:rsidRPr="00AE50C2" w:rsidRDefault="00546135" w:rsidP="007F3A26">
            <w:pPr>
              <w:keepNext/>
              <w:spacing w:line="240" w:lineRule="auto"/>
              <w:jc w:val="center"/>
              <w:rPr>
                <w:position w:val="-12"/>
                <w:sz w:val="20"/>
                <w:szCs w:val="20"/>
              </w:rPr>
            </w:pPr>
            <w:r w:rsidRPr="00AE50C2">
              <w:rPr>
                <w:position w:val="-12"/>
                <w:sz w:val="20"/>
                <w:szCs w:val="20"/>
              </w:rPr>
              <w:t>fixed</w:t>
            </w:r>
          </w:p>
        </w:tc>
        <w:tc>
          <w:tcPr>
            <w:tcW w:w="108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627872FF" w14:textId="77777777" w:rsidR="00546135" w:rsidRPr="00AE50C2" w:rsidRDefault="00546135" w:rsidP="007F3A26">
            <w:pPr>
              <w:keepNext/>
              <w:spacing w:line="240" w:lineRule="auto"/>
              <w:jc w:val="center"/>
              <w:rPr>
                <w:sz w:val="20"/>
                <w:szCs w:val="20"/>
              </w:rPr>
            </w:pPr>
            <w:r w:rsidRPr="00AE50C2">
              <w:rPr>
                <w:sz w:val="20"/>
                <w:szCs w:val="20"/>
              </w:rPr>
              <w:t>0.817</w:t>
            </w:r>
          </w:p>
        </w:tc>
        <w:tc>
          <w:tcPr>
            <w:tcW w:w="990" w:type="dxa"/>
            <w:vMerge w:val="restart"/>
            <w:tcBorders>
              <w:top w:val="single" w:sz="6" w:space="0" w:color="auto"/>
              <w:left w:val="single" w:sz="6" w:space="0" w:color="auto"/>
              <w:bottom w:val="single" w:sz="6" w:space="0" w:color="auto"/>
              <w:right w:val="single" w:sz="6" w:space="0" w:color="auto"/>
            </w:tcBorders>
            <w:shd w:val="clear" w:color="auto" w:fill="E0E0E0"/>
            <w:vAlign w:val="center"/>
          </w:tcPr>
          <w:p w14:paraId="41E08D35" w14:textId="77777777" w:rsidR="00546135" w:rsidRPr="00AE50C2" w:rsidRDefault="00546135" w:rsidP="007F3A26">
            <w:pPr>
              <w:keepNext/>
              <w:spacing w:line="240" w:lineRule="auto"/>
              <w:jc w:val="center"/>
              <w:rPr>
                <w:sz w:val="20"/>
                <w:szCs w:val="20"/>
              </w:rPr>
            </w:pPr>
            <w:r w:rsidRPr="00AE50C2">
              <w:rPr>
                <w:sz w:val="20"/>
                <w:szCs w:val="20"/>
              </w:rPr>
              <w:t>0.849</w:t>
            </w: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5E960BA9" w14:textId="77777777" w:rsidR="00546135" w:rsidRPr="00AE50C2" w:rsidRDefault="00546135" w:rsidP="007F3A26">
            <w:pPr>
              <w:keepNext/>
              <w:spacing w:line="240" w:lineRule="auto"/>
              <w:jc w:val="center"/>
              <w:rPr>
                <w:sz w:val="20"/>
                <w:szCs w:val="20"/>
              </w:rPr>
            </w:pPr>
            <w:r w:rsidRPr="00AE50C2">
              <w:rPr>
                <w:sz w:val="20"/>
                <w:szCs w:val="20"/>
              </w:rPr>
              <w:t>(0.83,0.87)</w:t>
            </w:r>
          </w:p>
        </w:tc>
        <w:tc>
          <w:tcPr>
            <w:tcW w:w="1350" w:type="dxa"/>
            <w:vMerge w:val="restart"/>
            <w:tcBorders>
              <w:top w:val="single" w:sz="6" w:space="0" w:color="auto"/>
              <w:left w:val="single" w:sz="6" w:space="0" w:color="auto"/>
              <w:right w:val="single" w:sz="6" w:space="0" w:color="auto"/>
            </w:tcBorders>
            <w:shd w:val="clear" w:color="auto" w:fill="E0E0E0"/>
            <w:vAlign w:val="center"/>
          </w:tcPr>
          <w:p w14:paraId="3D4A3154" w14:textId="77777777" w:rsidR="00546135" w:rsidRPr="00AE50C2" w:rsidRDefault="00546135" w:rsidP="007F3A26">
            <w:pPr>
              <w:keepNext/>
              <w:spacing w:line="240" w:lineRule="auto"/>
              <w:jc w:val="center"/>
              <w:rPr>
                <w:sz w:val="20"/>
                <w:szCs w:val="20"/>
              </w:rPr>
            </w:pPr>
            <w:r w:rsidRPr="00006AFC">
              <w:rPr>
                <w:sz w:val="20"/>
                <w:szCs w:val="20"/>
              </w:rPr>
              <w:t>0.0317</w:t>
            </w: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625342AC" w14:textId="77777777" w:rsidR="00546135" w:rsidRPr="00AE50C2" w:rsidRDefault="00546135" w:rsidP="007F3A26">
            <w:pPr>
              <w:keepNext/>
              <w:spacing w:line="240" w:lineRule="auto"/>
              <w:jc w:val="center"/>
              <w:rPr>
                <w:sz w:val="20"/>
                <w:szCs w:val="20"/>
              </w:rPr>
            </w:pPr>
            <w:r>
              <w:rPr>
                <w:sz w:val="20"/>
                <w:szCs w:val="20"/>
              </w:rPr>
              <w:t>(</w:t>
            </w:r>
            <w:r w:rsidRPr="00006AFC">
              <w:rPr>
                <w:sz w:val="20"/>
                <w:szCs w:val="20"/>
              </w:rPr>
              <w:t>0.00</w:t>
            </w:r>
            <w:r>
              <w:rPr>
                <w:sz w:val="20"/>
                <w:szCs w:val="20"/>
              </w:rPr>
              <w:t>9,</w:t>
            </w:r>
            <w:r w:rsidRPr="00006AFC">
              <w:rPr>
                <w:sz w:val="20"/>
                <w:szCs w:val="20"/>
              </w:rPr>
              <w:t xml:space="preserve"> 0.05</w:t>
            </w:r>
            <w:r>
              <w:rPr>
                <w:sz w:val="20"/>
                <w:szCs w:val="20"/>
              </w:rPr>
              <w:t>5)</w:t>
            </w:r>
          </w:p>
        </w:tc>
        <w:tc>
          <w:tcPr>
            <w:tcW w:w="1020" w:type="dxa"/>
            <w:tcBorders>
              <w:top w:val="single" w:sz="6" w:space="0" w:color="auto"/>
              <w:left w:val="single" w:sz="6" w:space="0" w:color="auto"/>
              <w:bottom w:val="single" w:sz="6" w:space="0" w:color="auto"/>
            </w:tcBorders>
            <w:shd w:val="clear" w:color="auto" w:fill="E0E0E0"/>
            <w:vAlign w:val="center"/>
          </w:tcPr>
          <w:p w14:paraId="2F31B48D" w14:textId="77777777" w:rsidR="00546135" w:rsidRPr="00AE50C2" w:rsidRDefault="00546135" w:rsidP="007F3A26">
            <w:pPr>
              <w:keepNext/>
              <w:spacing w:line="240" w:lineRule="auto"/>
              <w:jc w:val="center"/>
              <w:rPr>
                <w:sz w:val="20"/>
                <w:szCs w:val="20"/>
              </w:rPr>
            </w:pPr>
            <w:r w:rsidRPr="00AE50C2">
              <w:rPr>
                <w:sz w:val="20"/>
                <w:szCs w:val="20"/>
              </w:rPr>
              <w:t>0.012</w:t>
            </w:r>
            <w:r>
              <w:rPr>
                <w:sz w:val="20"/>
                <w:szCs w:val="20"/>
              </w:rPr>
              <w:t>4**</w:t>
            </w:r>
          </w:p>
        </w:tc>
      </w:tr>
      <w:tr w:rsidR="00546135" w14:paraId="5F40604E" w14:textId="77777777" w:rsidTr="007F3A26">
        <w:trPr>
          <w:trHeight w:val="300"/>
          <w:jc w:val="center"/>
        </w:trPr>
        <w:tc>
          <w:tcPr>
            <w:tcW w:w="1350" w:type="dxa"/>
            <w:vMerge/>
            <w:tcBorders>
              <w:top w:val="single" w:sz="6" w:space="0" w:color="auto"/>
              <w:bottom w:val="single" w:sz="6" w:space="0" w:color="auto"/>
              <w:right w:val="single" w:sz="6" w:space="0" w:color="auto"/>
            </w:tcBorders>
            <w:shd w:val="clear" w:color="auto" w:fill="E0E0E0"/>
            <w:vAlign w:val="center"/>
          </w:tcPr>
          <w:p w14:paraId="09E7C4C7" w14:textId="77777777" w:rsidR="00546135" w:rsidRPr="00AE50C2" w:rsidRDefault="00546135" w:rsidP="007F3A26">
            <w:pPr>
              <w:keepNext/>
              <w:spacing w:line="240" w:lineRule="auto"/>
              <w:jc w:val="center"/>
              <w:rPr>
                <w:position w:val="-12"/>
                <w:sz w:val="20"/>
                <w:szCs w:val="20"/>
              </w:rPr>
            </w:pPr>
          </w:p>
        </w:tc>
        <w:tc>
          <w:tcPr>
            <w:tcW w:w="1080" w:type="dxa"/>
            <w:tcBorders>
              <w:top w:val="single" w:sz="6" w:space="0" w:color="auto"/>
              <w:left w:val="single" w:sz="6" w:space="0" w:color="auto"/>
              <w:bottom w:val="single" w:sz="6" w:space="0" w:color="auto"/>
              <w:right w:val="single" w:sz="6" w:space="0" w:color="auto"/>
            </w:tcBorders>
            <w:shd w:val="clear" w:color="auto" w:fill="E0E0E0"/>
            <w:vAlign w:val="center"/>
          </w:tcPr>
          <w:p w14:paraId="1B74BE31" w14:textId="77777777" w:rsidR="00546135" w:rsidRPr="00AE50C2" w:rsidRDefault="00546135" w:rsidP="007F3A26">
            <w:pPr>
              <w:keepNext/>
              <w:spacing w:line="240" w:lineRule="auto"/>
              <w:jc w:val="center"/>
              <w:rPr>
                <w:position w:val="-12"/>
                <w:sz w:val="20"/>
                <w:szCs w:val="20"/>
              </w:rPr>
            </w:pPr>
            <w:r w:rsidRPr="00AE50C2">
              <w:rPr>
                <w:rFonts w:eastAsiaTheme="minorEastAsia" w:cstheme="minorBidi"/>
                <w:position w:val="-12"/>
                <w:sz w:val="20"/>
                <w:szCs w:val="20"/>
                <w:lang w:eastAsia="ja-JP"/>
              </w:rPr>
              <w:t>random</w:t>
            </w:r>
          </w:p>
        </w:tc>
        <w:tc>
          <w:tcPr>
            <w:tcW w:w="108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68B1249B" w14:textId="77777777" w:rsidR="00546135" w:rsidRPr="00AE50C2" w:rsidRDefault="00546135" w:rsidP="007F3A26">
            <w:pPr>
              <w:keepNext/>
              <w:spacing w:line="240" w:lineRule="auto"/>
              <w:jc w:val="center"/>
              <w:rPr>
                <w:sz w:val="20"/>
                <w:szCs w:val="20"/>
              </w:rPr>
            </w:pPr>
          </w:p>
        </w:tc>
        <w:tc>
          <w:tcPr>
            <w:tcW w:w="990" w:type="dxa"/>
            <w:vMerge/>
            <w:tcBorders>
              <w:top w:val="single" w:sz="6" w:space="0" w:color="auto"/>
              <w:left w:val="single" w:sz="6" w:space="0" w:color="auto"/>
              <w:bottom w:val="single" w:sz="6" w:space="0" w:color="auto"/>
              <w:right w:val="single" w:sz="6" w:space="0" w:color="auto"/>
            </w:tcBorders>
            <w:shd w:val="clear" w:color="auto" w:fill="E0E0E0"/>
            <w:vAlign w:val="center"/>
          </w:tcPr>
          <w:p w14:paraId="6ED64119" w14:textId="77777777" w:rsidR="00546135" w:rsidRPr="00AE50C2" w:rsidRDefault="00546135" w:rsidP="007F3A26">
            <w:pPr>
              <w:keepNext/>
              <w:spacing w:line="240" w:lineRule="auto"/>
              <w:jc w:val="center"/>
              <w:rPr>
                <w:sz w:val="20"/>
                <w:szCs w:val="20"/>
              </w:rPr>
            </w:pPr>
          </w:p>
        </w:tc>
        <w:tc>
          <w:tcPr>
            <w:tcW w:w="1440" w:type="dxa"/>
            <w:tcBorders>
              <w:top w:val="single" w:sz="6" w:space="0" w:color="auto"/>
              <w:left w:val="single" w:sz="6" w:space="0" w:color="auto"/>
              <w:bottom w:val="single" w:sz="6" w:space="0" w:color="auto"/>
              <w:right w:val="single" w:sz="6" w:space="0" w:color="auto"/>
            </w:tcBorders>
            <w:shd w:val="clear" w:color="auto" w:fill="E0E0E0"/>
            <w:vAlign w:val="center"/>
          </w:tcPr>
          <w:p w14:paraId="2C8C406A" w14:textId="77777777" w:rsidR="00546135" w:rsidRPr="00AE50C2" w:rsidRDefault="00546135" w:rsidP="007F3A26">
            <w:pPr>
              <w:keepNext/>
              <w:spacing w:line="240" w:lineRule="auto"/>
              <w:jc w:val="center"/>
              <w:rPr>
                <w:sz w:val="20"/>
                <w:szCs w:val="20"/>
              </w:rPr>
            </w:pPr>
            <w:r w:rsidRPr="00AE50C2">
              <w:rPr>
                <w:sz w:val="20"/>
                <w:szCs w:val="20"/>
              </w:rPr>
              <w:t>(0.79,0.91)</w:t>
            </w:r>
          </w:p>
        </w:tc>
        <w:tc>
          <w:tcPr>
            <w:tcW w:w="1350" w:type="dxa"/>
            <w:vMerge/>
            <w:tcBorders>
              <w:left w:val="single" w:sz="6" w:space="0" w:color="auto"/>
              <w:bottom w:val="single" w:sz="6" w:space="0" w:color="auto"/>
              <w:right w:val="single" w:sz="6" w:space="0" w:color="auto"/>
            </w:tcBorders>
            <w:shd w:val="clear" w:color="auto" w:fill="E0E0E0"/>
            <w:vAlign w:val="center"/>
          </w:tcPr>
          <w:p w14:paraId="1B8FDE61" w14:textId="77777777" w:rsidR="00546135" w:rsidRPr="00AE50C2" w:rsidRDefault="00546135" w:rsidP="007F3A26">
            <w:pPr>
              <w:keepNext/>
              <w:spacing w:line="240" w:lineRule="auto"/>
              <w:jc w:val="center"/>
              <w:rPr>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E0E0E0"/>
            <w:vAlign w:val="center"/>
          </w:tcPr>
          <w:p w14:paraId="7952E7BB" w14:textId="77777777" w:rsidR="00546135" w:rsidRPr="00AE50C2" w:rsidRDefault="00546135" w:rsidP="007F3A26">
            <w:pPr>
              <w:keepNext/>
              <w:spacing w:line="240" w:lineRule="auto"/>
              <w:jc w:val="center"/>
              <w:rPr>
                <w:sz w:val="20"/>
                <w:szCs w:val="20"/>
              </w:rPr>
            </w:pPr>
            <w:r>
              <w:rPr>
                <w:sz w:val="20"/>
                <w:szCs w:val="20"/>
              </w:rPr>
              <w:t>(</w:t>
            </w:r>
            <w:r w:rsidRPr="00006AFC">
              <w:rPr>
                <w:sz w:val="20"/>
                <w:szCs w:val="20"/>
              </w:rPr>
              <w:t>-0.03</w:t>
            </w:r>
            <w:r>
              <w:rPr>
                <w:sz w:val="20"/>
                <w:szCs w:val="20"/>
              </w:rPr>
              <w:t>1,</w:t>
            </w:r>
            <w:r w:rsidRPr="00006AFC">
              <w:rPr>
                <w:sz w:val="20"/>
                <w:szCs w:val="20"/>
              </w:rPr>
              <w:t xml:space="preserve"> 0.094</w:t>
            </w:r>
            <w:r>
              <w:rPr>
                <w:sz w:val="20"/>
                <w:szCs w:val="20"/>
              </w:rPr>
              <w:t>)</w:t>
            </w:r>
          </w:p>
        </w:tc>
        <w:tc>
          <w:tcPr>
            <w:tcW w:w="1020" w:type="dxa"/>
            <w:tcBorders>
              <w:top w:val="single" w:sz="6" w:space="0" w:color="auto"/>
              <w:left w:val="single" w:sz="6" w:space="0" w:color="auto"/>
              <w:bottom w:val="single" w:sz="6" w:space="0" w:color="auto"/>
            </w:tcBorders>
            <w:shd w:val="clear" w:color="auto" w:fill="E0E0E0"/>
            <w:vAlign w:val="center"/>
          </w:tcPr>
          <w:p w14:paraId="7C90EF7C" w14:textId="77777777" w:rsidR="00546135" w:rsidRPr="00AE50C2" w:rsidRDefault="00546135" w:rsidP="007F3A26">
            <w:pPr>
              <w:keepNext/>
              <w:spacing w:line="240" w:lineRule="auto"/>
              <w:jc w:val="center"/>
              <w:rPr>
                <w:sz w:val="20"/>
                <w:szCs w:val="20"/>
              </w:rPr>
            </w:pPr>
            <w:r w:rsidRPr="00AE50C2">
              <w:rPr>
                <w:sz w:val="20"/>
                <w:szCs w:val="20"/>
              </w:rPr>
              <w:t>0.321</w:t>
            </w:r>
          </w:p>
        </w:tc>
      </w:tr>
    </w:tbl>
    <w:p w14:paraId="3A115379" w14:textId="0AF8AE96" w:rsidR="00416289" w:rsidRDefault="00546135" w:rsidP="00416289">
      <w:r>
        <w:t>Legend: **Significant at alpha corrected for multiple testing, i.e., test alpha = 0.025.</w:t>
      </w:r>
    </w:p>
    <w:p w14:paraId="2730E612" w14:textId="6CDD8C13" w:rsidR="00A807D6" w:rsidRDefault="00442BE9" w:rsidP="00943E2F">
      <w:pPr>
        <w:tabs>
          <w:tab w:val="left" w:pos="2120"/>
        </w:tabs>
      </w:pPr>
      <w:r>
        <w:tab/>
      </w:r>
    </w:p>
    <w:p w14:paraId="764CC501" w14:textId="60DDACF9" w:rsidR="00943E2F" w:rsidRPr="00081CDD" w:rsidRDefault="00943E2F" w:rsidP="00943E2F">
      <w:pPr>
        <w:pBdr>
          <w:top w:val="single" w:sz="4" w:space="1" w:color="auto" w:shadow="1"/>
          <w:left w:val="single" w:sz="4" w:space="4" w:color="auto" w:shadow="1"/>
          <w:bottom w:val="single" w:sz="4" w:space="1" w:color="auto" w:shadow="1"/>
          <w:right w:val="single" w:sz="4" w:space="4" w:color="auto" w:shadow="1"/>
        </w:pBdr>
        <w:shd w:val="clear" w:color="auto" w:fill="E0E0E0"/>
      </w:pPr>
      <w:r>
        <w:t>Before getting into a discussion of these results, it is appropriate to note that a correction for multiple testing is needed when applying multiple analyses to the same dataset. One way of accomplishing this is by setting the alpha for multiple testing at the nominal alpha divided by the number of tests. In other words, to maintain the overall probability of a Type I error at 0.05, one needs to adopt the multiple testing alpha as 0.05/2, i.e., 0.025. This is often referred to as the Bonferroni correction</w:t>
      </w:r>
      <w:r>
        <w:fldChar w:fldCharType="begin"/>
      </w:r>
      <w:r w:rsidR="00D07A57">
        <w:instrText xml:space="preserve"> ADDIN EN.CITE &lt;EndNote&gt;&lt;Cite&gt;&lt;Author&gt;Perneger&lt;/Author&gt;&lt;Year&gt;1998&lt;/Year&gt;&lt;RecNum&gt;2411&lt;/RecNum&gt;&lt;DisplayText&gt;&lt;style face="superscript"&gt;42,43&lt;/style&gt;&lt;/DisplayText&gt;&lt;record&gt;&lt;rec-number&gt;2411&lt;/rec-number&gt;&lt;foreign-keys&gt;&lt;key app="EN" db-id="veptarr08d9ts6eftsmp02wvxas0szvetsaf" timestamp="1447090429"&gt;2411&lt;/key&gt;&lt;/foreign-keys&gt;&lt;ref-type name="Journal Article"&gt;17&lt;/ref-type&gt;&lt;contributors&gt;&lt;authors&gt;&lt;author&gt;Perneger, Thomas V&lt;/author&gt;&lt;/authors&gt;&lt;/contributors&gt;&lt;titles&gt;&lt;title&gt;What’s wrong with Bonferroni adjustments&lt;/title&gt;&lt;secondary-title&gt;BMJ: British Medical Journal&lt;/secondary-title&gt;&lt;/titles&gt;&lt;periodical&gt;&lt;full-title&gt;BMJ: British Medical Journal&lt;/full-title&gt;&lt;/periodical&gt;&lt;pages&gt;1236&lt;/pages&gt;&lt;volume&gt;316&lt;/volume&gt;&lt;number&gt;7139&lt;/number&gt;&lt;dates&gt;&lt;year&gt;1998&lt;/year&gt;&lt;/dates&gt;&lt;urls&gt;&lt;/urls&gt;&lt;/record&gt;&lt;/Cite&gt;&lt;Cite&gt;&lt;Author&gt;Bland&lt;/Author&gt;&lt;Year&gt;1995&lt;/Year&gt;&lt;RecNum&gt;2410&lt;/RecNum&gt;&lt;record&gt;&lt;rec-number&gt;2410&lt;/rec-number&gt;&lt;foreign-keys&gt;&lt;key app="EN" db-id="veptarr08d9ts6eftsmp02wvxas0szvetsaf" timestamp="1447090326"&gt;2410&lt;/key&gt;&lt;/foreign-keys&gt;&lt;ref-type name="Journal Article"&gt;17&lt;/ref-type&gt;&lt;contributors&gt;&lt;authors&gt;&lt;author&gt;Bland, J Martin&lt;/author&gt;&lt;author&gt;Altman, Douglas G&lt;/author&gt;&lt;/authors&gt;&lt;/contributors&gt;&lt;titles&gt;&lt;title&gt;Multiple significance tests: the Bonferroni method&lt;/title&gt;&lt;secondary-title&gt;Bmj&lt;/secondary-title&gt;&lt;/titles&gt;&lt;periodical&gt;&lt;full-title&gt;Bmj&lt;/full-title&gt;&lt;/periodical&gt;&lt;pages&gt;170&lt;/pages&gt;&lt;volume&gt;310&lt;/volume&gt;&lt;number&gt;6973&lt;/number&gt;&lt;dates&gt;&lt;year&gt;1995&lt;/year&gt;&lt;/dates&gt;&lt;isbn&gt;0959-8138&lt;/isbn&gt;&lt;urls&gt;&lt;/urls&gt;&lt;/record&gt;&lt;/Cite&gt;&lt;/EndNote&gt;</w:instrText>
      </w:r>
      <w:r>
        <w:fldChar w:fldCharType="separate"/>
      </w:r>
      <w:r w:rsidR="00D07A57" w:rsidRPr="00D07A57">
        <w:rPr>
          <w:noProof/>
          <w:vertAlign w:val="superscript"/>
        </w:rPr>
        <w:t>42,43</w:t>
      </w:r>
      <w:r>
        <w:fldChar w:fldCharType="end"/>
      </w:r>
      <w:r>
        <w:t xml:space="preserve">. </w:t>
      </w:r>
      <w:r w:rsidR="008A0A86">
        <w:t>T</w:t>
      </w:r>
      <w:r>
        <w:t>he Bonferroni correction is conservative – it is accurate when the data are independent – but in the presence of correlations it would lead to inability to reject the NH more often than is appropriate (i.e., loss of statistical power)</w:t>
      </w:r>
      <w:r w:rsidRPr="009E681F">
        <w:t>.</w:t>
      </w:r>
      <w:r w:rsidR="00F255F6" w:rsidRPr="009E681F">
        <w:t xml:space="preserve"> It has the advantage of being the simplest method for accounting for multiple comparisons.</w:t>
      </w:r>
    </w:p>
    <w:p w14:paraId="180A2366" w14:textId="77777777" w:rsidR="009D5D86" w:rsidRDefault="009D5D86" w:rsidP="008276A7"/>
    <w:p w14:paraId="5946746F" w14:textId="0AEBC1D9" w:rsidR="00806DDF" w:rsidRDefault="00806DDF" w:rsidP="00806DDF">
      <w:r>
        <w:t>Using the total area under the empirical LROC (1</w:t>
      </w:r>
      <w:r w:rsidRPr="00416289">
        <w:rPr>
          <w:vertAlign w:val="superscript"/>
        </w:rPr>
        <w:t>st</w:t>
      </w:r>
      <w:r>
        <w:t xml:space="preserve"> results row in </w:t>
      </w:r>
      <w:r w:rsidR="00F62C51" w:rsidRPr="00F62C51">
        <w:t>Table 22.</w:t>
      </w:r>
      <w:r w:rsidR="00F62C51">
        <w:t>3</w:t>
      </w:r>
      <w:r>
        <w:t xml:space="preserve">) yields a not-significant difference for random cases (p = </w:t>
      </w:r>
      <w:r w:rsidRPr="00E405EB">
        <w:t>0.0349</w:t>
      </w:r>
      <w:r>
        <w:t xml:space="preserve"> &gt; 0.025</w:t>
      </w:r>
      <w:r w:rsidR="00546135" w:rsidRPr="00546135">
        <w:t>; the use of 0.025 for alpha is explained below</w:t>
      </w:r>
      <w:r w:rsidRPr="00546135">
        <w:t>)</w:t>
      </w:r>
      <w:r>
        <w:t>, but a significant difference for fixed cases (</w:t>
      </w:r>
      <w:r w:rsidRPr="00E405EB">
        <w:t>p = 0.0</w:t>
      </w:r>
      <w:r>
        <w:t>003 &lt; 0.025), with CAD being inferior, consistent with the visual impression of the plots</w:t>
      </w:r>
      <w:r w:rsidR="009D0E68">
        <w:t xml:space="preserve"> in</w:t>
      </w:r>
      <w:r>
        <w:t xml:space="preserve"> </w:t>
      </w:r>
      <w:r w:rsidR="00F62C51" w:rsidRPr="00F62C51">
        <w:t>Fig. 22.1</w:t>
      </w:r>
      <w:r>
        <w:t>. Similarly, the corresponding analysis using the empirical area under the ROC yields a significant difference only if cases are regarded as fixed (p=0.0124 &lt; 0.025). Both full area measures, LROC and ROC</w:t>
      </w:r>
      <w:r w:rsidR="008A51EA">
        <w:t>, are in agreement</w:t>
      </w:r>
      <w:r w:rsidR="00BC3760">
        <w:t>,</w:t>
      </w:r>
      <w:r w:rsidR="008A51EA">
        <w:t xml:space="preserve"> </w:t>
      </w:r>
      <w:r w:rsidR="00BC3760">
        <w:t>yielding</w:t>
      </w:r>
      <w:r>
        <w:t xml:space="preserve"> a significant difference </w:t>
      </w:r>
      <w:r w:rsidR="008A51EA">
        <w:t xml:space="preserve">only </w:t>
      </w:r>
      <w:r>
        <w:t>if case is regarded as a fixed factor. However, the p-value for LROC is much smaller (0.0003 &lt;&lt; 0.0124). This is consistent with greater statistical power using LROC, which takes location into account, as compared to ROC. Th</w:t>
      </w:r>
      <w:r w:rsidR="009D0E68">
        <w:t xml:space="preserve">e </w:t>
      </w:r>
      <w:r w:rsidR="008A51EA">
        <w:t>increased</w:t>
      </w:r>
      <w:r w:rsidR="009D0E68">
        <w:t xml:space="preserve"> statistical power</w:t>
      </w:r>
      <w:r>
        <w:t xml:space="preserve"> has been </w:t>
      </w:r>
      <w:r w:rsidR="009D0E68">
        <w:t>noted</w:t>
      </w:r>
      <w:r>
        <w:t xml:space="preserve"> by Swensson</w:t>
      </w:r>
      <w:r>
        <w:fldChar w:fldCharType="begin">
          <w:fldData xml:space="preserve">PEVuZE5vdGU+PENpdGU+PEF1dGhvcj5Td2Vuc3NvbjwvQXV0aG9yPjxZZWFyPjIwMDA8L1llYXI+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</w:fldData>
        </w:fldChar>
      </w:r>
      <w:r w:rsidR="00D07A57">
        <w:instrText xml:space="preserve"> ADDIN EN.CITE </w:instrText>
      </w:r>
      <w:r w:rsidR="00D07A57">
        <w:fldChar w:fldCharType="begin">
          <w:fldData xml:space="preserve">PEVuZE5vdGU+PENpdGU+PEF1dGhvcj5Td2Vuc3NvbjwvQXV0aG9yPjxZZWFyPjIwMDA8L1llYXI+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</w:fldData>
        </w:fldChar>
      </w:r>
      <w:r w:rsidR="00D07A57">
        <w:instrText xml:space="preserve"> ADDIN EN.CITE.DATA </w:instrText>
      </w:r>
      <w:r w:rsidR="00D07A57">
        <w:fldChar w:fldCharType="end"/>
      </w:r>
      <w:r>
        <w:fldChar w:fldCharType="separate"/>
      </w:r>
      <w:r w:rsidR="00D07A57" w:rsidRPr="00D07A57">
        <w:rPr>
          <w:noProof/>
          <w:vertAlign w:val="superscript"/>
        </w:rPr>
        <w:t>38,44,45</w:t>
      </w:r>
      <w:r>
        <w:fldChar w:fldCharType="end"/>
      </w:r>
      <w:r>
        <w:t>.</w:t>
      </w:r>
    </w:p>
    <w:p w14:paraId="7EED9C57" w14:textId="77777777" w:rsidR="00806DDF" w:rsidRDefault="00806DDF" w:rsidP="00806DDF"/>
    <w:p w14:paraId="7D896C0B" w14:textId="77777777" w:rsidR="00EC7789" w:rsidRPr="00081CDD" w:rsidRDefault="00EC7789" w:rsidP="00EC7789">
      <w:pPr>
        <w:pBdr>
          <w:top w:val="single" w:sz="4" w:space="1" w:color="auto" w:shadow="1"/>
          <w:left w:val="single" w:sz="4" w:space="4" w:color="auto" w:shadow="1"/>
          <w:bottom w:val="single" w:sz="4" w:space="1" w:color="auto" w:shadow="1"/>
          <w:right w:val="single" w:sz="4" w:space="4" w:color="auto" w:shadow="1"/>
        </w:pBdr>
        <w:shd w:val="clear" w:color="auto" w:fill="E0E0E0"/>
      </w:pPr>
      <w:r>
        <w:t>If prior to conducting the analysis one had committed to either FOM, not both, then one would be justified in not applying the Bonferroni correction. In the current situation, based on the expectation of higher power, the author would have chosen the full area under the LROC, in which case the difference is significant even when case is regarded as a random factor (p=0.0349 &lt; 0.05). Of course, having committed, scientific integrity requires that one does not change course after the study is completed, just because the results look better using an alternate FOM. If one does change course, then the Bonferroni correction is needed. It is there to keep one honest.</w:t>
      </w:r>
    </w:p>
    <w:p w14:paraId="3BA5DD50" w14:textId="26AE0884" w:rsidR="00E405EB" w:rsidRDefault="00E405EB" w:rsidP="008276A7"/>
    <w:p w14:paraId="670AD8D4" w14:textId="782A0B70" w:rsidR="0082033F" w:rsidRDefault="004A0F4A" w:rsidP="0082033F">
      <w:pPr>
        <w:pStyle w:val="Heading1"/>
      </w:pPr>
      <w:r>
        <w:t>22.6</w:t>
      </w:r>
      <w:r w:rsidR="00754202">
        <w:t>:</w:t>
      </w:r>
      <w:r>
        <w:t xml:space="preserve"> </w:t>
      </w:r>
      <w:r w:rsidR="0082033F">
        <w:t>Discussion</w:t>
      </w:r>
      <w:r w:rsidR="00CD6B45">
        <w:t xml:space="preserve"> / Summary</w:t>
      </w:r>
    </w:p>
    <w:p w14:paraId="476A4D6E" w14:textId="704B3CDF" w:rsidR="00AA3CAF" w:rsidRDefault="00906CA4" w:rsidP="0082033F">
      <w:r>
        <w:t xml:space="preserve">This chapter has described an extension of the </w:t>
      </w:r>
      <w:r w:rsidR="00CA58A1">
        <w:t>Hupse-Karssemeijer</w:t>
      </w:r>
      <w:r>
        <w:t xml:space="preserve"> analysis </w:t>
      </w:r>
      <w:r w:rsidR="00E45F3E">
        <w:t>that</w:t>
      </w:r>
      <w:r>
        <w:t xml:space="preserve"> account</w:t>
      </w:r>
      <w:r w:rsidR="00E45F3E">
        <w:t>s</w:t>
      </w:r>
      <w:r>
        <w:t xml:space="preserve"> for case variability. The method extends the single </w:t>
      </w:r>
      <w:r w:rsidR="00807BF1">
        <w:t>treatment</w:t>
      </w:r>
      <w:r>
        <w:t xml:space="preserve"> analysis </w:t>
      </w:r>
      <w:r w:rsidR="00AD4B14">
        <w:t xml:space="preserve">of </w:t>
      </w:r>
      <w:r w:rsidR="00F62C51" w:rsidRPr="00F62C51">
        <w:t xml:space="preserve">Chapter </w:t>
      </w:r>
      <w:r w:rsidR="00F62C51">
        <w:t>10</w:t>
      </w:r>
      <w:r w:rsidR="00AD4B14">
        <w:t xml:space="preserve"> </w:t>
      </w:r>
      <w:r>
        <w:t xml:space="preserve">to </w:t>
      </w:r>
      <w:r w:rsidR="00AD4B14">
        <w:t>a</w:t>
      </w:r>
      <w:r>
        <w:t xml:space="preserve"> situation where one of the </w:t>
      </w:r>
      <w:r w:rsidR="000A3FDE">
        <w:t>"</w:t>
      </w:r>
      <w:r>
        <w:t>readers</w:t>
      </w:r>
      <w:r w:rsidR="000A3FDE">
        <w:t>"</w:t>
      </w:r>
      <w:r>
        <w:t xml:space="preserve"> is </w:t>
      </w:r>
      <w:r w:rsidR="001905E0">
        <w:t>a special reader, and the desire is to compare performance of this reader against the average of the rest of the readers</w:t>
      </w:r>
      <w:r>
        <w:t>.</w:t>
      </w:r>
      <w:r w:rsidR="00416289">
        <w:t xml:space="preserve"> </w:t>
      </w:r>
      <w:r w:rsidR="004E62E2">
        <w:t>The method was used to analyze</w:t>
      </w:r>
      <w:r w:rsidR="00E45F3E">
        <w:t>, using different figures of merit,</w:t>
      </w:r>
      <w:r w:rsidR="004E62E2">
        <w:t xml:space="preserve"> the LROC data set kindly provided by Prof. Karssemeijer. </w:t>
      </w:r>
      <w:r w:rsidR="00DC00E8">
        <w:t>It is shown that point-based measures of performance, such as PCL @ specified FPF</w:t>
      </w:r>
      <w:r w:rsidR="00E45F3E">
        <w:t>,</w:t>
      </w:r>
      <w:r w:rsidR="00DC00E8">
        <w:t xml:space="preserve"> lead to different results, depending on the choice of FPF. Similar conclusions apply to partial area based FOMs. The only way of avoiding this is to use full-area based measures, such as the area under the ROC or the LROC. An added advantage of doing so is the increased statistical power due to the fact that one is using all the data</w:t>
      </w:r>
      <w:r w:rsidR="00E45F3E">
        <w:t>; point-based measures or partial-area measures do not use all the data</w:t>
      </w:r>
      <w:r w:rsidR="00DC00E8">
        <w:t xml:space="preserve">. The currently encouraged focus on the low FPF end of the ROC curve is </w:t>
      </w:r>
      <w:r w:rsidR="0060647D" w:rsidRPr="0060647D">
        <w:t>misleading,</w:t>
      </w:r>
      <w:r w:rsidR="00DC00E8">
        <w:t xml:space="preserve"> as one is trying to measure performance on the initial steep area of the curve, where there is little data, and most of the data that exists, comes from highly visible lesions, which </w:t>
      </w:r>
      <w:r w:rsidR="0006191D">
        <w:t xml:space="preserve">both </w:t>
      </w:r>
      <w:r w:rsidR="00DC00E8">
        <w:t xml:space="preserve">CAD </w:t>
      </w:r>
      <w:r w:rsidR="0006191D">
        <w:t>and the radiologists are</w:t>
      </w:r>
      <w:r w:rsidR="00DC00E8">
        <w:t xml:space="preserve"> expected to find</w:t>
      </w:r>
      <w:r w:rsidR="0006191D">
        <w:t xml:space="preserve"> easily, leading to </w:t>
      </w:r>
      <w:r w:rsidR="0060647D" w:rsidRPr="0060647D">
        <w:t xml:space="preserve">further </w:t>
      </w:r>
      <w:r w:rsidR="0006191D">
        <w:t>loss of statistical power</w:t>
      </w:r>
      <w:r w:rsidR="00DC00E8">
        <w:t xml:space="preserve">. Using </w:t>
      </w:r>
      <w:r w:rsidR="00E45F3E">
        <w:t>a</w:t>
      </w:r>
      <w:r w:rsidR="00DC00E8">
        <w:t xml:space="preserve"> full-area measure takes all lesions in the dataset into account, and the findings </w:t>
      </w:r>
      <w:r w:rsidR="00E45F3E">
        <w:t>extrapolate</w:t>
      </w:r>
      <w:r w:rsidR="00DC00E8">
        <w:t xml:space="preserve"> to the population of cases, not just </w:t>
      </w:r>
      <w:r w:rsidR="00CD6B45">
        <w:t>to the</w:t>
      </w:r>
      <w:r w:rsidR="00DC00E8">
        <w:t xml:space="preserve"> subset of cases with highly visible lesions. </w:t>
      </w:r>
    </w:p>
    <w:p w14:paraId="2E504B99" w14:textId="77777777" w:rsidR="00C2148B" w:rsidRDefault="00C2148B" w:rsidP="0082033F"/>
    <w:p w14:paraId="25D2F00E" w14:textId="5C72988C" w:rsidR="00E25AD5" w:rsidRDefault="002116DA" w:rsidP="0082033F">
      <w:r>
        <w:t xml:space="preserve">While demonstrated using ROC and LROC data, the method is applicable to any scalar figure of merit. </w:t>
      </w:r>
      <w:r w:rsidRPr="002A45D3">
        <w:rPr>
          <w:i/>
        </w:rPr>
        <w:t>It is recommended that future CAD studies use FROC methodology in conjunction with the empirical wAFROC-AUC figure of merit</w:t>
      </w:r>
      <w:r>
        <w:t>.</w:t>
      </w:r>
      <w:r w:rsidR="000E1A9E">
        <w:t xml:space="preserve"> The advantage of using the FROC paradigm lies specifically in higher statistical power and the diagnostics yielded</w:t>
      </w:r>
      <w:r w:rsidR="00D02A07">
        <w:t xml:space="preserve"> by RSM-based ROC curve fitting; specifically the RSM parameters yield information on what </w:t>
      </w:r>
      <w:r w:rsidR="000E1A9E">
        <w:t xml:space="preserve">is limiting CAD performance – </w:t>
      </w:r>
      <w:r w:rsidR="00D02A07">
        <w:t xml:space="preserve">i.e., </w:t>
      </w:r>
      <w:r w:rsidR="000E1A9E">
        <w:t>searc</w:t>
      </w:r>
      <w:r w:rsidR="00D02A07">
        <w:t>h or classification performance</w:t>
      </w:r>
      <w:r w:rsidR="000E1A9E">
        <w:t>. Based on the author's experience current CAD algorithms are much worse than experts in search performance (</w:t>
      </w:r>
      <w:r w:rsidR="00D02A07">
        <w:t xml:space="preserve">e.g., </w:t>
      </w:r>
      <w:r w:rsidR="000E1A9E">
        <w:t xml:space="preserve">CAD generates 30 times the number of NLs per 4-view case than experts), but </w:t>
      </w:r>
      <w:r w:rsidR="00BC0B72">
        <w:t xml:space="preserve">CAD's </w:t>
      </w:r>
      <w:r w:rsidR="000E1A9E">
        <w:t xml:space="preserve">classification performance might actually be better (explained by the fact that </w:t>
      </w:r>
      <w:r w:rsidR="00BC0B72">
        <w:t>it</w:t>
      </w:r>
      <w:r w:rsidR="000E1A9E">
        <w:t xml:space="preserve"> has access to the digital </w:t>
      </w:r>
      <w:r w:rsidR="000E1A9E" w:rsidRPr="00C2148B">
        <w:t>pixel values</w:t>
      </w:r>
      <w:r w:rsidR="00BC0B72" w:rsidRPr="00C2148B">
        <w:t xml:space="preserve"> and the ability to implement sophisticated feature-detection and lesion-classification methods</w:t>
      </w:r>
      <w:r w:rsidR="000E1A9E" w:rsidRPr="00C2148B">
        <w:t>).</w:t>
      </w:r>
      <w:r w:rsidR="00B10395">
        <w:t xml:space="preserve"> </w:t>
      </w:r>
    </w:p>
    <w:p w14:paraId="469BA655" w14:textId="23CCB280" w:rsidR="00B37ED6" w:rsidRDefault="004A0F4A" w:rsidP="00CC0041">
      <w:pPr>
        <w:pStyle w:val="Heading1"/>
      </w:pPr>
      <w:r>
        <w:t>22.7</w:t>
      </w:r>
      <w:r w:rsidR="00754202">
        <w:t>:</w:t>
      </w:r>
      <w:r>
        <w:t xml:space="preserve"> </w:t>
      </w:r>
      <w:r w:rsidR="00B37ED6">
        <w:t>References</w:t>
      </w:r>
    </w:p>
    <w:p w14:paraId="2B671D61" w14:textId="77777777" w:rsidR="00C2148B" w:rsidRPr="00C2148B" w:rsidRDefault="00B37ED6" w:rsidP="00C2148B">
      <w:pPr>
        <w:pStyle w:val="EndNoteBibliography"/>
        <w:ind w:left="720" w:hanging="720"/>
        <w:rPr>
          <w:noProof/>
        </w:rPr>
      </w:pPr>
      <w:r>
        <w:rPr>
          <w:rFonts w:ascii="Calibri" w:hAnsi="Calibri"/>
        </w:rPr>
        <w:fldChar w:fldCharType="begin"/>
      </w:r>
      <w:r>
        <w:instrText xml:space="preserve"> ADDIN EN.REFLIST </w:instrText>
      </w:r>
      <w:r>
        <w:rPr>
          <w:rFonts w:ascii="Calibri" w:hAnsi="Calibri"/>
        </w:rPr>
        <w:fldChar w:fldCharType="separate"/>
      </w:r>
      <w:r w:rsidR="00C2148B" w:rsidRPr="00C2148B">
        <w:rPr>
          <w:noProof/>
        </w:rPr>
        <w:t>1.</w:t>
      </w:r>
      <w:r w:rsidR="00C2148B" w:rsidRPr="00C2148B">
        <w:rPr>
          <w:noProof/>
        </w:rPr>
        <w:tab/>
        <w:t xml:space="preserve">Shetty MK. </w:t>
      </w:r>
      <w:r w:rsidR="00C2148B" w:rsidRPr="00C2148B">
        <w:rPr>
          <w:i/>
          <w:noProof/>
        </w:rPr>
        <w:t>Breast Cancer Screening and Diagnosis: A Synopsis.</w:t>
      </w:r>
      <w:r w:rsidR="00C2148B" w:rsidRPr="00C2148B">
        <w:rPr>
          <w:noProof/>
        </w:rPr>
        <w:t xml:space="preserve"> Springer; 2014.</w:t>
      </w:r>
    </w:p>
    <w:p w14:paraId="596A4B96" w14:textId="77777777" w:rsidR="00C2148B" w:rsidRPr="00C2148B" w:rsidRDefault="00C2148B" w:rsidP="00C2148B">
      <w:pPr>
        <w:pStyle w:val="EndNoteBibliography"/>
        <w:ind w:left="720" w:hanging="720"/>
        <w:rPr>
          <w:noProof/>
        </w:rPr>
      </w:pPr>
      <w:r w:rsidRPr="00C2148B">
        <w:rPr>
          <w:noProof/>
        </w:rPr>
        <w:t>2.</w:t>
      </w:r>
      <w:r w:rsidRPr="00C2148B">
        <w:rPr>
          <w:noProof/>
        </w:rPr>
        <w:tab/>
        <w:t xml:space="preserve">Kerlikowske K, Grady D, Rubin SM, Sandrock C, Ernster VL. Efficacy of screening mammography: a meta-analysis. </w:t>
      </w:r>
      <w:r w:rsidRPr="00C2148B">
        <w:rPr>
          <w:i/>
          <w:noProof/>
        </w:rPr>
        <w:t xml:space="preserve">Jama. </w:t>
      </w:r>
      <w:r w:rsidRPr="00C2148B">
        <w:rPr>
          <w:noProof/>
        </w:rPr>
        <w:t>1995;273(2):149-154.</w:t>
      </w:r>
    </w:p>
    <w:p w14:paraId="0DE7B494" w14:textId="77777777" w:rsidR="00C2148B" w:rsidRPr="00C2148B" w:rsidRDefault="00C2148B" w:rsidP="00C2148B">
      <w:pPr>
        <w:pStyle w:val="EndNoteBibliography"/>
        <w:ind w:left="720" w:hanging="720"/>
        <w:rPr>
          <w:noProof/>
        </w:rPr>
      </w:pPr>
      <w:r w:rsidRPr="00C2148B">
        <w:rPr>
          <w:noProof/>
        </w:rPr>
        <w:t>3.</w:t>
      </w:r>
      <w:r w:rsidRPr="00C2148B">
        <w:rPr>
          <w:noProof/>
        </w:rPr>
        <w:tab/>
        <w:t>ACS. American Cancer Society: Cancer Facts &amp; Figures 2015 Atlanta: American Cancer Society; 2015.</w:t>
      </w:r>
    </w:p>
    <w:p w14:paraId="2890A046" w14:textId="77777777" w:rsidR="00C2148B" w:rsidRPr="00C2148B" w:rsidRDefault="00C2148B" w:rsidP="00C2148B">
      <w:pPr>
        <w:pStyle w:val="EndNoteBibliography"/>
        <w:ind w:left="720" w:hanging="720"/>
        <w:rPr>
          <w:noProof/>
        </w:rPr>
      </w:pPr>
      <w:r w:rsidRPr="00C2148B">
        <w:rPr>
          <w:noProof/>
        </w:rPr>
        <w:t>4.</w:t>
      </w:r>
      <w:r w:rsidRPr="00C2148B">
        <w:rPr>
          <w:noProof/>
        </w:rPr>
        <w:tab/>
        <w:t xml:space="preserve">Beam CA, Layde PM, Sullivan DC. Variability in the interpretation of screening mammograms by US radiologists. Findings from a national sample. </w:t>
      </w:r>
      <w:r w:rsidRPr="00C2148B">
        <w:rPr>
          <w:i/>
          <w:noProof/>
        </w:rPr>
        <w:t xml:space="preserve">Archives of Internal Medicine. </w:t>
      </w:r>
      <w:r w:rsidRPr="00C2148B">
        <w:rPr>
          <w:noProof/>
        </w:rPr>
        <w:t>1996;156(2):209-213.</w:t>
      </w:r>
    </w:p>
    <w:p w14:paraId="747FB495" w14:textId="77777777" w:rsidR="00C2148B" w:rsidRPr="00C2148B" w:rsidRDefault="00C2148B" w:rsidP="00C2148B">
      <w:pPr>
        <w:pStyle w:val="EndNoteBibliography"/>
        <w:ind w:left="720" w:hanging="720"/>
        <w:rPr>
          <w:noProof/>
        </w:rPr>
      </w:pPr>
      <w:r w:rsidRPr="00C2148B">
        <w:rPr>
          <w:noProof/>
        </w:rPr>
        <w:t>5.</w:t>
      </w:r>
      <w:r w:rsidRPr="00C2148B">
        <w:rPr>
          <w:noProof/>
        </w:rPr>
        <w:tab/>
        <w:t xml:space="preserve">Elmore JG, Jackson SL, Abraham L, Miglioretti DL, Carney PA, Geller BM, Yankaskas BC, Kerlikowske K, Onega T, Rosenberg RD, Sickles EA, Buist DSM. Variability in Interpretive Performance at Screening Mammography and Radiologists’ Characteristics Associated with Accuracy. </w:t>
      </w:r>
      <w:r w:rsidRPr="00C2148B">
        <w:rPr>
          <w:i/>
          <w:noProof/>
        </w:rPr>
        <w:t xml:space="preserve">Radiology. </w:t>
      </w:r>
      <w:r w:rsidRPr="00C2148B">
        <w:rPr>
          <w:noProof/>
        </w:rPr>
        <w:t>2009;253(3):641-651.</w:t>
      </w:r>
    </w:p>
    <w:p w14:paraId="3ED2062E" w14:textId="77777777" w:rsidR="00C2148B" w:rsidRPr="00C2148B" w:rsidRDefault="00C2148B" w:rsidP="00C2148B">
      <w:pPr>
        <w:pStyle w:val="EndNoteBibliography"/>
        <w:ind w:left="720" w:hanging="720"/>
        <w:rPr>
          <w:noProof/>
        </w:rPr>
      </w:pPr>
      <w:r w:rsidRPr="00C2148B">
        <w:rPr>
          <w:noProof/>
        </w:rPr>
        <w:t>6.</w:t>
      </w:r>
      <w:r w:rsidRPr="00C2148B">
        <w:rPr>
          <w:noProof/>
        </w:rPr>
        <w:tab/>
        <w:t xml:space="preserve">Boone JM, Kwan ALC, Yang K, Burkett GW, Lindfors KK, Nelson TR. Computed Tomography for Imaging the Breast. </w:t>
      </w:r>
      <w:r w:rsidRPr="00C2148B">
        <w:rPr>
          <w:i/>
          <w:noProof/>
        </w:rPr>
        <w:t xml:space="preserve">J Mammary Gland Biol Neoplasia. </w:t>
      </w:r>
      <w:r w:rsidRPr="00C2148B">
        <w:rPr>
          <w:noProof/>
        </w:rPr>
        <w:t>2006;11:103–111.</w:t>
      </w:r>
    </w:p>
    <w:p w14:paraId="01A719E6" w14:textId="77777777" w:rsidR="00C2148B" w:rsidRPr="00C2148B" w:rsidRDefault="00C2148B" w:rsidP="00C2148B">
      <w:pPr>
        <w:pStyle w:val="EndNoteBibliography"/>
        <w:ind w:left="720" w:hanging="720"/>
        <w:rPr>
          <w:noProof/>
        </w:rPr>
      </w:pPr>
      <w:r w:rsidRPr="00C2148B">
        <w:rPr>
          <w:noProof/>
        </w:rPr>
        <w:t>7.</w:t>
      </w:r>
      <w:r w:rsidRPr="00C2148B">
        <w:rPr>
          <w:noProof/>
        </w:rPr>
        <w:tab/>
        <w:t xml:space="preserve">Niklason LT, Christian BT, Niklason LE, Kopans DB, Castleberry DE, Opsahl-Ong BH, Landberg CE, Slanetz PJ, Giardino AA, Moore R, Albagli D, DeJule MC, Fitzgerald PF, Fobare DF, Giambattista BW, Kwasnick RF, Liu J, Lubowski SJ, Possin GE, Richotte JF, Wei CY, Wirth RF. Digital tomosynthesis in breast imaging. </w:t>
      </w:r>
      <w:r w:rsidRPr="00C2148B">
        <w:rPr>
          <w:i/>
          <w:noProof/>
        </w:rPr>
        <w:t xml:space="preserve">Radiology. </w:t>
      </w:r>
      <w:r w:rsidRPr="00C2148B">
        <w:rPr>
          <w:noProof/>
        </w:rPr>
        <w:t>1997;205(2):399-406.</w:t>
      </w:r>
    </w:p>
    <w:p w14:paraId="4AB0764C" w14:textId="77777777" w:rsidR="00C2148B" w:rsidRPr="00C2148B" w:rsidRDefault="00C2148B" w:rsidP="00C2148B">
      <w:pPr>
        <w:pStyle w:val="EndNoteBibliography"/>
        <w:ind w:left="720" w:hanging="720"/>
        <w:rPr>
          <w:noProof/>
        </w:rPr>
      </w:pPr>
      <w:r w:rsidRPr="00C2148B">
        <w:rPr>
          <w:noProof/>
        </w:rPr>
        <w:t>8.</w:t>
      </w:r>
      <w:r w:rsidRPr="00C2148B">
        <w:rPr>
          <w:noProof/>
        </w:rPr>
        <w:tab/>
        <w:t xml:space="preserve">Giger ML, Chan H-P, Boone J. Anniversary Paper: History and status of CAD and quantitative image analysis: The role of Medical Physics and AAPM. </w:t>
      </w:r>
      <w:r w:rsidRPr="00C2148B">
        <w:rPr>
          <w:i/>
          <w:noProof/>
        </w:rPr>
        <w:t xml:space="preserve">Medical Physics. </w:t>
      </w:r>
      <w:r w:rsidRPr="00C2148B">
        <w:rPr>
          <w:noProof/>
        </w:rPr>
        <w:t>2008;35(12):5799-5820.</w:t>
      </w:r>
    </w:p>
    <w:p w14:paraId="3CE90188" w14:textId="77777777" w:rsidR="00C2148B" w:rsidRPr="00C2148B" w:rsidRDefault="00C2148B" w:rsidP="00C2148B">
      <w:pPr>
        <w:pStyle w:val="EndNoteBibliography"/>
        <w:ind w:left="720" w:hanging="720"/>
        <w:rPr>
          <w:noProof/>
        </w:rPr>
      </w:pPr>
      <w:r w:rsidRPr="00C2148B">
        <w:rPr>
          <w:noProof/>
        </w:rPr>
        <w:t>9.</w:t>
      </w:r>
      <w:r w:rsidRPr="00C2148B">
        <w:rPr>
          <w:noProof/>
        </w:rPr>
        <w:tab/>
        <w:t xml:space="preserve">Nishikawa RM. Current status and future directions of computer-aided diagnosis in mammography. </w:t>
      </w:r>
      <w:r w:rsidRPr="00C2148B">
        <w:rPr>
          <w:i/>
          <w:noProof/>
        </w:rPr>
        <w:t xml:space="preserve">Computerized Medical Imaging and Graphics. </w:t>
      </w:r>
      <w:r w:rsidRPr="00C2148B">
        <w:rPr>
          <w:noProof/>
        </w:rPr>
        <w:t>2007;31(4–5):224-235.</w:t>
      </w:r>
    </w:p>
    <w:p w14:paraId="7913176F" w14:textId="77777777" w:rsidR="00C2148B" w:rsidRPr="00C2148B" w:rsidRDefault="00C2148B" w:rsidP="00C2148B">
      <w:pPr>
        <w:pStyle w:val="EndNoteBibliography"/>
        <w:ind w:left="720" w:hanging="720"/>
        <w:rPr>
          <w:noProof/>
        </w:rPr>
      </w:pPr>
      <w:r w:rsidRPr="00C2148B">
        <w:rPr>
          <w:noProof/>
        </w:rPr>
        <w:t>10.</w:t>
      </w:r>
      <w:r w:rsidRPr="00C2148B">
        <w:rPr>
          <w:noProof/>
        </w:rPr>
        <w:tab/>
        <w:t xml:space="preserve">Li Q, Nishikawa RM, eds. </w:t>
      </w:r>
      <w:r w:rsidRPr="00C2148B">
        <w:rPr>
          <w:i/>
          <w:noProof/>
        </w:rPr>
        <w:t>Computer-Aided Detection and Diagnosis in Medical Imaging.</w:t>
      </w:r>
      <w:r w:rsidRPr="00C2148B">
        <w:rPr>
          <w:noProof/>
        </w:rPr>
        <w:t xml:space="preserve"> Taylor &amp; Francis; 2012. Hendee WR, ed. Imaging in Medical Diagnosis and Therapy.</w:t>
      </w:r>
    </w:p>
    <w:p w14:paraId="0626556F" w14:textId="77777777" w:rsidR="00C2148B" w:rsidRPr="00C2148B" w:rsidRDefault="00C2148B" w:rsidP="00C2148B">
      <w:pPr>
        <w:pStyle w:val="EndNoteBibliography"/>
        <w:ind w:left="720" w:hanging="720"/>
        <w:rPr>
          <w:noProof/>
        </w:rPr>
      </w:pPr>
      <w:r w:rsidRPr="00C2148B">
        <w:rPr>
          <w:noProof/>
        </w:rPr>
        <w:t>11.</w:t>
      </w:r>
      <w:r w:rsidRPr="00C2148B">
        <w:rPr>
          <w:noProof/>
        </w:rPr>
        <w:tab/>
        <w:t xml:space="preserve">Chan H-P, Wei J, Sahiner B, Rafferty EA, Wu T, Roubidoux MA, Moore RH, Kopans DB, Hadjiiski LM, Helvie MA. Computer-aided Detection System for Breast Masses on Digital Tomosynthesis Mammograms: Preliminary Experience. </w:t>
      </w:r>
      <w:r w:rsidRPr="00C2148B">
        <w:rPr>
          <w:i/>
          <w:noProof/>
        </w:rPr>
        <w:t xml:space="preserve">Radiology. </w:t>
      </w:r>
      <w:r w:rsidRPr="00C2148B">
        <w:rPr>
          <w:noProof/>
        </w:rPr>
        <w:t>2005;237(3):1075-1080.</w:t>
      </w:r>
    </w:p>
    <w:p w14:paraId="1C89C8C2" w14:textId="77777777" w:rsidR="00C2148B" w:rsidRPr="00C2148B" w:rsidRDefault="00C2148B" w:rsidP="00C2148B">
      <w:pPr>
        <w:pStyle w:val="EndNoteBibliography"/>
        <w:ind w:left="720" w:hanging="720"/>
        <w:rPr>
          <w:noProof/>
        </w:rPr>
      </w:pPr>
      <w:r w:rsidRPr="00C2148B">
        <w:rPr>
          <w:noProof/>
        </w:rPr>
        <w:t>12.</w:t>
      </w:r>
      <w:r w:rsidRPr="00C2148B">
        <w:rPr>
          <w:noProof/>
        </w:rPr>
        <w:tab/>
        <w:t>Rao VM, Levin DC, Parker L, Cavanaugh B, Frangos AJ, Sunshine JH. How widely is computer-aided detection used in screening and diagnostic mammography?</w:t>
      </w:r>
      <w:r w:rsidRPr="00C2148B">
        <w:rPr>
          <w:i/>
          <w:noProof/>
        </w:rPr>
        <w:t xml:space="preserve"> J Am Coll Radiol. </w:t>
      </w:r>
      <w:r w:rsidRPr="00C2148B">
        <w:rPr>
          <w:noProof/>
        </w:rPr>
        <w:t>2010;7:802–805.</w:t>
      </w:r>
    </w:p>
    <w:p w14:paraId="04C58313" w14:textId="77777777" w:rsidR="00C2148B" w:rsidRPr="00C2148B" w:rsidRDefault="00C2148B" w:rsidP="00C2148B">
      <w:pPr>
        <w:pStyle w:val="EndNoteBibliography"/>
        <w:ind w:left="720" w:hanging="720"/>
        <w:rPr>
          <w:noProof/>
        </w:rPr>
      </w:pPr>
      <w:r w:rsidRPr="00C2148B">
        <w:rPr>
          <w:noProof/>
        </w:rPr>
        <w:t>13.</w:t>
      </w:r>
      <w:r w:rsidRPr="00C2148B">
        <w:rPr>
          <w:noProof/>
        </w:rPr>
        <w:tab/>
        <w:t xml:space="preserve">Philpotts LE. Can Computer-aided Detection Be Detrimental to Mammographic Interpretation? </w:t>
      </w:r>
      <w:r w:rsidRPr="00C2148B">
        <w:rPr>
          <w:i/>
          <w:noProof/>
        </w:rPr>
        <w:t xml:space="preserve">Radiology. </w:t>
      </w:r>
      <w:r w:rsidRPr="00C2148B">
        <w:rPr>
          <w:noProof/>
        </w:rPr>
        <w:t>2009;253(1):17-22.</w:t>
      </w:r>
    </w:p>
    <w:p w14:paraId="0DDC988C" w14:textId="77777777" w:rsidR="00C2148B" w:rsidRPr="00C2148B" w:rsidRDefault="00C2148B" w:rsidP="00C2148B">
      <w:pPr>
        <w:pStyle w:val="EndNoteBibliography"/>
        <w:ind w:left="720" w:hanging="720"/>
        <w:rPr>
          <w:noProof/>
        </w:rPr>
      </w:pPr>
      <w:r w:rsidRPr="00C2148B">
        <w:rPr>
          <w:noProof/>
        </w:rPr>
        <w:t>14.</w:t>
      </w:r>
      <w:r w:rsidRPr="00C2148B">
        <w:rPr>
          <w:noProof/>
        </w:rPr>
        <w:tab/>
        <w:t xml:space="preserve">Birdwell RL. The Preponderance of Evidence Supports Computer-aided Detection for Screening Mammography1. </w:t>
      </w:r>
      <w:r w:rsidRPr="00C2148B">
        <w:rPr>
          <w:i/>
          <w:noProof/>
        </w:rPr>
        <w:t xml:space="preserve">Radiology. </w:t>
      </w:r>
      <w:r w:rsidRPr="00C2148B">
        <w:rPr>
          <w:noProof/>
        </w:rPr>
        <w:t>2009;253(1):9-16.</w:t>
      </w:r>
    </w:p>
    <w:p w14:paraId="1BEBAA8C" w14:textId="77777777" w:rsidR="00C2148B" w:rsidRPr="00C2148B" w:rsidRDefault="00C2148B" w:rsidP="00C2148B">
      <w:pPr>
        <w:pStyle w:val="EndNoteBibliography"/>
        <w:ind w:left="720" w:hanging="720"/>
        <w:rPr>
          <w:noProof/>
        </w:rPr>
      </w:pPr>
      <w:r w:rsidRPr="00C2148B">
        <w:rPr>
          <w:noProof/>
        </w:rPr>
        <w:t>15.</w:t>
      </w:r>
      <w:r w:rsidRPr="00C2148B">
        <w:rPr>
          <w:noProof/>
        </w:rPr>
        <w:tab/>
        <w:t xml:space="preserve">Fenton JJ, Taplin SH, Carney PA, Abraham L, Sickles EA, D'Orsi C, Berns EA, Cutter G, Hendrick RE, Barlow WE, Elmore JG. Influence of Computer-Aided Detection on Performance of Screening Mammography. </w:t>
      </w:r>
      <w:r w:rsidRPr="00C2148B">
        <w:rPr>
          <w:i/>
          <w:noProof/>
        </w:rPr>
        <w:t xml:space="preserve">N Engl J Med. </w:t>
      </w:r>
      <w:r w:rsidRPr="00C2148B">
        <w:rPr>
          <w:noProof/>
        </w:rPr>
        <w:t>2007;356(14):1399-1409.</w:t>
      </w:r>
    </w:p>
    <w:p w14:paraId="777F5223" w14:textId="77777777" w:rsidR="00C2148B" w:rsidRPr="00C2148B" w:rsidRDefault="00C2148B" w:rsidP="00C2148B">
      <w:pPr>
        <w:pStyle w:val="EndNoteBibliography"/>
        <w:ind w:left="720" w:hanging="720"/>
        <w:rPr>
          <w:noProof/>
        </w:rPr>
      </w:pPr>
      <w:r w:rsidRPr="00C2148B">
        <w:rPr>
          <w:noProof/>
        </w:rPr>
        <w:t>16.</w:t>
      </w:r>
      <w:r w:rsidRPr="00C2148B">
        <w:rPr>
          <w:noProof/>
        </w:rPr>
        <w:tab/>
        <w:t xml:space="preserve">Fenton JJ, Abraham L, Taplin SH, Geller BM, Carney PA, D’Orsi C, Elmore JG, Barlow WE, Consortium ftBCS. Effectiveness of Computer-Aided Detection in Community Mammography Practice. </w:t>
      </w:r>
      <w:r w:rsidRPr="00C2148B">
        <w:rPr>
          <w:i/>
          <w:noProof/>
        </w:rPr>
        <w:t xml:space="preserve">Journal of the National Cancer Institute. </w:t>
      </w:r>
      <w:r w:rsidRPr="00C2148B">
        <w:rPr>
          <w:noProof/>
        </w:rPr>
        <w:t>2011.</w:t>
      </w:r>
    </w:p>
    <w:p w14:paraId="4CE1A1DE" w14:textId="77777777" w:rsidR="00C2148B" w:rsidRPr="00C2148B" w:rsidRDefault="00C2148B" w:rsidP="00C2148B">
      <w:pPr>
        <w:pStyle w:val="EndNoteBibliography"/>
        <w:ind w:left="720" w:hanging="720"/>
        <w:rPr>
          <w:noProof/>
        </w:rPr>
      </w:pPr>
      <w:r w:rsidRPr="00C2148B">
        <w:rPr>
          <w:noProof/>
        </w:rPr>
        <w:t>17.</w:t>
      </w:r>
      <w:r w:rsidRPr="00C2148B">
        <w:rPr>
          <w:noProof/>
        </w:rPr>
        <w:tab/>
        <w:t xml:space="preserve">Ciatto S, Houssami N. Computer-Aided Screening Mammography. </w:t>
      </w:r>
      <w:r w:rsidRPr="00C2148B">
        <w:rPr>
          <w:i/>
          <w:noProof/>
        </w:rPr>
        <w:t xml:space="preserve">New England Journal of Medicine. </w:t>
      </w:r>
      <w:r w:rsidRPr="00C2148B">
        <w:rPr>
          <w:noProof/>
        </w:rPr>
        <w:t>2007;357(1):83-85.</w:t>
      </w:r>
    </w:p>
    <w:p w14:paraId="64AC0CD2" w14:textId="77777777" w:rsidR="00C2148B" w:rsidRPr="00C2148B" w:rsidRDefault="00C2148B" w:rsidP="00C2148B">
      <w:pPr>
        <w:pStyle w:val="EndNoteBibliography"/>
        <w:ind w:left="720" w:hanging="720"/>
        <w:rPr>
          <w:noProof/>
        </w:rPr>
      </w:pPr>
      <w:r w:rsidRPr="00C2148B">
        <w:rPr>
          <w:noProof/>
        </w:rPr>
        <w:t>18.</w:t>
      </w:r>
      <w:r w:rsidRPr="00C2148B">
        <w:rPr>
          <w:noProof/>
        </w:rPr>
        <w:tab/>
        <w:t xml:space="preserve">Feig SA, Birdwell RL, Linver MN. Computer-Aided Screening Mammography. </w:t>
      </w:r>
      <w:r w:rsidRPr="00C2148B">
        <w:rPr>
          <w:i/>
          <w:noProof/>
        </w:rPr>
        <w:t xml:space="preserve">New England Journal of Medicine. </w:t>
      </w:r>
      <w:r w:rsidRPr="00C2148B">
        <w:rPr>
          <w:noProof/>
        </w:rPr>
        <w:t>2007;357(1):83-85.</w:t>
      </w:r>
    </w:p>
    <w:p w14:paraId="00A0D04B" w14:textId="77777777" w:rsidR="00C2148B" w:rsidRPr="00C2148B" w:rsidRDefault="00C2148B" w:rsidP="00C2148B">
      <w:pPr>
        <w:pStyle w:val="EndNoteBibliography"/>
        <w:ind w:left="720" w:hanging="720"/>
        <w:rPr>
          <w:noProof/>
        </w:rPr>
      </w:pPr>
      <w:r w:rsidRPr="00C2148B">
        <w:rPr>
          <w:noProof/>
        </w:rPr>
        <w:t>19.</w:t>
      </w:r>
      <w:r w:rsidRPr="00C2148B">
        <w:rPr>
          <w:noProof/>
        </w:rPr>
        <w:tab/>
        <w:t xml:space="preserve">Fenton J, J, Barlow WE, Elmore JG. Computer-Aided Screening Mammography. </w:t>
      </w:r>
      <w:r w:rsidRPr="00C2148B">
        <w:rPr>
          <w:i/>
          <w:noProof/>
        </w:rPr>
        <w:t xml:space="preserve">New England Journal of Medicine. </w:t>
      </w:r>
      <w:r w:rsidRPr="00C2148B">
        <w:rPr>
          <w:noProof/>
        </w:rPr>
        <w:t>2007;357(1):83-85.</w:t>
      </w:r>
    </w:p>
    <w:p w14:paraId="69CC59AD" w14:textId="77777777" w:rsidR="00C2148B" w:rsidRPr="00C2148B" w:rsidRDefault="00C2148B" w:rsidP="00C2148B">
      <w:pPr>
        <w:pStyle w:val="EndNoteBibliography"/>
        <w:ind w:left="720" w:hanging="720"/>
        <w:rPr>
          <w:noProof/>
        </w:rPr>
      </w:pPr>
      <w:r w:rsidRPr="00C2148B">
        <w:rPr>
          <w:noProof/>
        </w:rPr>
        <w:t>20.</w:t>
      </w:r>
      <w:r w:rsidRPr="00C2148B">
        <w:rPr>
          <w:noProof/>
        </w:rPr>
        <w:tab/>
        <w:t xml:space="preserve">Gur D. Computer-Aided Screening Mammography. </w:t>
      </w:r>
      <w:r w:rsidRPr="00C2148B">
        <w:rPr>
          <w:i/>
          <w:noProof/>
        </w:rPr>
        <w:t xml:space="preserve">New England Journal of Medicine. </w:t>
      </w:r>
      <w:r w:rsidRPr="00C2148B">
        <w:rPr>
          <w:noProof/>
        </w:rPr>
        <w:t>2007;357(1):83-85.</w:t>
      </w:r>
    </w:p>
    <w:p w14:paraId="4AC1C717" w14:textId="77777777" w:rsidR="00C2148B" w:rsidRPr="00C2148B" w:rsidRDefault="00C2148B" w:rsidP="00C2148B">
      <w:pPr>
        <w:pStyle w:val="EndNoteBibliography"/>
        <w:ind w:left="720" w:hanging="720"/>
        <w:rPr>
          <w:noProof/>
        </w:rPr>
      </w:pPr>
      <w:r w:rsidRPr="00C2148B">
        <w:rPr>
          <w:noProof/>
        </w:rPr>
        <w:t>21.</w:t>
      </w:r>
      <w:r w:rsidRPr="00C2148B">
        <w:rPr>
          <w:noProof/>
        </w:rPr>
        <w:tab/>
        <w:t xml:space="preserve">Nishikawa RM, Schmidt RA, Metz CE. Computer-Aided Screening Mammography. </w:t>
      </w:r>
      <w:r w:rsidRPr="00C2148B">
        <w:rPr>
          <w:i/>
          <w:noProof/>
        </w:rPr>
        <w:t xml:space="preserve">New England Journal of Medicine. </w:t>
      </w:r>
      <w:r w:rsidRPr="00C2148B">
        <w:rPr>
          <w:noProof/>
        </w:rPr>
        <w:t>2007;357(1):83-85.</w:t>
      </w:r>
    </w:p>
    <w:p w14:paraId="17D0B9E6" w14:textId="77777777" w:rsidR="00C2148B" w:rsidRPr="00C2148B" w:rsidRDefault="00C2148B" w:rsidP="00C2148B">
      <w:pPr>
        <w:pStyle w:val="EndNoteBibliography"/>
        <w:ind w:left="720" w:hanging="720"/>
        <w:rPr>
          <w:noProof/>
        </w:rPr>
      </w:pPr>
      <w:r w:rsidRPr="00C2148B">
        <w:rPr>
          <w:noProof/>
        </w:rPr>
        <w:t>22.</w:t>
      </w:r>
      <w:r w:rsidRPr="00C2148B">
        <w:rPr>
          <w:noProof/>
        </w:rPr>
        <w:tab/>
        <w:t xml:space="preserve">Ruiz JF. Computer-Aided Screening Mammography. </w:t>
      </w:r>
      <w:r w:rsidRPr="00C2148B">
        <w:rPr>
          <w:i/>
          <w:noProof/>
        </w:rPr>
        <w:t xml:space="preserve">New England Journal of Medicine. </w:t>
      </w:r>
      <w:r w:rsidRPr="00C2148B">
        <w:rPr>
          <w:noProof/>
        </w:rPr>
        <w:t>2007;357(1):83-85.</w:t>
      </w:r>
    </w:p>
    <w:p w14:paraId="406211DB" w14:textId="77777777" w:rsidR="00C2148B" w:rsidRPr="00C2148B" w:rsidRDefault="00C2148B" w:rsidP="00C2148B">
      <w:pPr>
        <w:pStyle w:val="EndNoteBibliography"/>
        <w:ind w:left="720" w:hanging="720"/>
        <w:rPr>
          <w:noProof/>
        </w:rPr>
      </w:pPr>
      <w:r w:rsidRPr="00C2148B">
        <w:rPr>
          <w:noProof/>
        </w:rPr>
        <w:t>23.</w:t>
      </w:r>
      <w:r w:rsidRPr="00C2148B">
        <w:rPr>
          <w:noProof/>
        </w:rPr>
        <w:tab/>
        <w:t xml:space="preserve">Berry DA. Computer-Assisted Detection and Screening Mammography: Where’s the Beef? </w:t>
      </w:r>
      <w:r w:rsidRPr="00C2148B">
        <w:rPr>
          <w:i/>
          <w:noProof/>
        </w:rPr>
        <w:t xml:space="preserve">Journal of the National Cancer Institute. </w:t>
      </w:r>
      <w:r w:rsidRPr="00C2148B">
        <w:rPr>
          <w:noProof/>
        </w:rPr>
        <w:t>2011.</w:t>
      </w:r>
    </w:p>
    <w:p w14:paraId="6639C05C" w14:textId="77777777" w:rsidR="00C2148B" w:rsidRPr="00C2148B" w:rsidRDefault="00C2148B" w:rsidP="00C2148B">
      <w:pPr>
        <w:pStyle w:val="EndNoteBibliography"/>
        <w:ind w:left="720" w:hanging="720"/>
        <w:rPr>
          <w:noProof/>
        </w:rPr>
      </w:pPr>
      <w:r w:rsidRPr="00C2148B">
        <w:rPr>
          <w:noProof/>
        </w:rPr>
        <w:t>24.</w:t>
      </w:r>
      <w:r w:rsidRPr="00C2148B">
        <w:rPr>
          <w:noProof/>
        </w:rPr>
        <w:tab/>
        <w:t xml:space="preserve">Nishikawa RM, Giger ML, Jiang Y, Metz CE. Re: Effectiveness of Computer-Aided Detection in Community Mammography Practice. </w:t>
      </w:r>
      <w:r w:rsidRPr="00C2148B">
        <w:rPr>
          <w:i/>
          <w:noProof/>
        </w:rPr>
        <w:t xml:space="preserve">Journal of the National Cancer Institute. </w:t>
      </w:r>
      <w:r w:rsidRPr="00C2148B">
        <w:rPr>
          <w:noProof/>
        </w:rPr>
        <w:t>2012;104(1):77.</w:t>
      </w:r>
    </w:p>
    <w:p w14:paraId="3AD07A5F" w14:textId="77777777" w:rsidR="00C2148B" w:rsidRPr="00C2148B" w:rsidRDefault="00C2148B" w:rsidP="00C2148B">
      <w:pPr>
        <w:pStyle w:val="EndNoteBibliography"/>
        <w:ind w:left="720" w:hanging="720"/>
        <w:rPr>
          <w:noProof/>
        </w:rPr>
      </w:pPr>
      <w:r w:rsidRPr="00C2148B">
        <w:rPr>
          <w:noProof/>
        </w:rPr>
        <w:t>25.</w:t>
      </w:r>
      <w:r w:rsidRPr="00C2148B">
        <w:rPr>
          <w:noProof/>
        </w:rPr>
        <w:tab/>
        <w:t xml:space="preserve">Lehman CD, Wellman RD, Buist DS, Kerlikowske K, Tosteson AN, Miglioretti DL. Diagnostic accuracy of digital screening mammography with and without computer-aided detection. </w:t>
      </w:r>
      <w:r w:rsidRPr="00C2148B">
        <w:rPr>
          <w:i/>
          <w:noProof/>
        </w:rPr>
        <w:t xml:space="preserve">JAMA internal medicine. </w:t>
      </w:r>
      <w:r w:rsidRPr="00C2148B">
        <w:rPr>
          <w:noProof/>
        </w:rPr>
        <w:t>2015:1-10.</w:t>
      </w:r>
    </w:p>
    <w:p w14:paraId="7D4A52ED" w14:textId="77777777" w:rsidR="00C2148B" w:rsidRPr="00C2148B" w:rsidRDefault="00C2148B" w:rsidP="00C2148B">
      <w:pPr>
        <w:pStyle w:val="EndNoteBibliography"/>
        <w:ind w:left="720" w:hanging="720"/>
        <w:rPr>
          <w:noProof/>
        </w:rPr>
      </w:pPr>
      <w:r w:rsidRPr="00C2148B">
        <w:rPr>
          <w:noProof/>
        </w:rPr>
        <w:t>26.</w:t>
      </w:r>
      <w:r w:rsidRPr="00C2148B">
        <w:rPr>
          <w:noProof/>
        </w:rPr>
        <w:tab/>
        <w:t xml:space="preserve">Fenton JJ. Is It Time to Stop Paying for Computer-Aided Mammography? </w:t>
      </w:r>
      <w:r w:rsidRPr="00C2148B">
        <w:rPr>
          <w:i/>
          <w:noProof/>
        </w:rPr>
        <w:t xml:space="preserve">JAMA Intern Med. </w:t>
      </w:r>
      <w:r w:rsidRPr="00C2148B">
        <w:rPr>
          <w:noProof/>
        </w:rPr>
        <w:t>2015.</w:t>
      </w:r>
    </w:p>
    <w:p w14:paraId="199F6408" w14:textId="77777777" w:rsidR="00C2148B" w:rsidRPr="00C2148B" w:rsidRDefault="00C2148B" w:rsidP="00C2148B">
      <w:pPr>
        <w:pStyle w:val="EndNoteBibliography"/>
        <w:ind w:left="720" w:hanging="720"/>
        <w:rPr>
          <w:noProof/>
        </w:rPr>
      </w:pPr>
      <w:r w:rsidRPr="00C2148B">
        <w:rPr>
          <w:noProof/>
        </w:rPr>
        <w:t>27.</w:t>
      </w:r>
      <w:r w:rsidRPr="00C2148B">
        <w:rPr>
          <w:noProof/>
        </w:rPr>
        <w:tab/>
        <w:t xml:space="preserve">Edwards DC, Kupinski MA, Metz CE, Nishikawa RM. Maximum likelihood fitting of FROC curves under an initial-detection-and-candidate-analysis model. </w:t>
      </w:r>
      <w:r w:rsidRPr="00C2148B">
        <w:rPr>
          <w:i/>
          <w:noProof/>
        </w:rPr>
        <w:t xml:space="preserve">Med Phys. </w:t>
      </w:r>
      <w:r w:rsidRPr="00C2148B">
        <w:rPr>
          <w:noProof/>
        </w:rPr>
        <w:t>2002;29(12):2861-2870.</w:t>
      </w:r>
    </w:p>
    <w:p w14:paraId="6E5337F0" w14:textId="77777777" w:rsidR="00C2148B" w:rsidRPr="00C2148B" w:rsidRDefault="00C2148B" w:rsidP="00C2148B">
      <w:pPr>
        <w:pStyle w:val="EndNoteBibliography"/>
        <w:ind w:left="720" w:hanging="720"/>
        <w:rPr>
          <w:noProof/>
        </w:rPr>
      </w:pPr>
      <w:r w:rsidRPr="00C2148B">
        <w:rPr>
          <w:noProof/>
        </w:rPr>
        <w:t>28.</w:t>
      </w:r>
      <w:r w:rsidRPr="00C2148B">
        <w:rPr>
          <w:noProof/>
        </w:rPr>
        <w:tab/>
        <w:t xml:space="preserve">Hupse R, Samulski M, Lobbes M, Heeten A, Imhof-Tas M, Beijerinck D, Pijnappel R, Boetes C, Karssemeijer N. Standalone computer-aided detection compared to radiologists’ performance for the detection of mammographic masses. </w:t>
      </w:r>
      <w:r w:rsidRPr="00C2148B">
        <w:rPr>
          <w:i/>
          <w:noProof/>
        </w:rPr>
        <w:t xml:space="preserve">Eur Radiol. </w:t>
      </w:r>
      <w:r w:rsidRPr="00C2148B">
        <w:rPr>
          <w:noProof/>
        </w:rPr>
        <w:t>2013;23(1):93-100.</w:t>
      </w:r>
    </w:p>
    <w:p w14:paraId="36292D18" w14:textId="77777777" w:rsidR="00C2148B" w:rsidRPr="00C2148B" w:rsidRDefault="00C2148B" w:rsidP="00C2148B">
      <w:pPr>
        <w:pStyle w:val="EndNoteBibliography"/>
        <w:ind w:left="720" w:hanging="720"/>
        <w:rPr>
          <w:noProof/>
        </w:rPr>
      </w:pPr>
      <w:r w:rsidRPr="00C2148B">
        <w:rPr>
          <w:noProof/>
        </w:rPr>
        <w:t>29.</w:t>
      </w:r>
      <w:r w:rsidRPr="00C2148B">
        <w:rPr>
          <w:noProof/>
        </w:rPr>
        <w:tab/>
        <w:t xml:space="preserve">Hein PA, Krug LD, Romano VC, Kandel S, Hamm B, Rogalla P. Computer-aided detection in computed tomography colonography with full fecal tagging: comparison of standalone performance of 3 automated polyp detection systems. </w:t>
      </w:r>
      <w:r w:rsidRPr="00C2148B">
        <w:rPr>
          <w:i/>
          <w:noProof/>
        </w:rPr>
        <w:t xml:space="preserve">Canadian Association of Radiologists Journal. </w:t>
      </w:r>
      <w:r w:rsidRPr="00C2148B">
        <w:rPr>
          <w:noProof/>
        </w:rPr>
        <w:t>2010;61(2):102-108.</w:t>
      </w:r>
    </w:p>
    <w:p w14:paraId="550AF6AA" w14:textId="77777777" w:rsidR="00C2148B" w:rsidRPr="00C2148B" w:rsidRDefault="00C2148B" w:rsidP="00C2148B">
      <w:pPr>
        <w:pStyle w:val="EndNoteBibliography"/>
        <w:ind w:left="720" w:hanging="720"/>
        <w:rPr>
          <w:noProof/>
        </w:rPr>
      </w:pPr>
      <w:r w:rsidRPr="00C2148B">
        <w:rPr>
          <w:noProof/>
        </w:rPr>
        <w:t>30.</w:t>
      </w:r>
      <w:r w:rsidRPr="00C2148B">
        <w:rPr>
          <w:noProof/>
        </w:rPr>
        <w:tab/>
        <w:t xml:space="preserve">Summers RM, Handwerker LR, Pickhardt PJ, Van Uitert RL, Deshpande KK, Yeshwant S, Yao J, Franaszek M. Performance of a previously validated CT colonography computer-aided detection system in a new patient population. </w:t>
      </w:r>
      <w:r w:rsidRPr="00C2148B">
        <w:rPr>
          <w:i/>
          <w:noProof/>
        </w:rPr>
        <w:t xml:space="preserve">American Journal of Roentgenology. </w:t>
      </w:r>
      <w:r w:rsidRPr="00C2148B">
        <w:rPr>
          <w:noProof/>
        </w:rPr>
        <w:t>2008;191(1):168-174.</w:t>
      </w:r>
    </w:p>
    <w:p w14:paraId="30BDAF88" w14:textId="77777777" w:rsidR="00C2148B" w:rsidRPr="00C2148B" w:rsidRDefault="00C2148B" w:rsidP="00C2148B">
      <w:pPr>
        <w:pStyle w:val="EndNoteBibliography"/>
        <w:ind w:left="720" w:hanging="720"/>
        <w:rPr>
          <w:noProof/>
        </w:rPr>
      </w:pPr>
      <w:r w:rsidRPr="00C2148B">
        <w:rPr>
          <w:noProof/>
        </w:rPr>
        <w:t>31.</w:t>
      </w:r>
      <w:r w:rsidRPr="00C2148B">
        <w:rPr>
          <w:noProof/>
        </w:rPr>
        <w:tab/>
        <w:t xml:space="preserve">Taylor SA, Halligan S, Burling D, Roddie ME, Honeyfield L, McQuillan J, Amin H, Dehmeshki J. Computer-assisted reader software versus expert reviewers for polyp detection on CT colonography. </w:t>
      </w:r>
      <w:r w:rsidRPr="00C2148B">
        <w:rPr>
          <w:i/>
          <w:noProof/>
        </w:rPr>
        <w:t xml:space="preserve">American Journal of Roentgenology. </w:t>
      </w:r>
      <w:r w:rsidRPr="00C2148B">
        <w:rPr>
          <w:noProof/>
        </w:rPr>
        <w:t>2006;186(3):696-702.</w:t>
      </w:r>
    </w:p>
    <w:p w14:paraId="45035906" w14:textId="77777777" w:rsidR="00C2148B" w:rsidRPr="00C2148B" w:rsidRDefault="00C2148B" w:rsidP="00C2148B">
      <w:pPr>
        <w:pStyle w:val="EndNoteBibliography"/>
        <w:ind w:left="720" w:hanging="720"/>
        <w:rPr>
          <w:noProof/>
        </w:rPr>
      </w:pPr>
      <w:r w:rsidRPr="00C2148B">
        <w:rPr>
          <w:noProof/>
        </w:rPr>
        <w:t>32.</w:t>
      </w:r>
      <w:r w:rsidRPr="00C2148B">
        <w:rPr>
          <w:noProof/>
        </w:rPr>
        <w:tab/>
        <w:t xml:space="preserve">De Boo DW, Uffmann M, Weber M, Bipat S, Boorsma EF, Scheerder MJ, Freling NJ, Schaefer-Prokop CM. Computer-aided detection of small pulmonary nodules in chest radiographs: an observer study. </w:t>
      </w:r>
      <w:r w:rsidRPr="00C2148B">
        <w:rPr>
          <w:i/>
          <w:noProof/>
        </w:rPr>
        <w:t xml:space="preserve">Academic radiology. </w:t>
      </w:r>
      <w:r w:rsidRPr="00C2148B">
        <w:rPr>
          <w:noProof/>
        </w:rPr>
        <w:t>2011;18(12):1507-1514.</w:t>
      </w:r>
    </w:p>
    <w:p w14:paraId="0655AFD9" w14:textId="77777777" w:rsidR="00C2148B" w:rsidRPr="00C2148B" w:rsidRDefault="00C2148B" w:rsidP="00C2148B">
      <w:pPr>
        <w:pStyle w:val="EndNoteBibliography"/>
        <w:ind w:left="720" w:hanging="720"/>
        <w:rPr>
          <w:noProof/>
        </w:rPr>
      </w:pPr>
      <w:r w:rsidRPr="00C2148B">
        <w:rPr>
          <w:noProof/>
        </w:rPr>
        <w:t>33.</w:t>
      </w:r>
      <w:r w:rsidRPr="00C2148B">
        <w:rPr>
          <w:noProof/>
        </w:rPr>
        <w:tab/>
        <w:t xml:space="preserve">Tan T, Platel B, Huisman H, Sánchez C, Mus R, Karssemeijer N. Computer-aided lesion diagnosis in automated 3-D breast ultrasound using coronal spiculation. </w:t>
      </w:r>
      <w:r w:rsidRPr="00C2148B">
        <w:rPr>
          <w:i/>
          <w:noProof/>
        </w:rPr>
        <w:t xml:space="preserve">Medical Imaging, IEEE Transactions on. </w:t>
      </w:r>
      <w:r w:rsidRPr="00C2148B">
        <w:rPr>
          <w:noProof/>
        </w:rPr>
        <w:t>2012;31(5):1034-1042.</w:t>
      </w:r>
    </w:p>
    <w:p w14:paraId="30C68205" w14:textId="77777777" w:rsidR="00C2148B" w:rsidRPr="00C2148B" w:rsidRDefault="00C2148B" w:rsidP="00C2148B">
      <w:pPr>
        <w:pStyle w:val="EndNoteBibliography"/>
        <w:ind w:left="720" w:hanging="720"/>
        <w:rPr>
          <w:noProof/>
        </w:rPr>
      </w:pPr>
      <w:r w:rsidRPr="00C2148B">
        <w:rPr>
          <w:noProof/>
        </w:rPr>
        <w:t>34.</w:t>
      </w:r>
      <w:r w:rsidRPr="00C2148B">
        <w:rPr>
          <w:noProof/>
        </w:rPr>
        <w:tab/>
        <w:t xml:space="preserve">Nishikawa RM, &amp; Pesce, L. L. Fundamental limitations in developing computer-aided detection for mammography. </w:t>
      </w:r>
      <w:r w:rsidRPr="00C2148B">
        <w:rPr>
          <w:i/>
          <w:noProof/>
        </w:rPr>
        <w:t xml:space="preserve">Nuclear Instruments and Methods in Physics Research Section A: Accelerators, Spectrometers, Detectors and Associated Equipment. </w:t>
      </w:r>
      <w:r w:rsidRPr="00C2148B">
        <w:rPr>
          <w:noProof/>
        </w:rPr>
        <w:t>2011(648):S251–S254.</w:t>
      </w:r>
    </w:p>
    <w:p w14:paraId="3C1F1C46" w14:textId="77777777" w:rsidR="00C2148B" w:rsidRPr="00C2148B" w:rsidRDefault="00C2148B" w:rsidP="00C2148B">
      <w:pPr>
        <w:pStyle w:val="EndNoteBibliography"/>
        <w:ind w:left="720" w:hanging="720"/>
        <w:rPr>
          <w:noProof/>
        </w:rPr>
      </w:pPr>
      <w:r w:rsidRPr="00C2148B">
        <w:rPr>
          <w:noProof/>
        </w:rPr>
        <w:t>35.</w:t>
      </w:r>
      <w:r w:rsidRPr="00C2148B">
        <w:rPr>
          <w:noProof/>
        </w:rPr>
        <w:tab/>
        <w:t xml:space="preserve">Metz CE, Starr SJ, Lusted LB. Observer performance in detecting multiple radiographic signals. Prediction and analysis using a generalized ROC approach. </w:t>
      </w:r>
      <w:r w:rsidRPr="00C2148B">
        <w:rPr>
          <w:i/>
          <w:noProof/>
        </w:rPr>
        <w:t xml:space="preserve">Radiology. </w:t>
      </w:r>
      <w:r w:rsidRPr="00C2148B">
        <w:rPr>
          <w:noProof/>
        </w:rPr>
        <w:t>1976;121(2):337-347.</w:t>
      </w:r>
    </w:p>
    <w:p w14:paraId="3B82BC7E" w14:textId="77777777" w:rsidR="00C2148B" w:rsidRPr="00C2148B" w:rsidRDefault="00C2148B" w:rsidP="00C2148B">
      <w:pPr>
        <w:pStyle w:val="EndNoteBibliography"/>
        <w:ind w:left="720" w:hanging="720"/>
        <w:rPr>
          <w:noProof/>
        </w:rPr>
      </w:pPr>
      <w:r w:rsidRPr="00C2148B">
        <w:rPr>
          <w:noProof/>
        </w:rPr>
        <w:t>36.</w:t>
      </w:r>
      <w:r w:rsidRPr="00C2148B">
        <w:rPr>
          <w:noProof/>
        </w:rPr>
        <w:tab/>
        <w:t xml:space="preserve">Starr SJ, Metz CE, Lusted LB, Goodenough DJ. Visual detection and localization of radiographic images. </w:t>
      </w:r>
      <w:r w:rsidRPr="00C2148B">
        <w:rPr>
          <w:i/>
          <w:noProof/>
        </w:rPr>
        <w:t xml:space="preserve">Radiology. </w:t>
      </w:r>
      <w:r w:rsidRPr="00C2148B">
        <w:rPr>
          <w:noProof/>
        </w:rPr>
        <w:t>1975;116:533-538.</w:t>
      </w:r>
    </w:p>
    <w:p w14:paraId="2F4ED328" w14:textId="77777777" w:rsidR="00C2148B" w:rsidRPr="00C2148B" w:rsidRDefault="00C2148B" w:rsidP="00C2148B">
      <w:pPr>
        <w:pStyle w:val="EndNoteBibliography"/>
        <w:ind w:left="720" w:hanging="720"/>
        <w:rPr>
          <w:noProof/>
        </w:rPr>
      </w:pPr>
      <w:r w:rsidRPr="00C2148B">
        <w:rPr>
          <w:noProof/>
        </w:rPr>
        <w:t>37.</w:t>
      </w:r>
      <w:r w:rsidRPr="00C2148B">
        <w:rPr>
          <w:noProof/>
        </w:rPr>
        <w:tab/>
        <w:t xml:space="preserve">Swensson RG, Judy PF. Detection of noisy visual targets: Models for the effects of spatial uncertainty and signal-to-noise ratio. </w:t>
      </w:r>
      <w:r w:rsidRPr="00C2148B">
        <w:rPr>
          <w:i/>
          <w:noProof/>
        </w:rPr>
        <w:t xml:space="preserve">Perception &amp; Psychophyics. </w:t>
      </w:r>
      <w:r w:rsidRPr="00C2148B">
        <w:rPr>
          <w:noProof/>
        </w:rPr>
        <w:t>1981;29(6):521-534.</w:t>
      </w:r>
    </w:p>
    <w:p w14:paraId="365C601B" w14:textId="77777777" w:rsidR="00C2148B" w:rsidRPr="00C2148B" w:rsidRDefault="00C2148B" w:rsidP="00C2148B">
      <w:pPr>
        <w:pStyle w:val="EndNoteBibliography"/>
        <w:ind w:left="720" w:hanging="720"/>
        <w:rPr>
          <w:noProof/>
        </w:rPr>
      </w:pPr>
      <w:r w:rsidRPr="00C2148B">
        <w:rPr>
          <w:noProof/>
        </w:rPr>
        <w:t>38.</w:t>
      </w:r>
      <w:r w:rsidRPr="00C2148B">
        <w:rPr>
          <w:noProof/>
        </w:rPr>
        <w:tab/>
        <w:t xml:space="preserve">Swensson RG. Unified measurement of observer performance in detecting and localizing target objects on images. </w:t>
      </w:r>
      <w:r w:rsidRPr="00C2148B">
        <w:rPr>
          <w:i/>
          <w:noProof/>
        </w:rPr>
        <w:t xml:space="preserve">Med. Phys. </w:t>
      </w:r>
      <w:r w:rsidRPr="00C2148B">
        <w:rPr>
          <w:noProof/>
        </w:rPr>
        <w:t>1996;23(10):1709 -1725.</w:t>
      </w:r>
    </w:p>
    <w:p w14:paraId="5FE52055" w14:textId="77777777" w:rsidR="00C2148B" w:rsidRPr="00C2148B" w:rsidRDefault="00C2148B" w:rsidP="00C2148B">
      <w:pPr>
        <w:pStyle w:val="EndNoteBibliography"/>
        <w:ind w:left="720" w:hanging="720"/>
        <w:rPr>
          <w:noProof/>
        </w:rPr>
      </w:pPr>
      <w:r w:rsidRPr="00C2148B">
        <w:rPr>
          <w:noProof/>
        </w:rPr>
        <w:t>39.</w:t>
      </w:r>
      <w:r w:rsidRPr="00C2148B">
        <w:rPr>
          <w:noProof/>
        </w:rPr>
        <w:tab/>
        <w:t xml:space="preserve">Chakraborty DP, Breatnach ES, Yester MV, Soto B, Barnes GT, Fraser RG. Digital and Conventional Chest Imaging: A Modified ROC Study of Observer Performance Using Simulated Nodules. </w:t>
      </w:r>
      <w:r w:rsidRPr="00C2148B">
        <w:rPr>
          <w:i/>
          <w:noProof/>
        </w:rPr>
        <w:t xml:space="preserve">Radiology. </w:t>
      </w:r>
      <w:r w:rsidRPr="00C2148B">
        <w:rPr>
          <w:noProof/>
        </w:rPr>
        <w:t>1986;158:35-39.</w:t>
      </w:r>
    </w:p>
    <w:p w14:paraId="141E386E" w14:textId="77777777" w:rsidR="00C2148B" w:rsidRPr="00C2148B" w:rsidRDefault="00C2148B" w:rsidP="00C2148B">
      <w:pPr>
        <w:pStyle w:val="EndNoteBibliography"/>
        <w:ind w:left="720" w:hanging="720"/>
        <w:rPr>
          <w:noProof/>
        </w:rPr>
      </w:pPr>
      <w:r w:rsidRPr="00C2148B">
        <w:rPr>
          <w:rFonts w:hint="eastAsia"/>
          <w:noProof/>
        </w:rPr>
        <w:t>40.</w:t>
      </w:r>
      <w:r w:rsidRPr="00C2148B">
        <w:rPr>
          <w:rFonts w:hint="eastAsia"/>
          <w:noProof/>
        </w:rPr>
        <w:tab/>
        <w:t>Hillis SL. A marginal</w:t>
      </w:r>
      <w:r w:rsidRPr="00C2148B">
        <w:rPr>
          <w:rFonts w:hint="eastAsia"/>
          <w:noProof/>
        </w:rPr>
        <w:t>‐</w:t>
      </w:r>
      <w:r w:rsidRPr="00C2148B">
        <w:rPr>
          <w:rFonts w:hint="eastAsia"/>
          <w:noProof/>
        </w:rPr>
        <w:t xml:space="preserve">mean ANOVA approach for analyzing multireader multicase radiological imaging data. </w:t>
      </w:r>
      <w:r w:rsidRPr="00C2148B">
        <w:rPr>
          <w:rFonts w:hint="eastAsia"/>
          <w:i/>
          <w:noProof/>
        </w:rPr>
        <w:t xml:space="preserve">Statistics in medicine. </w:t>
      </w:r>
      <w:r w:rsidRPr="00C2148B">
        <w:rPr>
          <w:rFonts w:hint="eastAsia"/>
          <w:noProof/>
        </w:rPr>
        <w:t>2014;33(2):330-360.</w:t>
      </w:r>
    </w:p>
    <w:p w14:paraId="4E7CA1B3" w14:textId="77777777" w:rsidR="00C2148B" w:rsidRPr="00C2148B" w:rsidRDefault="00C2148B" w:rsidP="00C2148B">
      <w:pPr>
        <w:pStyle w:val="EndNoteBibliography"/>
        <w:ind w:left="720" w:hanging="720"/>
        <w:rPr>
          <w:noProof/>
        </w:rPr>
      </w:pPr>
      <w:r w:rsidRPr="00C2148B">
        <w:rPr>
          <w:noProof/>
        </w:rPr>
        <w:t>41.</w:t>
      </w:r>
      <w:r w:rsidRPr="00C2148B">
        <w:rPr>
          <w:noProof/>
        </w:rPr>
        <w:tab/>
        <w:t xml:space="preserve">Hillis SL. A comparison of denominator degrees of freedom methods for multiple observer ROC studies. </w:t>
      </w:r>
      <w:r w:rsidRPr="00C2148B">
        <w:rPr>
          <w:i/>
          <w:noProof/>
        </w:rPr>
        <w:t xml:space="preserve">Statistics in Medicine. </w:t>
      </w:r>
      <w:r w:rsidRPr="00C2148B">
        <w:rPr>
          <w:noProof/>
        </w:rPr>
        <w:t>2007;26:596-619.</w:t>
      </w:r>
    </w:p>
    <w:p w14:paraId="1C5E6C44" w14:textId="77777777" w:rsidR="00C2148B" w:rsidRPr="00C2148B" w:rsidRDefault="00C2148B" w:rsidP="00C2148B">
      <w:pPr>
        <w:pStyle w:val="EndNoteBibliography"/>
        <w:ind w:left="720" w:hanging="720"/>
        <w:rPr>
          <w:noProof/>
        </w:rPr>
      </w:pPr>
      <w:r w:rsidRPr="00C2148B">
        <w:rPr>
          <w:noProof/>
        </w:rPr>
        <w:t>42.</w:t>
      </w:r>
      <w:r w:rsidRPr="00C2148B">
        <w:rPr>
          <w:noProof/>
        </w:rPr>
        <w:tab/>
        <w:t xml:space="preserve">Perneger TV. What’s wrong with Bonferroni adjustments. </w:t>
      </w:r>
      <w:r w:rsidRPr="00C2148B">
        <w:rPr>
          <w:i/>
          <w:noProof/>
        </w:rPr>
        <w:t xml:space="preserve">BMJ: British Medical Journal. </w:t>
      </w:r>
      <w:r w:rsidRPr="00C2148B">
        <w:rPr>
          <w:noProof/>
        </w:rPr>
        <w:t>1998;316(7139):1236.</w:t>
      </w:r>
    </w:p>
    <w:p w14:paraId="565499AD" w14:textId="77777777" w:rsidR="00C2148B" w:rsidRPr="00C2148B" w:rsidRDefault="00C2148B" w:rsidP="00C2148B">
      <w:pPr>
        <w:pStyle w:val="EndNoteBibliography"/>
        <w:ind w:left="720" w:hanging="720"/>
        <w:rPr>
          <w:noProof/>
        </w:rPr>
      </w:pPr>
      <w:r w:rsidRPr="00C2148B">
        <w:rPr>
          <w:noProof/>
        </w:rPr>
        <w:t>43.</w:t>
      </w:r>
      <w:r w:rsidRPr="00C2148B">
        <w:rPr>
          <w:noProof/>
        </w:rPr>
        <w:tab/>
        <w:t xml:space="preserve">Bland JM, Altman DG. Multiple significance tests: the Bonferroni method. </w:t>
      </w:r>
      <w:r w:rsidRPr="00C2148B">
        <w:rPr>
          <w:i/>
          <w:noProof/>
        </w:rPr>
        <w:t xml:space="preserve">Bmj. </w:t>
      </w:r>
      <w:r w:rsidRPr="00C2148B">
        <w:rPr>
          <w:noProof/>
        </w:rPr>
        <w:t>1995;310(6973):170.</w:t>
      </w:r>
    </w:p>
    <w:p w14:paraId="1F0D9496" w14:textId="77777777" w:rsidR="00C2148B" w:rsidRPr="00C2148B" w:rsidRDefault="00C2148B" w:rsidP="00C2148B">
      <w:pPr>
        <w:pStyle w:val="EndNoteBibliography"/>
        <w:ind w:left="720" w:hanging="720"/>
        <w:rPr>
          <w:noProof/>
        </w:rPr>
      </w:pPr>
      <w:r w:rsidRPr="00C2148B">
        <w:rPr>
          <w:noProof/>
        </w:rPr>
        <w:t>44.</w:t>
      </w:r>
      <w:r w:rsidRPr="00C2148B">
        <w:rPr>
          <w:noProof/>
        </w:rPr>
        <w:tab/>
        <w:t xml:space="preserve">Swensson RG, King JL, Good WF, Gur D. Observer variation and the performance accuracy gained by averaging ratings of abnormality. </w:t>
      </w:r>
      <w:r w:rsidRPr="00C2148B">
        <w:rPr>
          <w:i/>
          <w:noProof/>
        </w:rPr>
        <w:t xml:space="preserve">Medical Physics. </w:t>
      </w:r>
      <w:r w:rsidRPr="00C2148B">
        <w:rPr>
          <w:noProof/>
        </w:rPr>
        <w:t>2000;27(8):1920-1933.</w:t>
      </w:r>
    </w:p>
    <w:p w14:paraId="060936B5" w14:textId="77777777" w:rsidR="00C2148B" w:rsidRPr="00C2148B" w:rsidRDefault="00C2148B" w:rsidP="00C2148B">
      <w:pPr>
        <w:pStyle w:val="EndNoteBibliography"/>
        <w:ind w:left="720" w:hanging="720"/>
        <w:rPr>
          <w:noProof/>
        </w:rPr>
      </w:pPr>
      <w:r w:rsidRPr="00C2148B">
        <w:rPr>
          <w:noProof/>
        </w:rPr>
        <w:t>45.</w:t>
      </w:r>
      <w:r w:rsidRPr="00C2148B">
        <w:rPr>
          <w:noProof/>
        </w:rPr>
        <w:tab/>
        <w:t xml:space="preserve">Swensson RG. Using Localization Data from Image Interpretations to Improve Estimates of Performance Accuracy. </w:t>
      </w:r>
      <w:r w:rsidRPr="00C2148B">
        <w:rPr>
          <w:i/>
          <w:noProof/>
        </w:rPr>
        <w:t xml:space="preserve">Medical Decision Making. </w:t>
      </w:r>
      <w:r w:rsidRPr="00C2148B">
        <w:rPr>
          <w:noProof/>
        </w:rPr>
        <w:t>2000;20(2):170-184.</w:t>
      </w:r>
    </w:p>
    <w:p w14:paraId="0065FEFB" w14:textId="4B350006" w:rsidR="00271DB5" w:rsidRDefault="00B37ED6" w:rsidP="00F62C51">
      <w:pPr>
        <w:ind w:left="270" w:hanging="270"/>
        <w:rPr>
          <w:rFonts w:asciiTheme="minorHAnsi" w:eastAsiaTheme="minorEastAsia" w:hAnsiTheme="minorHAnsi" w:cstheme="minorBidi"/>
          <w:sz w:val="20"/>
          <w:szCs w:val="20"/>
          <w:lang w:eastAsia="ja-JP"/>
        </w:rPr>
      </w:pPr>
      <w:r>
        <w:fldChar w:fldCharType="end"/>
      </w:r>
      <w:r w:rsidR="00006AFC">
        <w:fldChar w:fldCharType="begin"/>
      </w:r>
      <w:r w:rsidR="00006AFC">
        <w:instrText xml:space="preserve"> ADDIN </w:instrText>
      </w:r>
      <w:r w:rsidR="00006AFC">
        <w:fldChar w:fldCharType="end"/>
      </w:r>
    </w:p>
    <w:sectPr w:rsidR="00271DB5" w:rsidSect="00F62811">
      <w:footerReference w:type="even" r:id="rId172"/>
      <w:footerReference w:type="default" r:id="rId173"/>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86EE13" w14:textId="77777777" w:rsidR="00B61B8B" w:rsidRDefault="00B61B8B" w:rsidP="007C22C1">
      <w:r>
        <w:separator/>
      </w:r>
    </w:p>
  </w:endnote>
  <w:endnote w:type="continuationSeparator" w:id="0">
    <w:p w14:paraId="645D394A" w14:textId="77777777" w:rsidR="00B61B8B" w:rsidRDefault="00B61B8B" w:rsidP="007C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PT Mono Bold">
    <w:panose1 w:val="02060709020205020204"/>
    <w:charset w:val="00"/>
    <w:family w:val="auto"/>
    <w:pitch w:val="variable"/>
    <w:sig w:usb0="A00002EF" w:usb1="500078EB" w:usb2="00000000" w:usb3="00000000" w:csb0="00000097"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PT Mono">
    <w:panose1 w:val="02060509020205020204"/>
    <w:charset w:val="00"/>
    <w:family w:val="auto"/>
    <w:pitch w:val="variable"/>
    <w:sig w:usb0="A00002EF" w:usb1="500078EB" w:usb2="00000000" w:usb3="00000000" w:csb0="00000097" w:csb1="00000000"/>
  </w:font>
  <w:font w:name="Courier">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9F2C74" w14:textId="77777777" w:rsidR="00531520" w:rsidRDefault="00531520" w:rsidP="008F62CB">
    <w:pPr>
      <w:framePr w:wrap="around" w:vAnchor="text" w:hAnchor="margin" w:xAlign="center" w:y="1"/>
    </w:pPr>
    <w:r>
      <w:fldChar w:fldCharType="begin"/>
    </w:r>
    <w:r>
      <w:instrText xml:space="preserve">PAGE  </w:instrText>
    </w:r>
    <w:r>
      <w:fldChar w:fldCharType="separate"/>
    </w:r>
    <w:r>
      <w:rPr>
        <w:noProof/>
      </w:rPr>
      <w:t>8</w:t>
    </w:r>
    <w:r>
      <w:fldChar w:fldCharType="end"/>
    </w:r>
  </w:p>
  <w:p w14:paraId="2C793369" w14:textId="77777777" w:rsidR="00531520" w:rsidRDefault="00531520"/>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3949F" w14:textId="77777777" w:rsidR="00531520" w:rsidRDefault="00531520" w:rsidP="008F62CB">
    <w:pPr>
      <w:framePr w:wrap="around" w:vAnchor="text" w:hAnchor="margin" w:xAlign="center" w:y="1"/>
    </w:pPr>
    <w:r>
      <w:fldChar w:fldCharType="begin"/>
    </w:r>
    <w:r>
      <w:instrText xml:space="preserve">PAGE  </w:instrText>
    </w:r>
    <w:r>
      <w:fldChar w:fldCharType="separate"/>
    </w:r>
    <w:r w:rsidR="00FD0560">
      <w:rPr>
        <w:noProof/>
      </w:rPr>
      <w:t>12</w:t>
    </w:r>
    <w:r>
      <w:fldChar w:fldCharType="end"/>
    </w:r>
  </w:p>
  <w:p w14:paraId="35CF3E38" w14:textId="77777777" w:rsidR="00531520" w:rsidRDefault="00531520"/>
  <w:p w14:paraId="6A92A7A2" w14:textId="77777777" w:rsidR="00531520" w:rsidRDefault="00531520"/>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417ECC" w14:textId="77777777" w:rsidR="00B61B8B" w:rsidRDefault="00B61B8B" w:rsidP="007C22C1">
      <w:r>
        <w:separator/>
      </w:r>
    </w:p>
  </w:footnote>
  <w:footnote w:type="continuationSeparator" w:id="0">
    <w:p w14:paraId="1758A669" w14:textId="77777777" w:rsidR="00B61B8B" w:rsidRDefault="00B61B8B" w:rsidP="007C22C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65B1"/>
    <w:multiLevelType w:val="hybridMultilevel"/>
    <w:tmpl w:val="E2209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4AB33C4"/>
    <w:multiLevelType w:val="hybridMultilevel"/>
    <w:tmpl w:val="3550B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86A024B"/>
    <w:multiLevelType w:val="hybridMultilevel"/>
    <w:tmpl w:val="67DCC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9AA6F50"/>
    <w:multiLevelType w:val="hybridMultilevel"/>
    <w:tmpl w:val="63A8AB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F26525"/>
    <w:multiLevelType w:val="multilevel"/>
    <w:tmpl w:val="6BDE9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77213BF"/>
    <w:multiLevelType w:val="hybridMultilevel"/>
    <w:tmpl w:val="7C044288"/>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D45388"/>
    <w:multiLevelType w:val="hybridMultilevel"/>
    <w:tmpl w:val="97F888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BB23834"/>
    <w:multiLevelType w:val="hybridMultilevel"/>
    <w:tmpl w:val="A872C8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CF75B2C"/>
    <w:multiLevelType w:val="hybridMultilevel"/>
    <w:tmpl w:val="2ECA67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6C3F4D"/>
    <w:multiLevelType w:val="hybridMultilevel"/>
    <w:tmpl w:val="38F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902B43"/>
    <w:multiLevelType w:val="hybridMultilevel"/>
    <w:tmpl w:val="87FEA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3D1E58"/>
    <w:multiLevelType w:val="hybridMultilevel"/>
    <w:tmpl w:val="7F5C76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1A2414E"/>
    <w:multiLevelType w:val="hybridMultilevel"/>
    <w:tmpl w:val="EDE655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454343"/>
    <w:multiLevelType w:val="hybridMultilevel"/>
    <w:tmpl w:val="573E5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2B515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8222FB9"/>
    <w:multiLevelType w:val="hybridMultilevel"/>
    <w:tmpl w:val="374E3D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3A44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3C0F4E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CEF6B2E"/>
    <w:multiLevelType w:val="hybridMultilevel"/>
    <w:tmpl w:val="005E7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DA51142"/>
    <w:multiLevelType w:val="hybridMultilevel"/>
    <w:tmpl w:val="12D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433478"/>
    <w:multiLevelType w:val="hybridMultilevel"/>
    <w:tmpl w:val="40C05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4442D3C"/>
    <w:multiLevelType w:val="hybridMultilevel"/>
    <w:tmpl w:val="EE6E9584"/>
    <w:lvl w:ilvl="0" w:tplc="F252EA4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62C48E9"/>
    <w:multiLevelType w:val="hybridMultilevel"/>
    <w:tmpl w:val="AD84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E87878"/>
    <w:multiLevelType w:val="hybridMultilevel"/>
    <w:tmpl w:val="E670E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F02550E"/>
    <w:multiLevelType w:val="hybridMultilevel"/>
    <w:tmpl w:val="81C2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31925B7"/>
    <w:multiLevelType w:val="hybridMultilevel"/>
    <w:tmpl w:val="165E8024"/>
    <w:lvl w:ilvl="0" w:tplc="65F01A7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9804E20"/>
    <w:multiLevelType w:val="hybridMultilevel"/>
    <w:tmpl w:val="11125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F10441E"/>
    <w:multiLevelType w:val="hybridMultilevel"/>
    <w:tmpl w:val="F7981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446AD4"/>
    <w:multiLevelType w:val="hybridMultilevel"/>
    <w:tmpl w:val="1A50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9041839"/>
    <w:multiLevelType w:val="hybridMultilevel"/>
    <w:tmpl w:val="CC1C0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6C845A37"/>
    <w:multiLevelType w:val="hybridMultilevel"/>
    <w:tmpl w:val="74DC9C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262606B"/>
    <w:multiLevelType w:val="hybridMultilevel"/>
    <w:tmpl w:val="73700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27C54CB"/>
    <w:multiLevelType w:val="hybridMultilevel"/>
    <w:tmpl w:val="871A7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33E652B"/>
    <w:multiLevelType w:val="hybridMultilevel"/>
    <w:tmpl w:val="0146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6514A4"/>
    <w:multiLevelType w:val="hybridMultilevel"/>
    <w:tmpl w:val="34C6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9952A9"/>
    <w:multiLevelType w:val="multilevel"/>
    <w:tmpl w:val="7D2C81AC"/>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ADD469A"/>
    <w:multiLevelType w:val="hybridMultilevel"/>
    <w:tmpl w:val="6BDE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B2916C0"/>
    <w:multiLevelType w:val="hybridMultilevel"/>
    <w:tmpl w:val="DB7CB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E031895"/>
    <w:multiLevelType w:val="hybridMultilevel"/>
    <w:tmpl w:val="99AE3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1"/>
  </w:num>
  <w:num w:numId="4">
    <w:abstractNumId w:val="12"/>
  </w:num>
  <w:num w:numId="5">
    <w:abstractNumId w:val="38"/>
  </w:num>
  <w:num w:numId="6">
    <w:abstractNumId w:val="28"/>
  </w:num>
  <w:num w:numId="7">
    <w:abstractNumId w:val="1"/>
  </w:num>
  <w:num w:numId="8">
    <w:abstractNumId w:val="46"/>
  </w:num>
  <w:num w:numId="9">
    <w:abstractNumId w:val="6"/>
  </w:num>
  <w:num w:numId="10">
    <w:abstractNumId w:val="40"/>
  </w:num>
  <w:num w:numId="11">
    <w:abstractNumId w:val="5"/>
  </w:num>
  <w:num w:numId="12">
    <w:abstractNumId w:val="17"/>
  </w:num>
  <w:num w:numId="13">
    <w:abstractNumId w:val="29"/>
  </w:num>
  <w:num w:numId="14">
    <w:abstractNumId w:val="11"/>
  </w:num>
  <w:num w:numId="15">
    <w:abstractNumId w:val="32"/>
  </w:num>
  <w:num w:numId="16">
    <w:abstractNumId w:val="30"/>
  </w:num>
  <w:num w:numId="17">
    <w:abstractNumId w:val="47"/>
  </w:num>
  <w:num w:numId="18">
    <w:abstractNumId w:val="16"/>
  </w:num>
  <w:num w:numId="19">
    <w:abstractNumId w:val="9"/>
  </w:num>
  <w:num w:numId="20">
    <w:abstractNumId w:val="3"/>
  </w:num>
  <w:num w:numId="21">
    <w:abstractNumId w:val="42"/>
  </w:num>
  <w:num w:numId="22">
    <w:abstractNumId w:val="41"/>
  </w:num>
  <w:num w:numId="23">
    <w:abstractNumId w:val="37"/>
  </w:num>
  <w:num w:numId="24">
    <w:abstractNumId w:val="0"/>
  </w:num>
  <w:num w:numId="25">
    <w:abstractNumId w:val="27"/>
  </w:num>
  <w:num w:numId="26">
    <w:abstractNumId w:val="39"/>
  </w:num>
  <w:num w:numId="27">
    <w:abstractNumId w:val="45"/>
  </w:num>
  <w:num w:numId="28">
    <w:abstractNumId w:val="24"/>
  </w:num>
  <w:num w:numId="29">
    <w:abstractNumId w:val="10"/>
  </w:num>
  <w:num w:numId="30">
    <w:abstractNumId w:val="2"/>
  </w:num>
  <w:num w:numId="31">
    <w:abstractNumId w:val="19"/>
  </w:num>
  <w:num w:numId="32">
    <w:abstractNumId w:val="23"/>
  </w:num>
  <w:num w:numId="33">
    <w:abstractNumId w:val="20"/>
  </w:num>
  <w:num w:numId="34">
    <w:abstractNumId w:val="49"/>
  </w:num>
  <w:num w:numId="35">
    <w:abstractNumId w:val="34"/>
  </w:num>
  <w:num w:numId="36">
    <w:abstractNumId w:val="36"/>
  </w:num>
  <w:num w:numId="37">
    <w:abstractNumId w:val="48"/>
  </w:num>
  <w:num w:numId="38">
    <w:abstractNumId w:val="7"/>
  </w:num>
  <w:num w:numId="39">
    <w:abstractNumId w:val="8"/>
  </w:num>
  <w:num w:numId="40">
    <w:abstractNumId w:val="35"/>
  </w:num>
  <w:num w:numId="41">
    <w:abstractNumId w:val="43"/>
  </w:num>
  <w:num w:numId="42">
    <w:abstractNumId w:val="15"/>
  </w:num>
  <w:num w:numId="43">
    <w:abstractNumId w:val="26"/>
  </w:num>
  <w:num w:numId="44">
    <w:abstractNumId w:val="18"/>
  </w:num>
  <w:num w:numId="45">
    <w:abstractNumId w:val="25"/>
  </w:num>
  <w:num w:numId="46">
    <w:abstractNumId w:val="14"/>
  </w:num>
  <w:num w:numId="47">
    <w:abstractNumId w:val="44"/>
  </w:num>
  <w:num w:numId="48">
    <w:abstractNumId w:val="31"/>
  </w:num>
  <w:num w:numId="49">
    <w:abstractNumId w:val="33"/>
  </w:num>
  <w:num w:numId="50">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activeWritingStyle w:appName="MSWord" w:lang="en-US" w:vendorID="64" w:dllVersion="131078" w:nlCheck="1" w:checkStyle="1"/>
  <w:proofState w:spelling="clean" w:grammar="clean"/>
  <w:attachedTemplate r:id="rId1"/>
  <w:linkStyle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209&lt;/item&gt;&lt;item&gt;211&lt;/item&gt;&lt;item&gt;621&lt;/item&gt;&lt;item&gt;1087&lt;/item&gt;&lt;item&gt;1305&lt;/item&gt;&lt;item&gt;1651&lt;/item&gt;&lt;item&gt;1680&lt;/item&gt;&lt;item&gt;1865&lt;/item&gt;&lt;item&gt;1902&lt;/item&gt;&lt;item&gt;1906&lt;/item&gt;&lt;item&gt;2175&lt;/item&gt;&lt;item&gt;2280&lt;/item&gt;&lt;item&gt;2311&lt;/item&gt;&lt;item&gt;2319&lt;/item&gt;&lt;item&gt;2321&lt;/item&gt;&lt;item&gt;2330&lt;/item&gt;&lt;item&gt;2347&lt;/item&gt;&lt;item&gt;2348&lt;/item&gt;&lt;item&gt;2365&lt;/item&gt;&lt;item&gt;2383&lt;/item&gt;&lt;item&gt;2392&lt;/item&gt;&lt;item&gt;2393&lt;/item&gt;&lt;item&gt;2394&lt;/item&gt;&lt;item&gt;2395&lt;/item&gt;&lt;item&gt;2396&lt;/item&gt;&lt;item&gt;2404&lt;/item&gt;&lt;item&gt;2410&lt;/item&gt;&lt;item&gt;2411&lt;/item&gt;&lt;item&gt;2456&lt;/item&gt;&lt;item&gt;2508&lt;/item&gt;&lt;/record-ids&gt;&lt;/item&gt;&lt;/Libraries&gt;"/>
  </w:docVars>
  <w:rsids>
    <w:rsidRoot w:val="0033312E"/>
    <w:rsid w:val="0000051F"/>
    <w:rsid w:val="000005A9"/>
    <w:rsid w:val="00000E88"/>
    <w:rsid w:val="00001DE9"/>
    <w:rsid w:val="0000259F"/>
    <w:rsid w:val="000031DB"/>
    <w:rsid w:val="000044ED"/>
    <w:rsid w:val="0000543F"/>
    <w:rsid w:val="000058D0"/>
    <w:rsid w:val="000062B3"/>
    <w:rsid w:val="0000679D"/>
    <w:rsid w:val="00006AFC"/>
    <w:rsid w:val="000077FE"/>
    <w:rsid w:val="00012A71"/>
    <w:rsid w:val="000164F7"/>
    <w:rsid w:val="0001697E"/>
    <w:rsid w:val="00016C2E"/>
    <w:rsid w:val="00016D21"/>
    <w:rsid w:val="00017C36"/>
    <w:rsid w:val="00020279"/>
    <w:rsid w:val="000202BC"/>
    <w:rsid w:val="000207D4"/>
    <w:rsid w:val="00020931"/>
    <w:rsid w:val="00020A01"/>
    <w:rsid w:val="000215E0"/>
    <w:rsid w:val="000221F5"/>
    <w:rsid w:val="00022B2F"/>
    <w:rsid w:val="000272FB"/>
    <w:rsid w:val="00027CDB"/>
    <w:rsid w:val="00027D1D"/>
    <w:rsid w:val="00030474"/>
    <w:rsid w:val="0003050F"/>
    <w:rsid w:val="0003117A"/>
    <w:rsid w:val="000312F5"/>
    <w:rsid w:val="00031AFD"/>
    <w:rsid w:val="00032185"/>
    <w:rsid w:val="00032C92"/>
    <w:rsid w:val="000334CC"/>
    <w:rsid w:val="00033EC7"/>
    <w:rsid w:val="00033ED5"/>
    <w:rsid w:val="0003408D"/>
    <w:rsid w:val="00035682"/>
    <w:rsid w:val="00035D1F"/>
    <w:rsid w:val="00036DAE"/>
    <w:rsid w:val="00036EE0"/>
    <w:rsid w:val="0003708A"/>
    <w:rsid w:val="000377DD"/>
    <w:rsid w:val="0004197F"/>
    <w:rsid w:val="000425B3"/>
    <w:rsid w:val="00042D1B"/>
    <w:rsid w:val="00042DA3"/>
    <w:rsid w:val="000430B5"/>
    <w:rsid w:val="0004530D"/>
    <w:rsid w:val="0004557D"/>
    <w:rsid w:val="00046169"/>
    <w:rsid w:val="00046C45"/>
    <w:rsid w:val="00047BDE"/>
    <w:rsid w:val="00047C25"/>
    <w:rsid w:val="00047E4E"/>
    <w:rsid w:val="00051EE3"/>
    <w:rsid w:val="00053231"/>
    <w:rsid w:val="000533C8"/>
    <w:rsid w:val="00054199"/>
    <w:rsid w:val="00054F66"/>
    <w:rsid w:val="00055CFC"/>
    <w:rsid w:val="00056283"/>
    <w:rsid w:val="0005630B"/>
    <w:rsid w:val="00057E2C"/>
    <w:rsid w:val="0006191D"/>
    <w:rsid w:val="00061938"/>
    <w:rsid w:val="00062006"/>
    <w:rsid w:val="000621C1"/>
    <w:rsid w:val="00064089"/>
    <w:rsid w:val="000645D5"/>
    <w:rsid w:val="000654B1"/>
    <w:rsid w:val="000656D1"/>
    <w:rsid w:val="00065F37"/>
    <w:rsid w:val="0006634C"/>
    <w:rsid w:val="0006638C"/>
    <w:rsid w:val="000663C8"/>
    <w:rsid w:val="00066A11"/>
    <w:rsid w:val="000702FE"/>
    <w:rsid w:val="000705EA"/>
    <w:rsid w:val="00071165"/>
    <w:rsid w:val="00071260"/>
    <w:rsid w:val="0007142F"/>
    <w:rsid w:val="000715F6"/>
    <w:rsid w:val="00071601"/>
    <w:rsid w:val="00072BFC"/>
    <w:rsid w:val="00074FA7"/>
    <w:rsid w:val="0007694D"/>
    <w:rsid w:val="000805DB"/>
    <w:rsid w:val="0008178D"/>
    <w:rsid w:val="0008187B"/>
    <w:rsid w:val="00082940"/>
    <w:rsid w:val="00083111"/>
    <w:rsid w:val="00083616"/>
    <w:rsid w:val="00084E37"/>
    <w:rsid w:val="0008545F"/>
    <w:rsid w:val="000861E4"/>
    <w:rsid w:val="000863FB"/>
    <w:rsid w:val="000865D7"/>
    <w:rsid w:val="00087282"/>
    <w:rsid w:val="00087A67"/>
    <w:rsid w:val="00087EA2"/>
    <w:rsid w:val="000921B6"/>
    <w:rsid w:val="0009233E"/>
    <w:rsid w:val="0009237E"/>
    <w:rsid w:val="000928B7"/>
    <w:rsid w:val="00092CCA"/>
    <w:rsid w:val="00092FF6"/>
    <w:rsid w:val="00093117"/>
    <w:rsid w:val="00093195"/>
    <w:rsid w:val="000934D3"/>
    <w:rsid w:val="000961CF"/>
    <w:rsid w:val="0009646C"/>
    <w:rsid w:val="00096BC3"/>
    <w:rsid w:val="00097515"/>
    <w:rsid w:val="000977AC"/>
    <w:rsid w:val="000A05C7"/>
    <w:rsid w:val="000A09D1"/>
    <w:rsid w:val="000A2689"/>
    <w:rsid w:val="000A3168"/>
    <w:rsid w:val="000A356B"/>
    <w:rsid w:val="000A3FDE"/>
    <w:rsid w:val="000A43A8"/>
    <w:rsid w:val="000A4B9C"/>
    <w:rsid w:val="000A5A36"/>
    <w:rsid w:val="000A6E2D"/>
    <w:rsid w:val="000A6E88"/>
    <w:rsid w:val="000A6F8D"/>
    <w:rsid w:val="000B0786"/>
    <w:rsid w:val="000B0F0C"/>
    <w:rsid w:val="000B23C8"/>
    <w:rsid w:val="000B33F4"/>
    <w:rsid w:val="000B4DA3"/>
    <w:rsid w:val="000B4E0F"/>
    <w:rsid w:val="000B4EBB"/>
    <w:rsid w:val="000B612A"/>
    <w:rsid w:val="000B6FF3"/>
    <w:rsid w:val="000C0E54"/>
    <w:rsid w:val="000C46A9"/>
    <w:rsid w:val="000C63E3"/>
    <w:rsid w:val="000C65E5"/>
    <w:rsid w:val="000C6649"/>
    <w:rsid w:val="000D0D8E"/>
    <w:rsid w:val="000D124E"/>
    <w:rsid w:val="000D19D4"/>
    <w:rsid w:val="000D3025"/>
    <w:rsid w:val="000D3F23"/>
    <w:rsid w:val="000D46B1"/>
    <w:rsid w:val="000D4F7B"/>
    <w:rsid w:val="000D6D90"/>
    <w:rsid w:val="000E0112"/>
    <w:rsid w:val="000E04F1"/>
    <w:rsid w:val="000E18C6"/>
    <w:rsid w:val="000E1A9E"/>
    <w:rsid w:val="000E213C"/>
    <w:rsid w:val="000E466C"/>
    <w:rsid w:val="000E4D89"/>
    <w:rsid w:val="000E4D9D"/>
    <w:rsid w:val="000E58C7"/>
    <w:rsid w:val="000E5999"/>
    <w:rsid w:val="000E7251"/>
    <w:rsid w:val="000E7887"/>
    <w:rsid w:val="000F0983"/>
    <w:rsid w:val="000F2CF3"/>
    <w:rsid w:val="000F3182"/>
    <w:rsid w:val="000F4E1D"/>
    <w:rsid w:val="000F6A7F"/>
    <w:rsid w:val="000F6F71"/>
    <w:rsid w:val="000F73C8"/>
    <w:rsid w:val="000F7E40"/>
    <w:rsid w:val="001005E0"/>
    <w:rsid w:val="00103B3D"/>
    <w:rsid w:val="00104F61"/>
    <w:rsid w:val="00105F30"/>
    <w:rsid w:val="00106B13"/>
    <w:rsid w:val="00106BA7"/>
    <w:rsid w:val="001074E7"/>
    <w:rsid w:val="00110456"/>
    <w:rsid w:val="001108E3"/>
    <w:rsid w:val="0011091C"/>
    <w:rsid w:val="001119CA"/>
    <w:rsid w:val="00111F65"/>
    <w:rsid w:val="0011227B"/>
    <w:rsid w:val="00112627"/>
    <w:rsid w:val="00112742"/>
    <w:rsid w:val="0011298C"/>
    <w:rsid w:val="0011403E"/>
    <w:rsid w:val="0011465E"/>
    <w:rsid w:val="00114BFE"/>
    <w:rsid w:val="00116BD5"/>
    <w:rsid w:val="001177AB"/>
    <w:rsid w:val="0012005A"/>
    <w:rsid w:val="00121C6E"/>
    <w:rsid w:val="00121F73"/>
    <w:rsid w:val="00122C60"/>
    <w:rsid w:val="00122C70"/>
    <w:rsid w:val="001233DC"/>
    <w:rsid w:val="00124ABA"/>
    <w:rsid w:val="00124FF3"/>
    <w:rsid w:val="00125B8B"/>
    <w:rsid w:val="00126825"/>
    <w:rsid w:val="0012710C"/>
    <w:rsid w:val="00130250"/>
    <w:rsid w:val="00130DFF"/>
    <w:rsid w:val="001322C6"/>
    <w:rsid w:val="00132D6F"/>
    <w:rsid w:val="00133022"/>
    <w:rsid w:val="0013386A"/>
    <w:rsid w:val="00133F72"/>
    <w:rsid w:val="00134387"/>
    <w:rsid w:val="00134B90"/>
    <w:rsid w:val="00134E67"/>
    <w:rsid w:val="001358E4"/>
    <w:rsid w:val="00135C0D"/>
    <w:rsid w:val="00135CC9"/>
    <w:rsid w:val="00135E4A"/>
    <w:rsid w:val="00136447"/>
    <w:rsid w:val="00136928"/>
    <w:rsid w:val="00136CA3"/>
    <w:rsid w:val="0013742F"/>
    <w:rsid w:val="00137A19"/>
    <w:rsid w:val="0014060D"/>
    <w:rsid w:val="00140807"/>
    <w:rsid w:val="00140B90"/>
    <w:rsid w:val="00142E79"/>
    <w:rsid w:val="00143875"/>
    <w:rsid w:val="001442F8"/>
    <w:rsid w:val="001445D6"/>
    <w:rsid w:val="001456CF"/>
    <w:rsid w:val="00146AD9"/>
    <w:rsid w:val="00150F10"/>
    <w:rsid w:val="00152379"/>
    <w:rsid w:val="0015495B"/>
    <w:rsid w:val="00154DD6"/>
    <w:rsid w:val="0015584B"/>
    <w:rsid w:val="0015740E"/>
    <w:rsid w:val="001610A6"/>
    <w:rsid w:val="00161A39"/>
    <w:rsid w:val="00161FB2"/>
    <w:rsid w:val="00161FE0"/>
    <w:rsid w:val="001621AA"/>
    <w:rsid w:val="001641F9"/>
    <w:rsid w:val="00164555"/>
    <w:rsid w:val="00164DCA"/>
    <w:rsid w:val="0016516A"/>
    <w:rsid w:val="00165374"/>
    <w:rsid w:val="00165B53"/>
    <w:rsid w:val="00165E41"/>
    <w:rsid w:val="001661C9"/>
    <w:rsid w:val="00167D10"/>
    <w:rsid w:val="00170000"/>
    <w:rsid w:val="00170494"/>
    <w:rsid w:val="00170639"/>
    <w:rsid w:val="001710D8"/>
    <w:rsid w:val="00171B5B"/>
    <w:rsid w:val="0017237E"/>
    <w:rsid w:val="001728BE"/>
    <w:rsid w:val="00172F37"/>
    <w:rsid w:val="00175B93"/>
    <w:rsid w:val="0017611B"/>
    <w:rsid w:val="0017727A"/>
    <w:rsid w:val="00177A4E"/>
    <w:rsid w:val="00180487"/>
    <w:rsid w:val="001818A7"/>
    <w:rsid w:val="00181B58"/>
    <w:rsid w:val="00181BF5"/>
    <w:rsid w:val="00183230"/>
    <w:rsid w:val="00184B01"/>
    <w:rsid w:val="00184E55"/>
    <w:rsid w:val="00185159"/>
    <w:rsid w:val="001869C9"/>
    <w:rsid w:val="00187A72"/>
    <w:rsid w:val="00187EAF"/>
    <w:rsid w:val="00190019"/>
    <w:rsid w:val="001905E0"/>
    <w:rsid w:val="00190C45"/>
    <w:rsid w:val="00191825"/>
    <w:rsid w:val="00192AA4"/>
    <w:rsid w:val="0019499B"/>
    <w:rsid w:val="00194E4C"/>
    <w:rsid w:val="00195C12"/>
    <w:rsid w:val="001963EE"/>
    <w:rsid w:val="00197F20"/>
    <w:rsid w:val="001A20F6"/>
    <w:rsid w:val="001A4574"/>
    <w:rsid w:val="001A55AF"/>
    <w:rsid w:val="001A5F62"/>
    <w:rsid w:val="001A6732"/>
    <w:rsid w:val="001B0797"/>
    <w:rsid w:val="001B07AF"/>
    <w:rsid w:val="001B3A1E"/>
    <w:rsid w:val="001B4921"/>
    <w:rsid w:val="001B5600"/>
    <w:rsid w:val="001B71AD"/>
    <w:rsid w:val="001C2046"/>
    <w:rsid w:val="001C28CA"/>
    <w:rsid w:val="001C2E31"/>
    <w:rsid w:val="001C35BC"/>
    <w:rsid w:val="001C3970"/>
    <w:rsid w:val="001C3C07"/>
    <w:rsid w:val="001C3DDC"/>
    <w:rsid w:val="001C473C"/>
    <w:rsid w:val="001C5B35"/>
    <w:rsid w:val="001C6379"/>
    <w:rsid w:val="001C64C3"/>
    <w:rsid w:val="001C6DE2"/>
    <w:rsid w:val="001C6F1D"/>
    <w:rsid w:val="001C6F5A"/>
    <w:rsid w:val="001C7B40"/>
    <w:rsid w:val="001C7F3A"/>
    <w:rsid w:val="001D0ABF"/>
    <w:rsid w:val="001D1519"/>
    <w:rsid w:val="001D1CD7"/>
    <w:rsid w:val="001D3920"/>
    <w:rsid w:val="001D6854"/>
    <w:rsid w:val="001E01B0"/>
    <w:rsid w:val="001E2377"/>
    <w:rsid w:val="001E2D1F"/>
    <w:rsid w:val="001E326F"/>
    <w:rsid w:val="001E57F8"/>
    <w:rsid w:val="001E58E7"/>
    <w:rsid w:val="001E5D5D"/>
    <w:rsid w:val="001E5EB8"/>
    <w:rsid w:val="001E64B4"/>
    <w:rsid w:val="001E668F"/>
    <w:rsid w:val="001E6BC0"/>
    <w:rsid w:val="001E6D06"/>
    <w:rsid w:val="001E6D2F"/>
    <w:rsid w:val="001F14E8"/>
    <w:rsid w:val="001F1527"/>
    <w:rsid w:val="001F1D3E"/>
    <w:rsid w:val="001F272A"/>
    <w:rsid w:val="001F2B46"/>
    <w:rsid w:val="001F2BED"/>
    <w:rsid w:val="001F5A09"/>
    <w:rsid w:val="001F5ED6"/>
    <w:rsid w:val="001F7332"/>
    <w:rsid w:val="00200901"/>
    <w:rsid w:val="002017C8"/>
    <w:rsid w:val="002018FF"/>
    <w:rsid w:val="00201C0F"/>
    <w:rsid w:val="00203BB3"/>
    <w:rsid w:val="00204443"/>
    <w:rsid w:val="002051B8"/>
    <w:rsid w:val="00206A7B"/>
    <w:rsid w:val="00206FD5"/>
    <w:rsid w:val="0020706F"/>
    <w:rsid w:val="00207B04"/>
    <w:rsid w:val="00210774"/>
    <w:rsid w:val="002107C9"/>
    <w:rsid w:val="00210BD2"/>
    <w:rsid w:val="00210E79"/>
    <w:rsid w:val="00211384"/>
    <w:rsid w:val="0021152A"/>
    <w:rsid w:val="002116DA"/>
    <w:rsid w:val="00211982"/>
    <w:rsid w:val="002148B1"/>
    <w:rsid w:val="00215604"/>
    <w:rsid w:val="002161B7"/>
    <w:rsid w:val="00216461"/>
    <w:rsid w:val="002165B4"/>
    <w:rsid w:val="002173C4"/>
    <w:rsid w:val="002213B7"/>
    <w:rsid w:val="0022342C"/>
    <w:rsid w:val="00224DF6"/>
    <w:rsid w:val="0022532C"/>
    <w:rsid w:val="0022540A"/>
    <w:rsid w:val="00225A87"/>
    <w:rsid w:val="00225B88"/>
    <w:rsid w:val="00225CDA"/>
    <w:rsid w:val="00227A6A"/>
    <w:rsid w:val="00231069"/>
    <w:rsid w:val="00232E3F"/>
    <w:rsid w:val="002343C5"/>
    <w:rsid w:val="0023484E"/>
    <w:rsid w:val="00235AC8"/>
    <w:rsid w:val="00236276"/>
    <w:rsid w:val="0023781E"/>
    <w:rsid w:val="00237F4E"/>
    <w:rsid w:val="00243B0F"/>
    <w:rsid w:val="00244AD2"/>
    <w:rsid w:val="0024676E"/>
    <w:rsid w:val="00246861"/>
    <w:rsid w:val="002469AD"/>
    <w:rsid w:val="00246D71"/>
    <w:rsid w:val="00247BBA"/>
    <w:rsid w:val="00250526"/>
    <w:rsid w:val="0025149D"/>
    <w:rsid w:val="00252338"/>
    <w:rsid w:val="00252C70"/>
    <w:rsid w:val="002532FD"/>
    <w:rsid w:val="00254825"/>
    <w:rsid w:val="00255A9B"/>
    <w:rsid w:val="0025711D"/>
    <w:rsid w:val="00257143"/>
    <w:rsid w:val="0026034E"/>
    <w:rsid w:val="00261095"/>
    <w:rsid w:val="00261917"/>
    <w:rsid w:val="00261ED7"/>
    <w:rsid w:val="002620BF"/>
    <w:rsid w:val="002643EB"/>
    <w:rsid w:val="002659B8"/>
    <w:rsid w:val="00270FA6"/>
    <w:rsid w:val="00271B14"/>
    <w:rsid w:val="00271DB5"/>
    <w:rsid w:val="00273075"/>
    <w:rsid w:val="00275BEF"/>
    <w:rsid w:val="002766D5"/>
    <w:rsid w:val="002774CE"/>
    <w:rsid w:val="00277AC4"/>
    <w:rsid w:val="002802EB"/>
    <w:rsid w:val="00280B9A"/>
    <w:rsid w:val="00280BB0"/>
    <w:rsid w:val="00281DE5"/>
    <w:rsid w:val="002834FA"/>
    <w:rsid w:val="00283D76"/>
    <w:rsid w:val="00284F05"/>
    <w:rsid w:val="00290267"/>
    <w:rsid w:val="002902C0"/>
    <w:rsid w:val="002908B0"/>
    <w:rsid w:val="00291183"/>
    <w:rsid w:val="0029127D"/>
    <w:rsid w:val="00291B14"/>
    <w:rsid w:val="002923F0"/>
    <w:rsid w:val="00292605"/>
    <w:rsid w:val="002942D8"/>
    <w:rsid w:val="00296EC1"/>
    <w:rsid w:val="002A02C4"/>
    <w:rsid w:val="002A210F"/>
    <w:rsid w:val="002A2F0B"/>
    <w:rsid w:val="002A45D3"/>
    <w:rsid w:val="002A4B5C"/>
    <w:rsid w:val="002A4C52"/>
    <w:rsid w:val="002A4F34"/>
    <w:rsid w:val="002A58CF"/>
    <w:rsid w:val="002A6A6C"/>
    <w:rsid w:val="002A769A"/>
    <w:rsid w:val="002B0DB7"/>
    <w:rsid w:val="002B10EB"/>
    <w:rsid w:val="002B269E"/>
    <w:rsid w:val="002B3683"/>
    <w:rsid w:val="002B40AD"/>
    <w:rsid w:val="002B468D"/>
    <w:rsid w:val="002B5411"/>
    <w:rsid w:val="002B5A42"/>
    <w:rsid w:val="002B7056"/>
    <w:rsid w:val="002C0EDE"/>
    <w:rsid w:val="002C1324"/>
    <w:rsid w:val="002C1869"/>
    <w:rsid w:val="002C273A"/>
    <w:rsid w:val="002C2AAF"/>
    <w:rsid w:val="002C2E35"/>
    <w:rsid w:val="002C338A"/>
    <w:rsid w:val="002C3732"/>
    <w:rsid w:val="002C41CA"/>
    <w:rsid w:val="002C57AC"/>
    <w:rsid w:val="002C605E"/>
    <w:rsid w:val="002C720E"/>
    <w:rsid w:val="002D0014"/>
    <w:rsid w:val="002D19E6"/>
    <w:rsid w:val="002D1D23"/>
    <w:rsid w:val="002D3B65"/>
    <w:rsid w:val="002D4854"/>
    <w:rsid w:val="002D517A"/>
    <w:rsid w:val="002D591E"/>
    <w:rsid w:val="002D69C6"/>
    <w:rsid w:val="002D6EE8"/>
    <w:rsid w:val="002D7679"/>
    <w:rsid w:val="002D7820"/>
    <w:rsid w:val="002D7CEC"/>
    <w:rsid w:val="002E007A"/>
    <w:rsid w:val="002E0798"/>
    <w:rsid w:val="002E0D46"/>
    <w:rsid w:val="002E2861"/>
    <w:rsid w:val="002E346F"/>
    <w:rsid w:val="002E4086"/>
    <w:rsid w:val="002E50C4"/>
    <w:rsid w:val="002E6591"/>
    <w:rsid w:val="002E66E6"/>
    <w:rsid w:val="002E6DF2"/>
    <w:rsid w:val="002E6F28"/>
    <w:rsid w:val="002E7857"/>
    <w:rsid w:val="002F04C9"/>
    <w:rsid w:val="002F37DD"/>
    <w:rsid w:val="002F3C78"/>
    <w:rsid w:val="002F60EF"/>
    <w:rsid w:val="002F6B0A"/>
    <w:rsid w:val="002F6D7A"/>
    <w:rsid w:val="002F7CB7"/>
    <w:rsid w:val="00300268"/>
    <w:rsid w:val="0030056C"/>
    <w:rsid w:val="003008AC"/>
    <w:rsid w:val="00300970"/>
    <w:rsid w:val="00303098"/>
    <w:rsid w:val="00304374"/>
    <w:rsid w:val="003047C3"/>
    <w:rsid w:val="00304D6E"/>
    <w:rsid w:val="00305390"/>
    <w:rsid w:val="003055C7"/>
    <w:rsid w:val="00307460"/>
    <w:rsid w:val="0030751C"/>
    <w:rsid w:val="00307BE9"/>
    <w:rsid w:val="00307C91"/>
    <w:rsid w:val="00307D46"/>
    <w:rsid w:val="00310386"/>
    <w:rsid w:val="00311371"/>
    <w:rsid w:val="00312596"/>
    <w:rsid w:val="003135FD"/>
    <w:rsid w:val="00313844"/>
    <w:rsid w:val="00313944"/>
    <w:rsid w:val="00313BE8"/>
    <w:rsid w:val="003141B7"/>
    <w:rsid w:val="00315171"/>
    <w:rsid w:val="00315A46"/>
    <w:rsid w:val="003167F4"/>
    <w:rsid w:val="003228A9"/>
    <w:rsid w:val="00324199"/>
    <w:rsid w:val="003243BA"/>
    <w:rsid w:val="00325089"/>
    <w:rsid w:val="00325DCD"/>
    <w:rsid w:val="0032647E"/>
    <w:rsid w:val="003277EB"/>
    <w:rsid w:val="00330D2E"/>
    <w:rsid w:val="00332516"/>
    <w:rsid w:val="00332FAD"/>
    <w:rsid w:val="0033312E"/>
    <w:rsid w:val="00334EC8"/>
    <w:rsid w:val="0033573E"/>
    <w:rsid w:val="0033687F"/>
    <w:rsid w:val="003373C2"/>
    <w:rsid w:val="0033772D"/>
    <w:rsid w:val="003403A0"/>
    <w:rsid w:val="003428C4"/>
    <w:rsid w:val="0034462C"/>
    <w:rsid w:val="00346432"/>
    <w:rsid w:val="0035046A"/>
    <w:rsid w:val="00352019"/>
    <w:rsid w:val="00352C44"/>
    <w:rsid w:val="00353FE9"/>
    <w:rsid w:val="00354FE8"/>
    <w:rsid w:val="003551FC"/>
    <w:rsid w:val="00355313"/>
    <w:rsid w:val="0035786C"/>
    <w:rsid w:val="003579E1"/>
    <w:rsid w:val="0036122A"/>
    <w:rsid w:val="00361FB7"/>
    <w:rsid w:val="00362C95"/>
    <w:rsid w:val="00363883"/>
    <w:rsid w:val="00363E71"/>
    <w:rsid w:val="003648DE"/>
    <w:rsid w:val="00370E1F"/>
    <w:rsid w:val="003714BD"/>
    <w:rsid w:val="00371862"/>
    <w:rsid w:val="00373439"/>
    <w:rsid w:val="0037379B"/>
    <w:rsid w:val="00374564"/>
    <w:rsid w:val="003767AD"/>
    <w:rsid w:val="00376B87"/>
    <w:rsid w:val="003775D1"/>
    <w:rsid w:val="00380011"/>
    <w:rsid w:val="003801E6"/>
    <w:rsid w:val="00382605"/>
    <w:rsid w:val="00382BDF"/>
    <w:rsid w:val="0038367D"/>
    <w:rsid w:val="003838A3"/>
    <w:rsid w:val="00383B1F"/>
    <w:rsid w:val="003855C0"/>
    <w:rsid w:val="00385684"/>
    <w:rsid w:val="00385CD4"/>
    <w:rsid w:val="00386603"/>
    <w:rsid w:val="00387743"/>
    <w:rsid w:val="00390927"/>
    <w:rsid w:val="0039164B"/>
    <w:rsid w:val="00391A48"/>
    <w:rsid w:val="00391E2D"/>
    <w:rsid w:val="00392282"/>
    <w:rsid w:val="00392A75"/>
    <w:rsid w:val="00392C75"/>
    <w:rsid w:val="0039323F"/>
    <w:rsid w:val="003938B2"/>
    <w:rsid w:val="00393BF6"/>
    <w:rsid w:val="00394726"/>
    <w:rsid w:val="00394A7B"/>
    <w:rsid w:val="003955FF"/>
    <w:rsid w:val="0039569B"/>
    <w:rsid w:val="00395B54"/>
    <w:rsid w:val="003971A9"/>
    <w:rsid w:val="0039792A"/>
    <w:rsid w:val="003A03F7"/>
    <w:rsid w:val="003A14BF"/>
    <w:rsid w:val="003A1A21"/>
    <w:rsid w:val="003A391F"/>
    <w:rsid w:val="003A4DE4"/>
    <w:rsid w:val="003A6029"/>
    <w:rsid w:val="003A62BD"/>
    <w:rsid w:val="003A6562"/>
    <w:rsid w:val="003A6C8C"/>
    <w:rsid w:val="003A79B6"/>
    <w:rsid w:val="003A7FF4"/>
    <w:rsid w:val="003B0742"/>
    <w:rsid w:val="003B1883"/>
    <w:rsid w:val="003B2056"/>
    <w:rsid w:val="003B39BF"/>
    <w:rsid w:val="003B3DEE"/>
    <w:rsid w:val="003B4974"/>
    <w:rsid w:val="003B5759"/>
    <w:rsid w:val="003B5D39"/>
    <w:rsid w:val="003B6329"/>
    <w:rsid w:val="003B6522"/>
    <w:rsid w:val="003B7E0F"/>
    <w:rsid w:val="003C3041"/>
    <w:rsid w:val="003C34F5"/>
    <w:rsid w:val="003C486A"/>
    <w:rsid w:val="003C4D5A"/>
    <w:rsid w:val="003C696E"/>
    <w:rsid w:val="003C6B43"/>
    <w:rsid w:val="003C761A"/>
    <w:rsid w:val="003C781D"/>
    <w:rsid w:val="003D0B64"/>
    <w:rsid w:val="003D144B"/>
    <w:rsid w:val="003D3032"/>
    <w:rsid w:val="003D55CA"/>
    <w:rsid w:val="003D5B3A"/>
    <w:rsid w:val="003D6E2D"/>
    <w:rsid w:val="003D73FA"/>
    <w:rsid w:val="003E18F3"/>
    <w:rsid w:val="003E4487"/>
    <w:rsid w:val="003E5022"/>
    <w:rsid w:val="003E5DE0"/>
    <w:rsid w:val="003E6C91"/>
    <w:rsid w:val="003E78F1"/>
    <w:rsid w:val="003F2D9E"/>
    <w:rsid w:val="003F306D"/>
    <w:rsid w:val="003F372F"/>
    <w:rsid w:val="003F3EDB"/>
    <w:rsid w:val="003F478E"/>
    <w:rsid w:val="003F5DC2"/>
    <w:rsid w:val="003F630E"/>
    <w:rsid w:val="00400027"/>
    <w:rsid w:val="004001C8"/>
    <w:rsid w:val="00400D3A"/>
    <w:rsid w:val="00401A0D"/>
    <w:rsid w:val="00401B89"/>
    <w:rsid w:val="00402668"/>
    <w:rsid w:val="00404183"/>
    <w:rsid w:val="00404AFA"/>
    <w:rsid w:val="00404EE0"/>
    <w:rsid w:val="004055FC"/>
    <w:rsid w:val="00406A1A"/>
    <w:rsid w:val="00406F0B"/>
    <w:rsid w:val="004143DA"/>
    <w:rsid w:val="00414D5C"/>
    <w:rsid w:val="00416289"/>
    <w:rsid w:val="00416326"/>
    <w:rsid w:val="00416E55"/>
    <w:rsid w:val="00417A55"/>
    <w:rsid w:val="00417CB8"/>
    <w:rsid w:val="004256D5"/>
    <w:rsid w:val="00425D1C"/>
    <w:rsid w:val="004268A3"/>
    <w:rsid w:val="00427954"/>
    <w:rsid w:val="00427D0F"/>
    <w:rsid w:val="00431380"/>
    <w:rsid w:val="00432923"/>
    <w:rsid w:val="004358AA"/>
    <w:rsid w:val="0043689C"/>
    <w:rsid w:val="00436C3F"/>
    <w:rsid w:val="00436CF4"/>
    <w:rsid w:val="0043711D"/>
    <w:rsid w:val="004376F3"/>
    <w:rsid w:val="0043779C"/>
    <w:rsid w:val="00437BA1"/>
    <w:rsid w:val="00437DAB"/>
    <w:rsid w:val="00440777"/>
    <w:rsid w:val="00442BE9"/>
    <w:rsid w:val="00443562"/>
    <w:rsid w:val="00443A8D"/>
    <w:rsid w:val="00444800"/>
    <w:rsid w:val="00444FB5"/>
    <w:rsid w:val="00445343"/>
    <w:rsid w:val="00447050"/>
    <w:rsid w:val="004474B3"/>
    <w:rsid w:val="00450669"/>
    <w:rsid w:val="00451D3A"/>
    <w:rsid w:val="004538DC"/>
    <w:rsid w:val="0045543C"/>
    <w:rsid w:val="004557AA"/>
    <w:rsid w:val="004559B0"/>
    <w:rsid w:val="00457606"/>
    <w:rsid w:val="00460B90"/>
    <w:rsid w:val="00460E70"/>
    <w:rsid w:val="00462FB5"/>
    <w:rsid w:val="00463B7C"/>
    <w:rsid w:val="00463DA5"/>
    <w:rsid w:val="004642DE"/>
    <w:rsid w:val="00465078"/>
    <w:rsid w:val="00465388"/>
    <w:rsid w:val="00465D79"/>
    <w:rsid w:val="00465EFF"/>
    <w:rsid w:val="004660F1"/>
    <w:rsid w:val="004667DB"/>
    <w:rsid w:val="00466A90"/>
    <w:rsid w:val="00467130"/>
    <w:rsid w:val="004673B4"/>
    <w:rsid w:val="004679FB"/>
    <w:rsid w:val="004703AF"/>
    <w:rsid w:val="00471695"/>
    <w:rsid w:val="00474013"/>
    <w:rsid w:val="00474301"/>
    <w:rsid w:val="00475B4C"/>
    <w:rsid w:val="00475FF9"/>
    <w:rsid w:val="00476128"/>
    <w:rsid w:val="00476A8E"/>
    <w:rsid w:val="00476CB2"/>
    <w:rsid w:val="00477310"/>
    <w:rsid w:val="00481480"/>
    <w:rsid w:val="00482EC3"/>
    <w:rsid w:val="00483A12"/>
    <w:rsid w:val="00483EB0"/>
    <w:rsid w:val="00485612"/>
    <w:rsid w:val="00486A7D"/>
    <w:rsid w:val="00490478"/>
    <w:rsid w:val="00490ABD"/>
    <w:rsid w:val="00490F7E"/>
    <w:rsid w:val="00492071"/>
    <w:rsid w:val="00492799"/>
    <w:rsid w:val="004941B2"/>
    <w:rsid w:val="00494AC6"/>
    <w:rsid w:val="004950A4"/>
    <w:rsid w:val="004964A7"/>
    <w:rsid w:val="00496597"/>
    <w:rsid w:val="00496A63"/>
    <w:rsid w:val="0049717F"/>
    <w:rsid w:val="004A0F4A"/>
    <w:rsid w:val="004A10A0"/>
    <w:rsid w:val="004A1326"/>
    <w:rsid w:val="004A20FB"/>
    <w:rsid w:val="004A2957"/>
    <w:rsid w:val="004A3950"/>
    <w:rsid w:val="004A4095"/>
    <w:rsid w:val="004A520B"/>
    <w:rsid w:val="004A528A"/>
    <w:rsid w:val="004A6152"/>
    <w:rsid w:val="004A6765"/>
    <w:rsid w:val="004A7BEE"/>
    <w:rsid w:val="004B0235"/>
    <w:rsid w:val="004B135B"/>
    <w:rsid w:val="004B193E"/>
    <w:rsid w:val="004B242C"/>
    <w:rsid w:val="004B35D2"/>
    <w:rsid w:val="004B3D76"/>
    <w:rsid w:val="004B4CD6"/>
    <w:rsid w:val="004B5180"/>
    <w:rsid w:val="004B5A32"/>
    <w:rsid w:val="004B643A"/>
    <w:rsid w:val="004B67C7"/>
    <w:rsid w:val="004C2923"/>
    <w:rsid w:val="004C2CB0"/>
    <w:rsid w:val="004C306A"/>
    <w:rsid w:val="004C3352"/>
    <w:rsid w:val="004C3E43"/>
    <w:rsid w:val="004C4059"/>
    <w:rsid w:val="004C47DE"/>
    <w:rsid w:val="004C507D"/>
    <w:rsid w:val="004C609F"/>
    <w:rsid w:val="004D1E66"/>
    <w:rsid w:val="004D2477"/>
    <w:rsid w:val="004D3FE6"/>
    <w:rsid w:val="004D4057"/>
    <w:rsid w:val="004D46A0"/>
    <w:rsid w:val="004D473C"/>
    <w:rsid w:val="004D6C35"/>
    <w:rsid w:val="004E15FB"/>
    <w:rsid w:val="004E1F46"/>
    <w:rsid w:val="004E21C9"/>
    <w:rsid w:val="004E2370"/>
    <w:rsid w:val="004E3844"/>
    <w:rsid w:val="004E3B5C"/>
    <w:rsid w:val="004E44AA"/>
    <w:rsid w:val="004E4539"/>
    <w:rsid w:val="004E62E2"/>
    <w:rsid w:val="004E64D6"/>
    <w:rsid w:val="004E73B7"/>
    <w:rsid w:val="004E7B28"/>
    <w:rsid w:val="004E7F15"/>
    <w:rsid w:val="004F14D2"/>
    <w:rsid w:val="004F1A90"/>
    <w:rsid w:val="004F2941"/>
    <w:rsid w:val="004F44CA"/>
    <w:rsid w:val="004F5008"/>
    <w:rsid w:val="004F51A7"/>
    <w:rsid w:val="00500E67"/>
    <w:rsid w:val="005010CD"/>
    <w:rsid w:val="00501AB8"/>
    <w:rsid w:val="00502778"/>
    <w:rsid w:val="00506F68"/>
    <w:rsid w:val="005074BF"/>
    <w:rsid w:val="005078B5"/>
    <w:rsid w:val="00511617"/>
    <w:rsid w:val="0051180E"/>
    <w:rsid w:val="005119E5"/>
    <w:rsid w:val="00512B40"/>
    <w:rsid w:val="0051432D"/>
    <w:rsid w:val="0051454A"/>
    <w:rsid w:val="00514F92"/>
    <w:rsid w:val="00515F97"/>
    <w:rsid w:val="00516DFB"/>
    <w:rsid w:val="005179CB"/>
    <w:rsid w:val="005209CD"/>
    <w:rsid w:val="00521FF5"/>
    <w:rsid w:val="00523168"/>
    <w:rsid w:val="00523685"/>
    <w:rsid w:val="0052375E"/>
    <w:rsid w:val="0052383B"/>
    <w:rsid w:val="00523CB1"/>
    <w:rsid w:val="005240ED"/>
    <w:rsid w:val="00525895"/>
    <w:rsid w:val="0052650A"/>
    <w:rsid w:val="005300FA"/>
    <w:rsid w:val="00530D0A"/>
    <w:rsid w:val="00530F7B"/>
    <w:rsid w:val="00531520"/>
    <w:rsid w:val="0053205E"/>
    <w:rsid w:val="00532161"/>
    <w:rsid w:val="00532432"/>
    <w:rsid w:val="00532E0D"/>
    <w:rsid w:val="00533BF3"/>
    <w:rsid w:val="00533E47"/>
    <w:rsid w:val="00534017"/>
    <w:rsid w:val="00534108"/>
    <w:rsid w:val="0053463E"/>
    <w:rsid w:val="00534BB1"/>
    <w:rsid w:val="00534E57"/>
    <w:rsid w:val="00536969"/>
    <w:rsid w:val="005370CE"/>
    <w:rsid w:val="005413D2"/>
    <w:rsid w:val="005414FC"/>
    <w:rsid w:val="00541633"/>
    <w:rsid w:val="00541A5A"/>
    <w:rsid w:val="005440DA"/>
    <w:rsid w:val="00544EE7"/>
    <w:rsid w:val="0054598A"/>
    <w:rsid w:val="00546135"/>
    <w:rsid w:val="005469D1"/>
    <w:rsid w:val="00547A89"/>
    <w:rsid w:val="005503CB"/>
    <w:rsid w:val="00551110"/>
    <w:rsid w:val="0055295E"/>
    <w:rsid w:val="00552FAA"/>
    <w:rsid w:val="00553189"/>
    <w:rsid w:val="0055399B"/>
    <w:rsid w:val="005548AA"/>
    <w:rsid w:val="00554AA8"/>
    <w:rsid w:val="005550A1"/>
    <w:rsid w:val="00555E57"/>
    <w:rsid w:val="00556937"/>
    <w:rsid w:val="005570C7"/>
    <w:rsid w:val="005607D1"/>
    <w:rsid w:val="005615A4"/>
    <w:rsid w:val="0056239C"/>
    <w:rsid w:val="00562BEE"/>
    <w:rsid w:val="00562F6B"/>
    <w:rsid w:val="005635FE"/>
    <w:rsid w:val="005645A8"/>
    <w:rsid w:val="00565CB6"/>
    <w:rsid w:val="00566FA9"/>
    <w:rsid w:val="005670A4"/>
    <w:rsid w:val="0057059B"/>
    <w:rsid w:val="00570BA9"/>
    <w:rsid w:val="00571BE1"/>
    <w:rsid w:val="00572D73"/>
    <w:rsid w:val="0057374E"/>
    <w:rsid w:val="005748F1"/>
    <w:rsid w:val="00574ACA"/>
    <w:rsid w:val="00574B09"/>
    <w:rsid w:val="00576644"/>
    <w:rsid w:val="0057742F"/>
    <w:rsid w:val="00577974"/>
    <w:rsid w:val="00580913"/>
    <w:rsid w:val="0058104F"/>
    <w:rsid w:val="00581F4F"/>
    <w:rsid w:val="0058710E"/>
    <w:rsid w:val="00592416"/>
    <w:rsid w:val="00592702"/>
    <w:rsid w:val="00593CDB"/>
    <w:rsid w:val="00594CBE"/>
    <w:rsid w:val="005953A2"/>
    <w:rsid w:val="005967A7"/>
    <w:rsid w:val="00596E04"/>
    <w:rsid w:val="005A0175"/>
    <w:rsid w:val="005A0D38"/>
    <w:rsid w:val="005A160F"/>
    <w:rsid w:val="005A1CD9"/>
    <w:rsid w:val="005A2E4D"/>
    <w:rsid w:val="005A30A5"/>
    <w:rsid w:val="005A31D2"/>
    <w:rsid w:val="005A3D54"/>
    <w:rsid w:val="005A4036"/>
    <w:rsid w:val="005A405F"/>
    <w:rsid w:val="005A4383"/>
    <w:rsid w:val="005A46DA"/>
    <w:rsid w:val="005A61AD"/>
    <w:rsid w:val="005A6665"/>
    <w:rsid w:val="005A727A"/>
    <w:rsid w:val="005B106F"/>
    <w:rsid w:val="005B1B7F"/>
    <w:rsid w:val="005B2D11"/>
    <w:rsid w:val="005B38AD"/>
    <w:rsid w:val="005B46DC"/>
    <w:rsid w:val="005B6F69"/>
    <w:rsid w:val="005C0103"/>
    <w:rsid w:val="005C2965"/>
    <w:rsid w:val="005C3A11"/>
    <w:rsid w:val="005C3BA6"/>
    <w:rsid w:val="005C44B5"/>
    <w:rsid w:val="005C52DA"/>
    <w:rsid w:val="005C6748"/>
    <w:rsid w:val="005C7961"/>
    <w:rsid w:val="005C7E21"/>
    <w:rsid w:val="005D03C6"/>
    <w:rsid w:val="005D179E"/>
    <w:rsid w:val="005D2A96"/>
    <w:rsid w:val="005D3318"/>
    <w:rsid w:val="005D3693"/>
    <w:rsid w:val="005D3E97"/>
    <w:rsid w:val="005D45D9"/>
    <w:rsid w:val="005D4AFC"/>
    <w:rsid w:val="005D5E64"/>
    <w:rsid w:val="005D66BB"/>
    <w:rsid w:val="005D6965"/>
    <w:rsid w:val="005D7745"/>
    <w:rsid w:val="005D7F72"/>
    <w:rsid w:val="005E0131"/>
    <w:rsid w:val="005E1269"/>
    <w:rsid w:val="005E1971"/>
    <w:rsid w:val="005E1C6C"/>
    <w:rsid w:val="005E2068"/>
    <w:rsid w:val="005E2C06"/>
    <w:rsid w:val="005E358D"/>
    <w:rsid w:val="005E41A1"/>
    <w:rsid w:val="005E56EC"/>
    <w:rsid w:val="005E76E5"/>
    <w:rsid w:val="005E7ACE"/>
    <w:rsid w:val="005F0C9B"/>
    <w:rsid w:val="005F11BB"/>
    <w:rsid w:val="005F1702"/>
    <w:rsid w:val="005F19B1"/>
    <w:rsid w:val="005F3556"/>
    <w:rsid w:val="005F3F27"/>
    <w:rsid w:val="005F64EE"/>
    <w:rsid w:val="005F6AF0"/>
    <w:rsid w:val="005F6F74"/>
    <w:rsid w:val="005F7A6C"/>
    <w:rsid w:val="00601846"/>
    <w:rsid w:val="00602D11"/>
    <w:rsid w:val="00603314"/>
    <w:rsid w:val="00604AE7"/>
    <w:rsid w:val="00605876"/>
    <w:rsid w:val="00605F9E"/>
    <w:rsid w:val="00606131"/>
    <w:rsid w:val="0060647D"/>
    <w:rsid w:val="00607833"/>
    <w:rsid w:val="00607C0D"/>
    <w:rsid w:val="00611245"/>
    <w:rsid w:val="00611EB1"/>
    <w:rsid w:val="00613BD7"/>
    <w:rsid w:val="00614997"/>
    <w:rsid w:val="00616FC7"/>
    <w:rsid w:val="00620558"/>
    <w:rsid w:val="00621295"/>
    <w:rsid w:val="006226C2"/>
    <w:rsid w:val="006227C1"/>
    <w:rsid w:val="006246FB"/>
    <w:rsid w:val="006249EA"/>
    <w:rsid w:val="00626B83"/>
    <w:rsid w:val="00630066"/>
    <w:rsid w:val="00630E19"/>
    <w:rsid w:val="0063117B"/>
    <w:rsid w:val="006313AF"/>
    <w:rsid w:val="00631D88"/>
    <w:rsid w:val="00634D9C"/>
    <w:rsid w:val="00635EC9"/>
    <w:rsid w:val="00636379"/>
    <w:rsid w:val="00640E42"/>
    <w:rsid w:val="006415B2"/>
    <w:rsid w:val="00641837"/>
    <w:rsid w:val="00641AF6"/>
    <w:rsid w:val="00642A54"/>
    <w:rsid w:val="00642EF5"/>
    <w:rsid w:val="0064314B"/>
    <w:rsid w:val="00643518"/>
    <w:rsid w:val="00643678"/>
    <w:rsid w:val="006448E8"/>
    <w:rsid w:val="00644ED1"/>
    <w:rsid w:val="00644FB2"/>
    <w:rsid w:val="0064562A"/>
    <w:rsid w:val="00646143"/>
    <w:rsid w:val="00646EEA"/>
    <w:rsid w:val="00647BBD"/>
    <w:rsid w:val="00650A8A"/>
    <w:rsid w:val="00650F07"/>
    <w:rsid w:val="00651186"/>
    <w:rsid w:val="00652676"/>
    <w:rsid w:val="00652716"/>
    <w:rsid w:val="00652CD0"/>
    <w:rsid w:val="00652CEF"/>
    <w:rsid w:val="00652E0E"/>
    <w:rsid w:val="00652FA7"/>
    <w:rsid w:val="00654B26"/>
    <w:rsid w:val="006552B3"/>
    <w:rsid w:val="00656E12"/>
    <w:rsid w:val="00657313"/>
    <w:rsid w:val="00662BDE"/>
    <w:rsid w:val="006635E7"/>
    <w:rsid w:val="006636EA"/>
    <w:rsid w:val="00663929"/>
    <w:rsid w:val="006668AA"/>
    <w:rsid w:val="00666AC4"/>
    <w:rsid w:val="00666BA9"/>
    <w:rsid w:val="00667A5B"/>
    <w:rsid w:val="00673468"/>
    <w:rsid w:val="0067420E"/>
    <w:rsid w:val="00674EDE"/>
    <w:rsid w:val="00674FBB"/>
    <w:rsid w:val="00675538"/>
    <w:rsid w:val="006763E2"/>
    <w:rsid w:val="00676F21"/>
    <w:rsid w:val="00680198"/>
    <w:rsid w:val="00680AC3"/>
    <w:rsid w:val="00680AE3"/>
    <w:rsid w:val="00680E36"/>
    <w:rsid w:val="0068127D"/>
    <w:rsid w:val="00681421"/>
    <w:rsid w:val="00682AC5"/>
    <w:rsid w:val="006836E6"/>
    <w:rsid w:val="00683AE0"/>
    <w:rsid w:val="00683B64"/>
    <w:rsid w:val="00684D3F"/>
    <w:rsid w:val="00685735"/>
    <w:rsid w:val="00685E07"/>
    <w:rsid w:val="00686CBF"/>
    <w:rsid w:val="00686F97"/>
    <w:rsid w:val="00687CB8"/>
    <w:rsid w:val="00690F04"/>
    <w:rsid w:val="00691258"/>
    <w:rsid w:val="00691C09"/>
    <w:rsid w:val="00691E49"/>
    <w:rsid w:val="0069227A"/>
    <w:rsid w:val="00693361"/>
    <w:rsid w:val="00693B44"/>
    <w:rsid w:val="00696859"/>
    <w:rsid w:val="006A0579"/>
    <w:rsid w:val="006A0D47"/>
    <w:rsid w:val="006A1FEE"/>
    <w:rsid w:val="006A2705"/>
    <w:rsid w:val="006A3614"/>
    <w:rsid w:val="006A362D"/>
    <w:rsid w:val="006A54A0"/>
    <w:rsid w:val="006A5836"/>
    <w:rsid w:val="006B0270"/>
    <w:rsid w:val="006B06D2"/>
    <w:rsid w:val="006B074F"/>
    <w:rsid w:val="006B095B"/>
    <w:rsid w:val="006B0B97"/>
    <w:rsid w:val="006B1D70"/>
    <w:rsid w:val="006B20C7"/>
    <w:rsid w:val="006B22F6"/>
    <w:rsid w:val="006B244E"/>
    <w:rsid w:val="006B24EA"/>
    <w:rsid w:val="006B25EE"/>
    <w:rsid w:val="006B2AAF"/>
    <w:rsid w:val="006B2F63"/>
    <w:rsid w:val="006B3F87"/>
    <w:rsid w:val="006B4B42"/>
    <w:rsid w:val="006B524A"/>
    <w:rsid w:val="006B5BC8"/>
    <w:rsid w:val="006B7C10"/>
    <w:rsid w:val="006C1D81"/>
    <w:rsid w:val="006C3381"/>
    <w:rsid w:val="006C3A6B"/>
    <w:rsid w:val="006C498A"/>
    <w:rsid w:val="006C53A4"/>
    <w:rsid w:val="006C5AAC"/>
    <w:rsid w:val="006C5FC9"/>
    <w:rsid w:val="006D0FD0"/>
    <w:rsid w:val="006D355C"/>
    <w:rsid w:val="006D4404"/>
    <w:rsid w:val="006D4CF3"/>
    <w:rsid w:val="006D4E1C"/>
    <w:rsid w:val="006D51D6"/>
    <w:rsid w:val="006D54C5"/>
    <w:rsid w:val="006D5E6D"/>
    <w:rsid w:val="006D5FEF"/>
    <w:rsid w:val="006D6430"/>
    <w:rsid w:val="006E10C0"/>
    <w:rsid w:val="006E2129"/>
    <w:rsid w:val="006E3395"/>
    <w:rsid w:val="006E3EDA"/>
    <w:rsid w:val="006E4C39"/>
    <w:rsid w:val="006E50A5"/>
    <w:rsid w:val="006E55A5"/>
    <w:rsid w:val="006F21CF"/>
    <w:rsid w:val="006F2809"/>
    <w:rsid w:val="006F3501"/>
    <w:rsid w:val="006F35A4"/>
    <w:rsid w:val="006F59C7"/>
    <w:rsid w:val="006F6160"/>
    <w:rsid w:val="006F7182"/>
    <w:rsid w:val="006F7628"/>
    <w:rsid w:val="007014AF"/>
    <w:rsid w:val="007027F5"/>
    <w:rsid w:val="0070302B"/>
    <w:rsid w:val="00704ED2"/>
    <w:rsid w:val="007068AE"/>
    <w:rsid w:val="00707A7A"/>
    <w:rsid w:val="007110A7"/>
    <w:rsid w:val="007124C7"/>
    <w:rsid w:val="00714757"/>
    <w:rsid w:val="00714C10"/>
    <w:rsid w:val="007155D9"/>
    <w:rsid w:val="00715A2F"/>
    <w:rsid w:val="007173A1"/>
    <w:rsid w:val="007175E5"/>
    <w:rsid w:val="007177A9"/>
    <w:rsid w:val="00717EF1"/>
    <w:rsid w:val="00720D8B"/>
    <w:rsid w:val="00721D10"/>
    <w:rsid w:val="00722C34"/>
    <w:rsid w:val="00723892"/>
    <w:rsid w:val="00724969"/>
    <w:rsid w:val="00724D38"/>
    <w:rsid w:val="00726159"/>
    <w:rsid w:val="007273C2"/>
    <w:rsid w:val="00730EC2"/>
    <w:rsid w:val="00731742"/>
    <w:rsid w:val="00731CAF"/>
    <w:rsid w:val="00732B11"/>
    <w:rsid w:val="00733145"/>
    <w:rsid w:val="007401C9"/>
    <w:rsid w:val="007429CE"/>
    <w:rsid w:val="00745F20"/>
    <w:rsid w:val="007502FE"/>
    <w:rsid w:val="00751255"/>
    <w:rsid w:val="00752C66"/>
    <w:rsid w:val="00754202"/>
    <w:rsid w:val="00754F77"/>
    <w:rsid w:val="00756711"/>
    <w:rsid w:val="007574EF"/>
    <w:rsid w:val="00757A19"/>
    <w:rsid w:val="00760737"/>
    <w:rsid w:val="007620E8"/>
    <w:rsid w:val="007627FA"/>
    <w:rsid w:val="00762890"/>
    <w:rsid w:val="00763BA6"/>
    <w:rsid w:val="00764412"/>
    <w:rsid w:val="00764ED4"/>
    <w:rsid w:val="0076569C"/>
    <w:rsid w:val="007659D5"/>
    <w:rsid w:val="00766383"/>
    <w:rsid w:val="00766E13"/>
    <w:rsid w:val="00766F92"/>
    <w:rsid w:val="0076751D"/>
    <w:rsid w:val="00767970"/>
    <w:rsid w:val="007700F3"/>
    <w:rsid w:val="00770854"/>
    <w:rsid w:val="00770E62"/>
    <w:rsid w:val="00771C5B"/>
    <w:rsid w:val="007731FC"/>
    <w:rsid w:val="00773FD7"/>
    <w:rsid w:val="007754A7"/>
    <w:rsid w:val="007765FB"/>
    <w:rsid w:val="00777B03"/>
    <w:rsid w:val="00780136"/>
    <w:rsid w:val="00780FB6"/>
    <w:rsid w:val="00781FF2"/>
    <w:rsid w:val="007821C9"/>
    <w:rsid w:val="0078324D"/>
    <w:rsid w:val="00783279"/>
    <w:rsid w:val="00783889"/>
    <w:rsid w:val="007844B0"/>
    <w:rsid w:val="00784664"/>
    <w:rsid w:val="00784B8D"/>
    <w:rsid w:val="007853F9"/>
    <w:rsid w:val="00785B1F"/>
    <w:rsid w:val="00787136"/>
    <w:rsid w:val="00787306"/>
    <w:rsid w:val="007904AE"/>
    <w:rsid w:val="007914DD"/>
    <w:rsid w:val="0079183D"/>
    <w:rsid w:val="00792718"/>
    <w:rsid w:val="0079344F"/>
    <w:rsid w:val="0079497B"/>
    <w:rsid w:val="00794CDB"/>
    <w:rsid w:val="00794E89"/>
    <w:rsid w:val="00794FAF"/>
    <w:rsid w:val="00795472"/>
    <w:rsid w:val="007955B1"/>
    <w:rsid w:val="00795974"/>
    <w:rsid w:val="00795A97"/>
    <w:rsid w:val="00796A3A"/>
    <w:rsid w:val="0079769E"/>
    <w:rsid w:val="007A1BF5"/>
    <w:rsid w:val="007A220B"/>
    <w:rsid w:val="007A3BC5"/>
    <w:rsid w:val="007A46D3"/>
    <w:rsid w:val="007A497C"/>
    <w:rsid w:val="007A4FF9"/>
    <w:rsid w:val="007A644C"/>
    <w:rsid w:val="007A6989"/>
    <w:rsid w:val="007B0EF6"/>
    <w:rsid w:val="007B1F17"/>
    <w:rsid w:val="007B2258"/>
    <w:rsid w:val="007B23B9"/>
    <w:rsid w:val="007B4112"/>
    <w:rsid w:val="007B4533"/>
    <w:rsid w:val="007B56FE"/>
    <w:rsid w:val="007B5952"/>
    <w:rsid w:val="007C0D6E"/>
    <w:rsid w:val="007C12C0"/>
    <w:rsid w:val="007C17F0"/>
    <w:rsid w:val="007C22C1"/>
    <w:rsid w:val="007C2CC7"/>
    <w:rsid w:val="007C43A4"/>
    <w:rsid w:val="007C4AAF"/>
    <w:rsid w:val="007C551F"/>
    <w:rsid w:val="007C579F"/>
    <w:rsid w:val="007C5BB6"/>
    <w:rsid w:val="007C7852"/>
    <w:rsid w:val="007C7ADB"/>
    <w:rsid w:val="007D086A"/>
    <w:rsid w:val="007D10EC"/>
    <w:rsid w:val="007D2A22"/>
    <w:rsid w:val="007D2DC8"/>
    <w:rsid w:val="007D301E"/>
    <w:rsid w:val="007D3C08"/>
    <w:rsid w:val="007D55C0"/>
    <w:rsid w:val="007D7D2E"/>
    <w:rsid w:val="007E0B1E"/>
    <w:rsid w:val="007E2154"/>
    <w:rsid w:val="007E21B4"/>
    <w:rsid w:val="007E2789"/>
    <w:rsid w:val="007E2B5A"/>
    <w:rsid w:val="007E3F1A"/>
    <w:rsid w:val="007E670F"/>
    <w:rsid w:val="007E7BD3"/>
    <w:rsid w:val="007E7F46"/>
    <w:rsid w:val="007F00EA"/>
    <w:rsid w:val="007F09A5"/>
    <w:rsid w:val="007F11AA"/>
    <w:rsid w:val="007F1455"/>
    <w:rsid w:val="007F18BD"/>
    <w:rsid w:val="007F2537"/>
    <w:rsid w:val="007F297E"/>
    <w:rsid w:val="007F29CD"/>
    <w:rsid w:val="007F2D82"/>
    <w:rsid w:val="007F3654"/>
    <w:rsid w:val="007F38FE"/>
    <w:rsid w:val="007F39C5"/>
    <w:rsid w:val="007F407E"/>
    <w:rsid w:val="007F5239"/>
    <w:rsid w:val="007F77A1"/>
    <w:rsid w:val="0080066F"/>
    <w:rsid w:val="008009C0"/>
    <w:rsid w:val="00801166"/>
    <w:rsid w:val="0080190C"/>
    <w:rsid w:val="00801A10"/>
    <w:rsid w:val="00801BF0"/>
    <w:rsid w:val="0080268E"/>
    <w:rsid w:val="00802A41"/>
    <w:rsid w:val="008040BB"/>
    <w:rsid w:val="008062B7"/>
    <w:rsid w:val="008067DD"/>
    <w:rsid w:val="00806DDF"/>
    <w:rsid w:val="00807BF1"/>
    <w:rsid w:val="00811F13"/>
    <w:rsid w:val="00812147"/>
    <w:rsid w:val="008137D0"/>
    <w:rsid w:val="00814839"/>
    <w:rsid w:val="00815173"/>
    <w:rsid w:val="00815394"/>
    <w:rsid w:val="00815965"/>
    <w:rsid w:val="008160EA"/>
    <w:rsid w:val="00816F9C"/>
    <w:rsid w:val="008170A1"/>
    <w:rsid w:val="0082033F"/>
    <w:rsid w:val="008207E7"/>
    <w:rsid w:val="00821A79"/>
    <w:rsid w:val="00821D5F"/>
    <w:rsid w:val="0082338F"/>
    <w:rsid w:val="00824D25"/>
    <w:rsid w:val="00826D30"/>
    <w:rsid w:val="00826E96"/>
    <w:rsid w:val="008276A7"/>
    <w:rsid w:val="00831693"/>
    <w:rsid w:val="008324B1"/>
    <w:rsid w:val="00834EF4"/>
    <w:rsid w:val="00836490"/>
    <w:rsid w:val="00836AD5"/>
    <w:rsid w:val="0083784C"/>
    <w:rsid w:val="00841679"/>
    <w:rsid w:val="00843D18"/>
    <w:rsid w:val="008446EB"/>
    <w:rsid w:val="00844828"/>
    <w:rsid w:val="008449A6"/>
    <w:rsid w:val="00845F0D"/>
    <w:rsid w:val="00846145"/>
    <w:rsid w:val="008470B6"/>
    <w:rsid w:val="00847CB7"/>
    <w:rsid w:val="00850BFC"/>
    <w:rsid w:val="008514B1"/>
    <w:rsid w:val="00852264"/>
    <w:rsid w:val="00853EC8"/>
    <w:rsid w:val="008541AA"/>
    <w:rsid w:val="0085423F"/>
    <w:rsid w:val="008542E0"/>
    <w:rsid w:val="008544E7"/>
    <w:rsid w:val="008552E2"/>
    <w:rsid w:val="00855AEF"/>
    <w:rsid w:val="00856117"/>
    <w:rsid w:val="0085647E"/>
    <w:rsid w:val="00856A45"/>
    <w:rsid w:val="00857F9E"/>
    <w:rsid w:val="0086070E"/>
    <w:rsid w:val="008626DA"/>
    <w:rsid w:val="00863763"/>
    <w:rsid w:val="00866AF4"/>
    <w:rsid w:val="00867463"/>
    <w:rsid w:val="00867465"/>
    <w:rsid w:val="0087232C"/>
    <w:rsid w:val="00872930"/>
    <w:rsid w:val="00872E62"/>
    <w:rsid w:val="008730D0"/>
    <w:rsid w:val="008733FD"/>
    <w:rsid w:val="00874099"/>
    <w:rsid w:val="00874329"/>
    <w:rsid w:val="00874CA1"/>
    <w:rsid w:val="00874D34"/>
    <w:rsid w:val="00875078"/>
    <w:rsid w:val="00880CDB"/>
    <w:rsid w:val="00880D3F"/>
    <w:rsid w:val="00881343"/>
    <w:rsid w:val="00881521"/>
    <w:rsid w:val="00881E0B"/>
    <w:rsid w:val="0088297C"/>
    <w:rsid w:val="00882A8F"/>
    <w:rsid w:val="0088340F"/>
    <w:rsid w:val="00884877"/>
    <w:rsid w:val="00885F88"/>
    <w:rsid w:val="00886BD3"/>
    <w:rsid w:val="00886E19"/>
    <w:rsid w:val="00887BA0"/>
    <w:rsid w:val="00887E7E"/>
    <w:rsid w:val="00891407"/>
    <w:rsid w:val="008914AC"/>
    <w:rsid w:val="00892A2A"/>
    <w:rsid w:val="0089388C"/>
    <w:rsid w:val="00893C7E"/>
    <w:rsid w:val="00894650"/>
    <w:rsid w:val="00894802"/>
    <w:rsid w:val="008952BB"/>
    <w:rsid w:val="00895E52"/>
    <w:rsid w:val="00896495"/>
    <w:rsid w:val="008967BC"/>
    <w:rsid w:val="00897C99"/>
    <w:rsid w:val="00897E4F"/>
    <w:rsid w:val="008A06E8"/>
    <w:rsid w:val="008A0A86"/>
    <w:rsid w:val="008A0D1B"/>
    <w:rsid w:val="008A118B"/>
    <w:rsid w:val="008A1B8F"/>
    <w:rsid w:val="008A1EDE"/>
    <w:rsid w:val="008A3DB2"/>
    <w:rsid w:val="008A4549"/>
    <w:rsid w:val="008A4604"/>
    <w:rsid w:val="008A46F2"/>
    <w:rsid w:val="008A51EA"/>
    <w:rsid w:val="008A554E"/>
    <w:rsid w:val="008A64A4"/>
    <w:rsid w:val="008A6C39"/>
    <w:rsid w:val="008A6E66"/>
    <w:rsid w:val="008A6F47"/>
    <w:rsid w:val="008A7559"/>
    <w:rsid w:val="008A7ECE"/>
    <w:rsid w:val="008B045C"/>
    <w:rsid w:val="008B0533"/>
    <w:rsid w:val="008B3905"/>
    <w:rsid w:val="008B3C5B"/>
    <w:rsid w:val="008B56BC"/>
    <w:rsid w:val="008B637F"/>
    <w:rsid w:val="008B7808"/>
    <w:rsid w:val="008C0A64"/>
    <w:rsid w:val="008C1E20"/>
    <w:rsid w:val="008C2005"/>
    <w:rsid w:val="008C2752"/>
    <w:rsid w:val="008C28C2"/>
    <w:rsid w:val="008C2D62"/>
    <w:rsid w:val="008C36B6"/>
    <w:rsid w:val="008C510C"/>
    <w:rsid w:val="008C5119"/>
    <w:rsid w:val="008C5274"/>
    <w:rsid w:val="008C7929"/>
    <w:rsid w:val="008C7FF4"/>
    <w:rsid w:val="008D08B4"/>
    <w:rsid w:val="008D2455"/>
    <w:rsid w:val="008D3A8F"/>
    <w:rsid w:val="008D3F25"/>
    <w:rsid w:val="008D4BAA"/>
    <w:rsid w:val="008D5EC7"/>
    <w:rsid w:val="008D674F"/>
    <w:rsid w:val="008D75D8"/>
    <w:rsid w:val="008D7994"/>
    <w:rsid w:val="008D7C19"/>
    <w:rsid w:val="008D7DD7"/>
    <w:rsid w:val="008E19CD"/>
    <w:rsid w:val="008E298B"/>
    <w:rsid w:val="008E2C25"/>
    <w:rsid w:val="008E2F14"/>
    <w:rsid w:val="008E3573"/>
    <w:rsid w:val="008E38C9"/>
    <w:rsid w:val="008E394A"/>
    <w:rsid w:val="008E3E58"/>
    <w:rsid w:val="008E4EB6"/>
    <w:rsid w:val="008E56F3"/>
    <w:rsid w:val="008E5E8F"/>
    <w:rsid w:val="008E5FC4"/>
    <w:rsid w:val="008F0744"/>
    <w:rsid w:val="008F3C96"/>
    <w:rsid w:val="008F5027"/>
    <w:rsid w:val="008F5B01"/>
    <w:rsid w:val="008F783A"/>
    <w:rsid w:val="0090057C"/>
    <w:rsid w:val="00900BE7"/>
    <w:rsid w:val="00901782"/>
    <w:rsid w:val="009021DB"/>
    <w:rsid w:val="0090220D"/>
    <w:rsid w:val="0090235F"/>
    <w:rsid w:val="00902BFE"/>
    <w:rsid w:val="00902EE7"/>
    <w:rsid w:val="009036AB"/>
    <w:rsid w:val="009036FD"/>
    <w:rsid w:val="00904C28"/>
    <w:rsid w:val="00904FF3"/>
    <w:rsid w:val="009063C4"/>
    <w:rsid w:val="00906BA6"/>
    <w:rsid w:val="00906CA4"/>
    <w:rsid w:val="00907BE4"/>
    <w:rsid w:val="00910250"/>
    <w:rsid w:val="009106C4"/>
    <w:rsid w:val="009106E3"/>
    <w:rsid w:val="009113DB"/>
    <w:rsid w:val="0091304C"/>
    <w:rsid w:val="00913287"/>
    <w:rsid w:val="0091426F"/>
    <w:rsid w:val="0091526D"/>
    <w:rsid w:val="009152EF"/>
    <w:rsid w:val="009169AF"/>
    <w:rsid w:val="0091735C"/>
    <w:rsid w:val="009179E4"/>
    <w:rsid w:val="00920983"/>
    <w:rsid w:val="00921064"/>
    <w:rsid w:val="009215ED"/>
    <w:rsid w:val="00922898"/>
    <w:rsid w:val="00922FC6"/>
    <w:rsid w:val="0092575B"/>
    <w:rsid w:val="00925CE3"/>
    <w:rsid w:val="009276F4"/>
    <w:rsid w:val="00931791"/>
    <w:rsid w:val="00931A1B"/>
    <w:rsid w:val="00931BAF"/>
    <w:rsid w:val="00934A24"/>
    <w:rsid w:val="00934C6D"/>
    <w:rsid w:val="00934D92"/>
    <w:rsid w:val="00935F25"/>
    <w:rsid w:val="00936DAE"/>
    <w:rsid w:val="00937272"/>
    <w:rsid w:val="00941A5A"/>
    <w:rsid w:val="00943E2F"/>
    <w:rsid w:val="009443EE"/>
    <w:rsid w:val="00944E7B"/>
    <w:rsid w:val="009464FA"/>
    <w:rsid w:val="0094738E"/>
    <w:rsid w:val="00951B9A"/>
    <w:rsid w:val="00952DDE"/>
    <w:rsid w:val="00952E6D"/>
    <w:rsid w:val="00953E4A"/>
    <w:rsid w:val="00953EE9"/>
    <w:rsid w:val="00954A87"/>
    <w:rsid w:val="00954FCD"/>
    <w:rsid w:val="00956140"/>
    <w:rsid w:val="009567CF"/>
    <w:rsid w:val="0095771C"/>
    <w:rsid w:val="00962244"/>
    <w:rsid w:val="00963A53"/>
    <w:rsid w:val="00963CFC"/>
    <w:rsid w:val="00963D2F"/>
    <w:rsid w:val="00964334"/>
    <w:rsid w:val="00964AAE"/>
    <w:rsid w:val="00964E58"/>
    <w:rsid w:val="0096752B"/>
    <w:rsid w:val="0097182C"/>
    <w:rsid w:val="009723E8"/>
    <w:rsid w:val="00974E7F"/>
    <w:rsid w:val="00977707"/>
    <w:rsid w:val="00977A2A"/>
    <w:rsid w:val="00977A8E"/>
    <w:rsid w:val="009804D3"/>
    <w:rsid w:val="009815CC"/>
    <w:rsid w:val="00981D34"/>
    <w:rsid w:val="00983E1E"/>
    <w:rsid w:val="0098496F"/>
    <w:rsid w:val="0098498B"/>
    <w:rsid w:val="00984B08"/>
    <w:rsid w:val="00986307"/>
    <w:rsid w:val="00987122"/>
    <w:rsid w:val="00987A58"/>
    <w:rsid w:val="00990791"/>
    <w:rsid w:val="00991550"/>
    <w:rsid w:val="0099163E"/>
    <w:rsid w:val="00991F0D"/>
    <w:rsid w:val="0099339B"/>
    <w:rsid w:val="00993CB8"/>
    <w:rsid w:val="009954F6"/>
    <w:rsid w:val="0099562F"/>
    <w:rsid w:val="00995780"/>
    <w:rsid w:val="00996B4A"/>
    <w:rsid w:val="00997510"/>
    <w:rsid w:val="00997901"/>
    <w:rsid w:val="00997EFB"/>
    <w:rsid w:val="009A076C"/>
    <w:rsid w:val="009A0B5B"/>
    <w:rsid w:val="009A0BD6"/>
    <w:rsid w:val="009A1356"/>
    <w:rsid w:val="009A17DF"/>
    <w:rsid w:val="009A1A32"/>
    <w:rsid w:val="009A497C"/>
    <w:rsid w:val="009A4A79"/>
    <w:rsid w:val="009A5C18"/>
    <w:rsid w:val="009A5CE8"/>
    <w:rsid w:val="009A6B03"/>
    <w:rsid w:val="009A6DFF"/>
    <w:rsid w:val="009A7F30"/>
    <w:rsid w:val="009B0207"/>
    <w:rsid w:val="009B02F9"/>
    <w:rsid w:val="009B1507"/>
    <w:rsid w:val="009B313F"/>
    <w:rsid w:val="009B32CB"/>
    <w:rsid w:val="009B3B63"/>
    <w:rsid w:val="009B4561"/>
    <w:rsid w:val="009B47A5"/>
    <w:rsid w:val="009B6106"/>
    <w:rsid w:val="009B63E0"/>
    <w:rsid w:val="009B691C"/>
    <w:rsid w:val="009C09D9"/>
    <w:rsid w:val="009C0F5F"/>
    <w:rsid w:val="009C1921"/>
    <w:rsid w:val="009C1AD5"/>
    <w:rsid w:val="009C24D7"/>
    <w:rsid w:val="009C26E5"/>
    <w:rsid w:val="009C295E"/>
    <w:rsid w:val="009C2DBE"/>
    <w:rsid w:val="009C3DBB"/>
    <w:rsid w:val="009C46DF"/>
    <w:rsid w:val="009C5519"/>
    <w:rsid w:val="009C61B0"/>
    <w:rsid w:val="009D0E68"/>
    <w:rsid w:val="009D2062"/>
    <w:rsid w:val="009D2DC0"/>
    <w:rsid w:val="009D40B9"/>
    <w:rsid w:val="009D5D86"/>
    <w:rsid w:val="009D6D44"/>
    <w:rsid w:val="009D7B85"/>
    <w:rsid w:val="009E002F"/>
    <w:rsid w:val="009E0979"/>
    <w:rsid w:val="009E0BC4"/>
    <w:rsid w:val="009E1180"/>
    <w:rsid w:val="009E1F13"/>
    <w:rsid w:val="009E44C2"/>
    <w:rsid w:val="009E51FC"/>
    <w:rsid w:val="009E681F"/>
    <w:rsid w:val="009F3152"/>
    <w:rsid w:val="009F35FA"/>
    <w:rsid w:val="009F3AD4"/>
    <w:rsid w:val="009F59DF"/>
    <w:rsid w:val="00A01750"/>
    <w:rsid w:val="00A04034"/>
    <w:rsid w:val="00A040B0"/>
    <w:rsid w:val="00A042DD"/>
    <w:rsid w:val="00A04320"/>
    <w:rsid w:val="00A043AC"/>
    <w:rsid w:val="00A05257"/>
    <w:rsid w:val="00A05484"/>
    <w:rsid w:val="00A072CC"/>
    <w:rsid w:val="00A07A0A"/>
    <w:rsid w:val="00A10384"/>
    <w:rsid w:val="00A104D7"/>
    <w:rsid w:val="00A10A54"/>
    <w:rsid w:val="00A10F26"/>
    <w:rsid w:val="00A11EC4"/>
    <w:rsid w:val="00A129AB"/>
    <w:rsid w:val="00A1316E"/>
    <w:rsid w:val="00A13A2C"/>
    <w:rsid w:val="00A13A92"/>
    <w:rsid w:val="00A15E76"/>
    <w:rsid w:val="00A177D1"/>
    <w:rsid w:val="00A17B18"/>
    <w:rsid w:val="00A17FDD"/>
    <w:rsid w:val="00A200A3"/>
    <w:rsid w:val="00A205B0"/>
    <w:rsid w:val="00A210B4"/>
    <w:rsid w:val="00A212B3"/>
    <w:rsid w:val="00A224F6"/>
    <w:rsid w:val="00A22705"/>
    <w:rsid w:val="00A23776"/>
    <w:rsid w:val="00A23A55"/>
    <w:rsid w:val="00A2471E"/>
    <w:rsid w:val="00A24969"/>
    <w:rsid w:val="00A24EC8"/>
    <w:rsid w:val="00A25533"/>
    <w:rsid w:val="00A2595A"/>
    <w:rsid w:val="00A26AF3"/>
    <w:rsid w:val="00A279CA"/>
    <w:rsid w:val="00A3068E"/>
    <w:rsid w:val="00A30FAC"/>
    <w:rsid w:val="00A3178B"/>
    <w:rsid w:val="00A319E8"/>
    <w:rsid w:val="00A31D17"/>
    <w:rsid w:val="00A32B1D"/>
    <w:rsid w:val="00A32D55"/>
    <w:rsid w:val="00A33116"/>
    <w:rsid w:val="00A33F42"/>
    <w:rsid w:val="00A34B40"/>
    <w:rsid w:val="00A35DCB"/>
    <w:rsid w:val="00A36187"/>
    <w:rsid w:val="00A36896"/>
    <w:rsid w:val="00A40731"/>
    <w:rsid w:val="00A4394B"/>
    <w:rsid w:val="00A439DD"/>
    <w:rsid w:val="00A44BB4"/>
    <w:rsid w:val="00A453B6"/>
    <w:rsid w:val="00A4571B"/>
    <w:rsid w:val="00A462DF"/>
    <w:rsid w:val="00A464B3"/>
    <w:rsid w:val="00A46B13"/>
    <w:rsid w:val="00A47A0D"/>
    <w:rsid w:val="00A47BD6"/>
    <w:rsid w:val="00A50533"/>
    <w:rsid w:val="00A51B61"/>
    <w:rsid w:val="00A527BD"/>
    <w:rsid w:val="00A533CF"/>
    <w:rsid w:val="00A54415"/>
    <w:rsid w:val="00A54E55"/>
    <w:rsid w:val="00A54F5F"/>
    <w:rsid w:val="00A5609D"/>
    <w:rsid w:val="00A56A50"/>
    <w:rsid w:val="00A56FC2"/>
    <w:rsid w:val="00A61464"/>
    <w:rsid w:val="00A61B86"/>
    <w:rsid w:val="00A627B3"/>
    <w:rsid w:val="00A632C3"/>
    <w:rsid w:val="00A64208"/>
    <w:rsid w:val="00A643A6"/>
    <w:rsid w:val="00A65D5F"/>
    <w:rsid w:val="00A66159"/>
    <w:rsid w:val="00A673B5"/>
    <w:rsid w:val="00A6778C"/>
    <w:rsid w:val="00A6784D"/>
    <w:rsid w:val="00A67CC6"/>
    <w:rsid w:val="00A72C04"/>
    <w:rsid w:val="00A73462"/>
    <w:rsid w:val="00A734D4"/>
    <w:rsid w:val="00A743A9"/>
    <w:rsid w:val="00A74786"/>
    <w:rsid w:val="00A7543F"/>
    <w:rsid w:val="00A76D31"/>
    <w:rsid w:val="00A76EC1"/>
    <w:rsid w:val="00A778A8"/>
    <w:rsid w:val="00A807D6"/>
    <w:rsid w:val="00A80806"/>
    <w:rsid w:val="00A81366"/>
    <w:rsid w:val="00A8176C"/>
    <w:rsid w:val="00A82091"/>
    <w:rsid w:val="00A825DD"/>
    <w:rsid w:val="00A82D4B"/>
    <w:rsid w:val="00A839C1"/>
    <w:rsid w:val="00A842B3"/>
    <w:rsid w:val="00A84784"/>
    <w:rsid w:val="00A84D93"/>
    <w:rsid w:val="00A85A68"/>
    <w:rsid w:val="00A85CCD"/>
    <w:rsid w:val="00A86237"/>
    <w:rsid w:val="00A86E9C"/>
    <w:rsid w:val="00A87062"/>
    <w:rsid w:val="00A870F0"/>
    <w:rsid w:val="00A87A31"/>
    <w:rsid w:val="00A87C87"/>
    <w:rsid w:val="00A93010"/>
    <w:rsid w:val="00A961B0"/>
    <w:rsid w:val="00A9669E"/>
    <w:rsid w:val="00A96797"/>
    <w:rsid w:val="00A979B0"/>
    <w:rsid w:val="00A97C37"/>
    <w:rsid w:val="00A97C72"/>
    <w:rsid w:val="00AA06D7"/>
    <w:rsid w:val="00AA1026"/>
    <w:rsid w:val="00AA23A0"/>
    <w:rsid w:val="00AA3CAF"/>
    <w:rsid w:val="00AA4925"/>
    <w:rsid w:val="00AA7035"/>
    <w:rsid w:val="00AB0CD3"/>
    <w:rsid w:val="00AB1324"/>
    <w:rsid w:val="00AB2074"/>
    <w:rsid w:val="00AB3410"/>
    <w:rsid w:val="00AB3876"/>
    <w:rsid w:val="00AB41DC"/>
    <w:rsid w:val="00AB44F4"/>
    <w:rsid w:val="00AB50FA"/>
    <w:rsid w:val="00AB5C05"/>
    <w:rsid w:val="00AB6673"/>
    <w:rsid w:val="00AB6F17"/>
    <w:rsid w:val="00AC0A68"/>
    <w:rsid w:val="00AC1F06"/>
    <w:rsid w:val="00AC29C9"/>
    <w:rsid w:val="00AC3B66"/>
    <w:rsid w:val="00AC41C0"/>
    <w:rsid w:val="00AC531F"/>
    <w:rsid w:val="00AC72D8"/>
    <w:rsid w:val="00AC7629"/>
    <w:rsid w:val="00AD05C3"/>
    <w:rsid w:val="00AD0D07"/>
    <w:rsid w:val="00AD17EE"/>
    <w:rsid w:val="00AD1B7B"/>
    <w:rsid w:val="00AD2E0D"/>
    <w:rsid w:val="00AD38EA"/>
    <w:rsid w:val="00AD3A08"/>
    <w:rsid w:val="00AD4B14"/>
    <w:rsid w:val="00AD538F"/>
    <w:rsid w:val="00AD5AE7"/>
    <w:rsid w:val="00AE0D70"/>
    <w:rsid w:val="00AE1E32"/>
    <w:rsid w:val="00AE2521"/>
    <w:rsid w:val="00AE2549"/>
    <w:rsid w:val="00AE3684"/>
    <w:rsid w:val="00AE372C"/>
    <w:rsid w:val="00AE46C6"/>
    <w:rsid w:val="00AE4795"/>
    <w:rsid w:val="00AE50C2"/>
    <w:rsid w:val="00AE6188"/>
    <w:rsid w:val="00AE6B5F"/>
    <w:rsid w:val="00AF205D"/>
    <w:rsid w:val="00AF211A"/>
    <w:rsid w:val="00AF2B9F"/>
    <w:rsid w:val="00AF429A"/>
    <w:rsid w:val="00AF74A1"/>
    <w:rsid w:val="00AF7589"/>
    <w:rsid w:val="00B008BC"/>
    <w:rsid w:val="00B0142B"/>
    <w:rsid w:val="00B02D16"/>
    <w:rsid w:val="00B02E0D"/>
    <w:rsid w:val="00B039B1"/>
    <w:rsid w:val="00B04E0E"/>
    <w:rsid w:val="00B0659B"/>
    <w:rsid w:val="00B06E9A"/>
    <w:rsid w:val="00B07B8C"/>
    <w:rsid w:val="00B1022E"/>
    <w:rsid w:val="00B10395"/>
    <w:rsid w:val="00B12BED"/>
    <w:rsid w:val="00B1389F"/>
    <w:rsid w:val="00B14BEE"/>
    <w:rsid w:val="00B14C91"/>
    <w:rsid w:val="00B16CB7"/>
    <w:rsid w:val="00B178D5"/>
    <w:rsid w:val="00B21B38"/>
    <w:rsid w:val="00B21CC8"/>
    <w:rsid w:val="00B225EF"/>
    <w:rsid w:val="00B22664"/>
    <w:rsid w:val="00B23692"/>
    <w:rsid w:val="00B24822"/>
    <w:rsid w:val="00B269FF"/>
    <w:rsid w:val="00B2747A"/>
    <w:rsid w:val="00B276D4"/>
    <w:rsid w:val="00B306F2"/>
    <w:rsid w:val="00B321DE"/>
    <w:rsid w:val="00B3296F"/>
    <w:rsid w:val="00B329A5"/>
    <w:rsid w:val="00B32AFD"/>
    <w:rsid w:val="00B3382F"/>
    <w:rsid w:val="00B33A7E"/>
    <w:rsid w:val="00B3549F"/>
    <w:rsid w:val="00B35BD2"/>
    <w:rsid w:val="00B36170"/>
    <w:rsid w:val="00B36E93"/>
    <w:rsid w:val="00B37E22"/>
    <w:rsid w:val="00B37ED6"/>
    <w:rsid w:val="00B428CB"/>
    <w:rsid w:val="00B4361D"/>
    <w:rsid w:val="00B4444A"/>
    <w:rsid w:val="00B44A15"/>
    <w:rsid w:val="00B45B0E"/>
    <w:rsid w:val="00B45C2B"/>
    <w:rsid w:val="00B4642B"/>
    <w:rsid w:val="00B47162"/>
    <w:rsid w:val="00B501FF"/>
    <w:rsid w:val="00B505E8"/>
    <w:rsid w:val="00B51B1C"/>
    <w:rsid w:val="00B521F7"/>
    <w:rsid w:val="00B52398"/>
    <w:rsid w:val="00B5269A"/>
    <w:rsid w:val="00B53D74"/>
    <w:rsid w:val="00B5418E"/>
    <w:rsid w:val="00B54BA3"/>
    <w:rsid w:val="00B569D4"/>
    <w:rsid w:val="00B61B8B"/>
    <w:rsid w:val="00B62568"/>
    <w:rsid w:val="00B62817"/>
    <w:rsid w:val="00B62ADA"/>
    <w:rsid w:val="00B6356F"/>
    <w:rsid w:val="00B65D86"/>
    <w:rsid w:val="00B660D0"/>
    <w:rsid w:val="00B66BE8"/>
    <w:rsid w:val="00B66F74"/>
    <w:rsid w:val="00B72498"/>
    <w:rsid w:val="00B74227"/>
    <w:rsid w:val="00B75773"/>
    <w:rsid w:val="00B7583D"/>
    <w:rsid w:val="00B759D7"/>
    <w:rsid w:val="00B76061"/>
    <w:rsid w:val="00B81156"/>
    <w:rsid w:val="00B81588"/>
    <w:rsid w:val="00B84A40"/>
    <w:rsid w:val="00B8529B"/>
    <w:rsid w:val="00B862EA"/>
    <w:rsid w:val="00B86CE4"/>
    <w:rsid w:val="00B87FF6"/>
    <w:rsid w:val="00B91FF7"/>
    <w:rsid w:val="00B9360A"/>
    <w:rsid w:val="00B94928"/>
    <w:rsid w:val="00B94F9B"/>
    <w:rsid w:val="00B955CA"/>
    <w:rsid w:val="00B95AEA"/>
    <w:rsid w:val="00B9687E"/>
    <w:rsid w:val="00B973E2"/>
    <w:rsid w:val="00B9762D"/>
    <w:rsid w:val="00B97AB6"/>
    <w:rsid w:val="00B97FBA"/>
    <w:rsid w:val="00BA16DD"/>
    <w:rsid w:val="00BA3ECF"/>
    <w:rsid w:val="00BA5022"/>
    <w:rsid w:val="00BA6038"/>
    <w:rsid w:val="00BA6452"/>
    <w:rsid w:val="00BA7044"/>
    <w:rsid w:val="00BA74A5"/>
    <w:rsid w:val="00BA7557"/>
    <w:rsid w:val="00BA791D"/>
    <w:rsid w:val="00BB03EA"/>
    <w:rsid w:val="00BB14B1"/>
    <w:rsid w:val="00BB1C17"/>
    <w:rsid w:val="00BB2545"/>
    <w:rsid w:val="00BB3CC9"/>
    <w:rsid w:val="00BB550C"/>
    <w:rsid w:val="00BB58F8"/>
    <w:rsid w:val="00BB76CE"/>
    <w:rsid w:val="00BB772B"/>
    <w:rsid w:val="00BC0B72"/>
    <w:rsid w:val="00BC12E2"/>
    <w:rsid w:val="00BC2077"/>
    <w:rsid w:val="00BC3760"/>
    <w:rsid w:val="00BC3CF7"/>
    <w:rsid w:val="00BC6409"/>
    <w:rsid w:val="00BC6871"/>
    <w:rsid w:val="00BC6912"/>
    <w:rsid w:val="00BC6AAA"/>
    <w:rsid w:val="00BC7015"/>
    <w:rsid w:val="00BC73D6"/>
    <w:rsid w:val="00BD03A2"/>
    <w:rsid w:val="00BD07D0"/>
    <w:rsid w:val="00BD1FF5"/>
    <w:rsid w:val="00BD237F"/>
    <w:rsid w:val="00BD2B36"/>
    <w:rsid w:val="00BD2D61"/>
    <w:rsid w:val="00BD2FEB"/>
    <w:rsid w:val="00BD3B93"/>
    <w:rsid w:val="00BD4086"/>
    <w:rsid w:val="00BD4C42"/>
    <w:rsid w:val="00BD5690"/>
    <w:rsid w:val="00BD5908"/>
    <w:rsid w:val="00BD647F"/>
    <w:rsid w:val="00BD667A"/>
    <w:rsid w:val="00BE0C02"/>
    <w:rsid w:val="00BE14FB"/>
    <w:rsid w:val="00BE175F"/>
    <w:rsid w:val="00BE28B3"/>
    <w:rsid w:val="00BE3C6B"/>
    <w:rsid w:val="00BE3CBC"/>
    <w:rsid w:val="00BE442E"/>
    <w:rsid w:val="00BE55BB"/>
    <w:rsid w:val="00BE5A4C"/>
    <w:rsid w:val="00BE5EFD"/>
    <w:rsid w:val="00BE623C"/>
    <w:rsid w:val="00BE6B37"/>
    <w:rsid w:val="00BE78AB"/>
    <w:rsid w:val="00BE791E"/>
    <w:rsid w:val="00BE7D6F"/>
    <w:rsid w:val="00BF06A1"/>
    <w:rsid w:val="00BF1564"/>
    <w:rsid w:val="00BF1959"/>
    <w:rsid w:val="00BF47D0"/>
    <w:rsid w:val="00BF49F7"/>
    <w:rsid w:val="00BF586B"/>
    <w:rsid w:val="00BF7947"/>
    <w:rsid w:val="00BF7E4F"/>
    <w:rsid w:val="00C00234"/>
    <w:rsid w:val="00C02413"/>
    <w:rsid w:val="00C03156"/>
    <w:rsid w:val="00C03165"/>
    <w:rsid w:val="00C04D5D"/>
    <w:rsid w:val="00C053A7"/>
    <w:rsid w:val="00C07577"/>
    <w:rsid w:val="00C10288"/>
    <w:rsid w:val="00C1068E"/>
    <w:rsid w:val="00C11CE4"/>
    <w:rsid w:val="00C1239E"/>
    <w:rsid w:val="00C133A1"/>
    <w:rsid w:val="00C13C0A"/>
    <w:rsid w:val="00C13DB9"/>
    <w:rsid w:val="00C14849"/>
    <w:rsid w:val="00C14B9B"/>
    <w:rsid w:val="00C14E59"/>
    <w:rsid w:val="00C163AF"/>
    <w:rsid w:val="00C172CC"/>
    <w:rsid w:val="00C1771B"/>
    <w:rsid w:val="00C2148B"/>
    <w:rsid w:val="00C2200B"/>
    <w:rsid w:val="00C23265"/>
    <w:rsid w:val="00C237F5"/>
    <w:rsid w:val="00C2391E"/>
    <w:rsid w:val="00C239F7"/>
    <w:rsid w:val="00C247CC"/>
    <w:rsid w:val="00C26B97"/>
    <w:rsid w:val="00C27F0F"/>
    <w:rsid w:val="00C316B9"/>
    <w:rsid w:val="00C332C9"/>
    <w:rsid w:val="00C33A4D"/>
    <w:rsid w:val="00C3400E"/>
    <w:rsid w:val="00C3417F"/>
    <w:rsid w:val="00C34CA6"/>
    <w:rsid w:val="00C3507C"/>
    <w:rsid w:val="00C35348"/>
    <w:rsid w:val="00C354C7"/>
    <w:rsid w:val="00C354C8"/>
    <w:rsid w:val="00C3581D"/>
    <w:rsid w:val="00C35852"/>
    <w:rsid w:val="00C37C2F"/>
    <w:rsid w:val="00C37EE7"/>
    <w:rsid w:val="00C40019"/>
    <w:rsid w:val="00C40618"/>
    <w:rsid w:val="00C416C2"/>
    <w:rsid w:val="00C420A3"/>
    <w:rsid w:val="00C42E94"/>
    <w:rsid w:val="00C45795"/>
    <w:rsid w:val="00C45B87"/>
    <w:rsid w:val="00C479D7"/>
    <w:rsid w:val="00C5082B"/>
    <w:rsid w:val="00C51697"/>
    <w:rsid w:val="00C51E1D"/>
    <w:rsid w:val="00C52F86"/>
    <w:rsid w:val="00C53CB1"/>
    <w:rsid w:val="00C53CEC"/>
    <w:rsid w:val="00C54BE7"/>
    <w:rsid w:val="00C55236"/>
    <w:rsid w:val="00C55417"/>
    <w:rsid w:val="00C56855"/>
    <w:rsid w:val="00C56B56"/>
    <w:rsid w:val="00C57357"/>
    <w:rsid w:val="00C60EE6"/>
    <w:rsid w:val="00C61445"/>
    <w:rsid w:val="00C61DD3"/>
    <w:rsid w:val="00C63499"/>
    <w:rsid w:val="00C63925"/>
    <w:rsid w:val="00C63FAD"/>
    <w:rsid w:val="00C64BD4"/>
    <w:rsid w:val="00C65AE1"/>
    <w:rsid w:val="00C65C12"/>
    <w:rsid w:val="00C663CA"/>
    <w:rsid w:val="00C67CC7"/>
    <w:rsid w:val="00C708FD"/>
    <w:rsid w:val="00C7144A"/>
    <w:rsid w:val="00C715DD"/>
    <w:rsid w:val="00C72C59"/>
    <w:rsid w:val="00C72F9D"/>
    <w:rsid w:val="00C739B1"/>
    <w:rsid w:val="00C74363"/>
    <w:rsid w:val="00C749E9"/>
    <w:rsid w:val="00C74B24"/>
    <w:rsid w:val="00C752BF"/>
    <w:rsid w:val="00C76BFD"/>
    <w:rsid w:val="00C76FE5"/>
    <w:rsid w:val="00C77A32"/>
    <w:rsid w:val="00C80268"/>
    <w:rsid w:val="00C807F2"/>
    <w:rsid w:val="00C80ED1"/>
    <w:rsid w:val="00C81738"/>
    <w:rsid w:val="00C8237A"/>
    <w:rsid w:val="00C83152"/>
    <w:rsid w:val="00C83DA9"/>
    <w:rsid w:val="00C841E1"/>
    <w:rsid w:val="00C854E9"/>
    <w:rsid w:val="00C8584D"/>
    <w:rsid w:val="00C8626E"/>
    <w:rsid w:val="00C86589"/>
    <w:rsid w:val="00C912A8"/>
    <w:rsid w:val="00C9141A"/>
    <w:rsid w:val="00C92B31"/>
    <w:rsid w:val="00C945EF"/>
    <w:rsid w:val="00C95250"/>
    <w:rsid w:val="00C9750C"/>
    <w:rsid w:val="00CA2AA8"/>
    <w:rsid w:val="00CA31F3"/>
    <w:rsid w:val="00CA444C"/>
    <w:rsid w:val="00CA4F13"/>
    <w:rsid w:val="00CA519E"/>
    <w:rsid w:val="00CA5831"/>
    <w:rsid w:val="00CA58A1"/>
    <w:rsid w:val="00CA5D28"/>
    <w:rsid w:val="00CA7170"/>
    <w:rsid w:val="00CA7774"/>
    <w:rsid w:val="00CB14A9"/>
    <w:rsid w:val="00CB1566"/>
    <w:rsid w:val="00CB1A36"/>
    <w:rsid w:val="00CB1F83"/>
    <w:rsid w:val="00CB22CE"/>
    <w:rsid w:val="00CB2846"/>
    <w:rsid w:val="00CB3146"/>
    <w:rsid w:val="00CB356E"/>
    <w:rsid w:val="00CB3C57"/>
    <w:rsid w:val="00CB3F50"/>
    <w:rsid w:val="00CB4028"/>
    <w:rsid w:val="00CB5EBF"/>
    <w:rsid w:val="00CB6635"/>
    <w:rsid w:val="00CB7302"/>
    <w:rsid w:val="00CC0041"/>
    <w:rsid w:val="00CC0F72"/>
    <w:rsid w:val="00CC1363"/>
    <w:rsid w:val="00CC1C0D"/>
    <w:rsid w:val="00CC1D71"/>
    <w:rsid w:val="00CC1E35"/>
    <w:rsid w:val="00CC4210"/>
    <w:rsid w:val="00CC4A98"/>
    <w:rsid w:val="00CC4C26"/>
    <w:rsid w:val="00CC4DE0"/>
    <w:rsid w:val="00CC5F1E"/>
    <w:rsid w:val="00CC617A"/>
    <w:rsid w:val="00CC63BA"/>
    <w:rsid w:val="00CC6CCE"/>
    <w:rsid w:val="00CC6D47"/>
    <w:rsid w:val="00CD0751"/>
    <w:rsid w:val="00CD116A"/>
    <w:rsid w:val="00CD189C"/>
    <w:rsid w:val="00CD25DC"/>
    <w:rsid w:val="00CD269F"/>
    <w:rsid w:val="00CD2740"/>
    <w:rsid w:val="00CD27FD"/>
    <w:rsid w:val="00CD320D"/>
    <w:rsid w:val="00CD4FFA"/>
    <w:rsid w:val="00CD5D9A"/>
    <w:rsid w:val="00CD5F3F"/>
    <w:rsid w:val="00CD6B45"/>
    <w:rsid w:val="00CD6BF4"/>
    <w:rsid w:val="00CD76CD"/>
    <w:rsid w:val="00CE178A"/>
    <w:rsid w:val="00CE2889"/>
    <w:rsid w:val="00CE29A4"/>
    <w:rsid w:val="00CE2B18"/>
    <w:rsid w:val="00CE2F1E"/>
    <w:rsid w:val="00CE3FEE"/>
    <w:rsid w:val="00CE4A8E"/>
    <w:rsid w:val="00CE6439"/>
    <w:rsid w:val="00CE6AD2"/>
    <w:rsid w:val="00CF03C9"/>
    <w:rsid w:val="00CF0ED8"/>
    <w:rsid w:val="00CF1CA0"/>
    <w:rsid w:val="00CF4A2C"/>
    <w:rsid w:val="00CF6938"/>
    <w:rsid w:val="00CF6D40"/>
    <w:rsid w:val="00CF6F3B"/>
    <w:rsid w:val="00D0065B"/>
    <w:rsid w:val="00D00CBB"/>
    <w:rsid w:val="00D01692"/>
    <w:rsid w:val="00D02A07"/>
    <w:rsid w:val="00D03647"/>
    <w:rsid w:val="00D03F17"/>
    <w:rsid w:val="00D0408D"/>
    <w:rsid w:val="00D0605A"/>
    <w:rsid w:val="00D06DD5"/>
    <w:rsid w:val="00D07A57"/>
    <w:rsid w:val="00D10096"/>
    <w:rsid w:val="00D1291C"/>
    <w:rsid w:val="00D14CAA"/>
    <w:rsid w:val="00D15FCA"/>
    <w:rsid w:val="00D17900"/>
    <w:rsid w:val="00D17EEC"/>
    <w:rsid w:val="00D22E05"/>
    <w:rsid w:val="00D23B67"/>
    <w:rsid w:val="00D24F87"/>
    <w:rsid w:val="00D250E7"/>
    <w:rsid w:val="00D2574B"/>
    <w:rsid w:val="00D25F87"/>
    <w:rsid w:val="00D26472"/>
    <w:rsid w:val="00D30D17"/>
    <w:rsid w:val="00D30EC9"/>
    <w:rsid w:val="00D30F15"/>
    <w:rsid w:val="00D32456"/>
    <w:rsid w:val="00D33C70"/>
    <w:rsid w:val="00D349D3"/>
    <w:rsid w:val="00D34E79"/>
    <w:rsid w:val="00D36360"/>
    <w:rsid w:val="00D36548"/>
    <w:rsid w:val="00D36CB7"/>
    <w:rsid w:val="00D467C1"/>
    <w:rsid w:val="00D4720B"/>
    <w:rsid w:val="00D474F7"/>
    <w:rsid w:val="00D476DE"/>
    <w:rsid w:val="00D5010D"/>
    <w:rsid w:val="00D51C8B"/>
    <w:rsid w:val="00D51E86"/>
    <w:rsid w:val="00D53833"/>
    <w:rsid w:val="00D54094"/>
    <w:rsid w:val="00D54159"/>
    <w:rsid w:val="00D54CAD"/>
    <w:rsid w:val="00D55044"/>
    <w:rsid w:val="00D5618C"/>
    <w:rsid w:val="00D56313"/>
    <w:rsid w:val="00D56C21"/>
    <w:rsid w:val="00D57482"/>
    <w:rsid w:val="00D574BE"/>
    <w:rsid w:val="00D62074"/>
    <w:rsid w:val="00D626D8"/>
    <w:rsid w:val="00D628C6"/>
    <w:rsid w:val="00D62C28"/>
    <w:rsid w:val="00D62C6D"/>
    <w:rsid w:val="00D62DDD"/>
    <w:rsid w:val="00D65142"/>
    <w:rsid w:val="00D655A9"/>
    <w:rsid w:val="00D656A5"/>
    <w:rsid w:val="00D65EC6"/>
    <w:rsid w:val="00D65FD6"/>
    <w:rsid w:val="00D66217"/>
    <w:rsid w:val="00D66FD6"/>
    <w:rsid w:val="00D67D7D"/>
    <w:rsid w:val="00D67DE4"/>
    <w:rsid w:val="00D71BEF"/>
    <w:rsid w:val="00D728CA"/>
    <w:rsid w:val="00D74C95"/>
    <w:rsid w:val="00D77A4E"/>
    <w:rsid w:val="00D77EF0"/>
    <w:rsid w:val="00D80FB9"/>
    <w:rsid w:val="00D810F0"/>
    <w:rsid w:val="00D81457"/>
    <w:rsid w:val="00D817DF"/>
    <w:rsid w:val="00D8267D"/>
    <w:rsid w:val="00D832EE"/>
    <w:rsid w:val="00D83B8F"/>
    <w:rsid w:val="00D840B1"/>
    <w:rsid w:val="00D8423C"/>
    <w:rsid w:val="00D86B20"/>
    <w:rsid w:val="00D86DAF"/>
    <w:rsid w:val="00D86EAF"/>
    <w:rsid w:val="00D90605"/>
    <w:rsid w:val="00D91563"/>
    <w:rsid w:val="00D925EC"/>
    <w:rsid w:val="00D930F0"/>
    <w:rsid w:val="00D937C6"/>
    <w:rsid w:val="00D941E4"/>
    <w:rsid w:val="00D945A9"/>
    <w:rsid w:val="00D94D29"/>
    <w:rsid w:val="00D94E9D"/>
    <w:rsid w:val="00DA140A"/>
    <w:rsid w:val="00DA2111"/>
    <w:rsid w:val="00DA2591"/>
    <w:rsid w:val="00DA2910"/>
    <w:rsid w:val="00DA3409"/>
    <w:rsid w:val="00DA3755"/>
    <w:rsid w:val="00DA4803"/>
    <w:rsid w:val="00DA4EE4"/>
    <w:rsid w:val="00DA528F"/>
    <w:rsid w:val="00DA5EBD"/>
    <w:rsid w:val="00DA631C"/>
    <w:rsid w:val="00DA64B8"/>
    <w:rsid w:val="00DA6CA1"/>
    <w:rsid w:val="00DA71B4"/>
    <w:rsid w:val="00DA785F"/>
    <w:rsid w:val="00DA7CFE"/>
    <w:rsid w:val="00DB008E"/>
    <w:rsid w:val="00DB1FF5"/>
    <w:rsid w:val="00DB2986"/>
    <w:rsid w:val="00DB2A3D"/>
    <w:rsid w:val="00DB2D89"/>
    <w:rsid w:val="00DB3153"/>
    <w:rsid w:val="00DB4D1D"/>
    <w:rsid w:val="00DB55B1"/>
    <w:rsid w:val="00DB65F9"/>
    <w:rsid w:val="00DB6CB1"/>
    <w:rsid w:val="00DB7685"/>
    <w:rsid w:val="00DC00E8"/>
    <w:rsid w:val="00DC17BB"/>
    <w:rsid w:val="00DC2108"/>
    <w:rsid w:val="00DC21A0"/>
    <w:rsid w:val="00DC2E13"/>
    <w:rsid w:val="00DC45BB"/>
    <w:rsid w:val="00DC4837"/>
    <w:rsid w:val="00DC4BB6"/>
    <w:rsid w:val="00DC53C7"/>
    <w:rsid w:val="00DC5D28"/>
    <w:rsid w:val="00DC66E0"/>
    <w:rsid w:val="00DC712B"/>
    <w:rsid w:val="00DD102F"/>
    <w:rsid w:val="00DD18AA"/>
    <w:rsid w:val="00DD5A02"/>
    <w:rsid w:val="00DD63CA"/>
    <w:rsid w:val="00DD6965"/>
    <w:rsid w:val="00DD7A94"/>
    <w:rsid w:val="00DD7B02"/>
    <w:rsid w:val="00DE04A2"/>
    <w:rsid w:val="00DE0A4A"/>
    <w:rsid w:val="00DE1A42"/>
    <w:rsid w:val="00DE1B8A"/>
    <w:rsid w:val="00DE1ED4"/>
    <w:rsid w:val="00DE28C1"/>
    <w:rsid w:val="00DE351D"/>
    <w:rsid w:val="00DE4247"/>
    <w:rsid w:val="00DE4991"/>
    <w:rsid w:val="00DE4B3E"/>
    <w:rsid w:val="00DE5FEB"/>
    <w:rsid w:val="00DE653C"/>
    <w:rsid w:val="00DE686F"/>
    <w:rsid w:val="00DE7660"/>
    <w:rsid w:val="00DE7ACA"/>
    <w:rsid w:val="00DE7F25"/>
    <w:rsid w:val="00DE7F32"/>
    <w:rsid w:val="00DF0114"/>
    <w:rsid w:val="00DF0313"/>
    <w:rsid w:val="00DF0369"/>
    <w:rsid w:val="00DF0F54"/>
    <w:rsid w:val="00DF137C"/>
    <w:rsid w:val="00DF1AB2"/>
    <w:rsid w:val="00DF1DFB"/>
    <w:rsid w:val="00DF2369"/>
    <w:rsid w:val="00DF3031"/>
    <w:rsid w:val="00DF38A6"/>
    <w:rsid w:val="00DF402A"/>
    <w:rsid w:val="00DF475C"/>
    <w:rsid w:val="00DF4B90"/>
    <w:rsid w:val="00DF5395"/>
    <w:rsid w:val="00DF58A7"/>
    <w:rsid w:val="00DF6B71"/>
    <w:rsid w:val="00DF7402"/>
    <w:rsid w:val="00DF78AF"/>
    <w:rsid w:val="00DF7B1F"/>
    <w:rsid w:val="00E01B7D"/>
    <w:rsid w:val="00E023D2"/>
    <w:rsid w:val="00E0284C"/>
    <w:rsid w:val="00E0291C"/>
    <w:rsid w:val="00E07C58"/>
    <w:rsid w:val="00E11606"/>
    <w:rsid w:val="00E1234A"/>
    <w:rsid w:val="00E123DE"/>
    <w:rsid w:val="00E124A9"/>
    <w:rsid w:val="00E1270B"/>
    <w:rsid w:val="00E1290E"/>
    <w:rsid w:val="00E12F0C"/>
    <w:rsid w:val="00E13A36"/>
    <w:rsid w:val="00E13C78"/>
    <w:rsid w:val="00E13EEB"/>
    <w:rsid w:val="00E16610"/>
    <w:rsid w:val="00E171BD"/>
    <w:rsid w:val="00E17300"/>
    <w:rsid w:val="00E17C91"/>
    <w:rsid w:val="00E20631"/>
    <w:rsid w:val="00E20D0B"/>
    <w:rsid w:val="00E20F69"/>
    <w:rsid w:val="00E21DC9"/>
    <w:rsid w:val="00E22C85"/>
    <w:rsid w:val="00E25AD5"/>
    <w:rsid w:val="00E264AE"/>
    <w:rsid w:val="00E266EF"/>
    <w:rsid w:val="00E275C7"/>
    <w:rsid w:val="00E30836"/>
    <w:rsid w:val="00E312E9"/>
    <w:rsid w:val="00E313B7"/>
    <w:rsid w:val="00E314DE"/>
    <w:rsid w:val="00E3234B"/>
    <w:rsid w:val="00E334C1"/>
    <w:rsid w:val="00E3366B"/>
    <w:rsid w:val="00E342B9"/>
    <w:rsid w:val="00E34E3E"/>
    <w:rsid w:val="00E35621"/>
    <w:rsid w:val="00E369E8"/>
    <w:rsid w:val="00E37E5F"/>
    <w:rsid w:val="00E405EB"/>
    <w:rsid w:val="00E4201D"/>
    <w:rsid w:val="00E4203B"/>
    <w:rsid w:val="00E43206"/>
    <w:rsid w:val="00E43ADB"/>
    <w:rsid w:val="00E43BE3"/>
    <w:rsid w:val="00E43E98"/>
    <w:rsid w:val="00E45045"/>
    <w:rsid w:val="00E45F3E"/>
    <w:rsid w:val="00E4663F"/>
    <w:rsid w:val="00E50D93"/>
    <w:rsid w:val="00E512C9"/>
    <w:rsid w:val="00E52655"/>
    <w:rsid w:val="00E5280C"/>
    <w:rsid w:val="00E5335A"/>
    <w:rsid w:val="00E538B8"/>
    <w:rsid w:val="00E53ED2"/>
    <w:rsid w:val="00E53F05"/>
    <w:rsid w:val="00E541EF"/>
    <w:rsid w:val="00E543BD"/>
    <w:rsid w:val="00E54AA3"/>
    <w:rsid w:val="00E54BC9"/>
    <w:rsid w:val="00E54DE6"/>
    <w:rsid w:val="00E562C8"/>
    <w:rsid w:val="00E6172A"/>
    <w:rsid w:val="00E638D5"/>
    <w:rsid w:val="00E640D2"/>
    <w:rsid w:val="00E6480F"/>
    <w:rsid w:val="00E6564F"/>
    <w:rsid w:val="00E65C37"/>
    <w:rsid w:val="00E65D38"/>
    <w:rsid w:val="00E66D97"/>
    <w:rsid w:val="00E66FB2"/>
    <w:rsid w:val="00E6737E"/>
    <w:rsid w:val="00E71987"/>
    <w:rsid w:val="00E71F4E"/>
    <w:rsid w:val="00E73B57"/>
    <w:rsid w:val="00E8169E"/>
    <w:rsid w:val="00E8180A"/>
    <w:rsid w:val="00E82328"/>
    <w:rsid w:val="00E82AD4"/>
    <w:rsid w:val="00E82D36"/>
    <w:rsid w:val="00E82DEC"/>
    <w:rsid w:val="00E832BD"/>
    <w:rsid w:val="00E83D61"/>
    <w:rsid w:val="00E83D98"/>
    <w:rsid w:val="00E83FD5"/>
    <w:rsid w:val="00E84452"/>
    <w:rsid w:val="00E849D6"/>
    <w:rsid w:val="00E857F8"/>
    <w:rsid w:val="00E87907"/>
    <w:rsid w:val="00E904AB"/>
    <w:rsid w:val="00E91D9C"/>
    <w:rsid w:val="00E929DE"/>
    <w:rsid w:val="00E93377"/>
    <w:rsid w:val="00E93562"/>
    <w:rsid w:val="00E93E25"/>
    <w:rsid w:val="00E94D80"/>
    <w:rsid w:val="00E95545"/>
    <w:rsid w:val="00E95822"/>
    <w:rsid w:val="00E96401"/>
    <w:rsid w:val="00E97575"/>
    <w:rsid w:val="00EA016E"/>
    <w:rsid w:val="00EA0E7C"/>
    <w:rsid w:val="00EA1A20"/>
    <w:rsid w:val="00EA206F"/>
    <w:rsid w:val="00EA23EF"/>
    <w:rsid w:val="00EA2707"/>
    <w:rsid w:val="00EA2C94"/>
    <w:rsid w:val="00EA36E6"/>
    <w:rsid w:val="00EA5478"/>
    <w:rsid w:val="00EA5AD5"/>
    <w:rsid w:val="00EA69BF"/>
    <w:rsid w:val="00EB0CEB"/>
    <w:rsid w:val="00EB21BC"/>
    <w:rsid w:val="00EB4A06"/>
    <w:rsid w:val="00EB5B8E"/>
    <w:rsid w:val="00EB7838"/>
    <w:rsid w:val="00EB7D6A"/>
    <w:rsid w:val="00EC0123"/>
    <w:rsid w:val="00EC0126"/>
    <w:rsid w:val="00EC318E"/>
    <w:rsid w:val="00EC3525"/>
    <w:rsid w:val="00EC3A15"/>
    <w:rsid w:val="00EC416D"/>
    <w:rsid w:val="00EC6415"/>
    <w:rsid w:val="00EC7789"/>
    <w:rsid w:val="00EC7840"/>
    <w:rsid w:val="00EC7FB0"/>
    <w:rsid w:val="00ED0E35"/>
    <w:rsid w:val="00ED17FE"/>
    <w:rsid w:val="00ED214B"/>
    <w:rsid w:val="00ED2457"/>
    <w:rsid w:val="00ED30B8"/>
    <w:rsid w:val="00ED3519"/>
    <w:rsid w:val="00ED5877"/>
    <w:rsid w:val="00ED5DC2"/>
    <w:rsid w:val="00ED635B"/>
    <w:rsid w:val="00ED6A20"/>
    <w:rsid w:val="00ED6DA9"/>
    <w:rsid w:val="00EE10E1"/>
    <w:rsid w:val="00EE112E"/>
    <w:rsid w:val="00EE12CB"/>
    <w:rsid w:val="00EE27B2"/>
    <w:rsid w:val="00EE5E77"/>
    <w:rsid w:val="00EE687A"/>
    <w:rsid w:val="00EE72BF"/>
    <w:rsid w:val="00EF0F90"/>
    <w:rsid w:val="00EF15D4"/>
    <w:rsid w:val="00EF15DD"/>
    <w:rsid w:val="00EF220B"/>
    <w:rsid w:val="00EF22A8"/>
    <w:rsid w:val="00EF27D5"/>
    <w:rsid w:val="00EF2945"/>
    <w:rsid w:val="00EF2F2E"/>
    <w:rsid w:val="00EF3A44"/>
    <w:rsid w:val="00EF4828"/>
    <w:rsid w:val="00EF496A"/>
    <w:rsid w:val="00EF5C8C"/>
    <w:rsid w:val="00EF6ADC"/>
    <w:rsid w:val="00EF6B09"/>
    <w:rsid w:val="00EF7EFF"/>
    <w:rsid w:val="00F00571"/>
    <w:rsid w:val="00F01178"/>
    <w:rsid w:val="00F026EE"/>
    <w:rsid w:val="00F02F2F"/>
    <w:rsid w:val="00F04A8F"/>
    <w:rsid w:val="00F05673"/>
    <w:rsid w:val="00F0604B"/>
    <w:rsid w:val="00F07E75"/>
    <w:rsid w:val="00F118EC"/>
    <w:rsid w:val="00F11BFB"/>
    <w:rsid w:val="00F11C5D"/>
    <w:rsid w:val="00F13B57"/>
    <w:rsid w:val="00F14FE5"/>
    <w:rsid w:val="00F1715A"/>
    <w:rsid w:val="00F206F7"/>
    <w:rsid w:val="00F215BA"/>
    <w:rsid w:val="00F22AA5"/>
    <w:rsid w:val="00F2333C"/>
    <w:rsid w:val="00F23373"/>
    <w:rsid w:val="00F23B7D"/>
    <w:rsid w:val="00F24A4F"/>
    <w:rsid w:val="00F25534"/>
    <w:rsid w:val="00F25535"/>
    <w:rsid w:val="00F255F6"/>
    <w:rsid w:val="00F260BB"/>
    <w:rsid w:val="00F2664F"/>
    <w:rsid w:val="00F26658"/>
    <w:rsid w:val="00F27A89"/>
    <w:rsid w:val="00F32601"/>
    <w:rsid w:val="00F32AD9"/>
    <w:rsid w:val="00F32B63"/>
    <w:rsid w:val="00F32C59"/>
    <w:rsid w:val="00F34354"/>
    <w:rsid w:val="00F36B34"/>
    <w:rsid w:val="00F37494"/>
    <w:rsid w:val="00F41D26"/>
    <w:rsid w:val="00F426B4"/>
    <w:rsid w:val="00F4352C"/>
    <w:rsid w:val="00F43855"/>
    <w:rsid w:val="00F43DD2"/>
    <w:rsid w:val="00F444A4"/>
    <w:rsid w:val="00F44BF6"/>
    <w:rsid w:val="00F45ABB"/>
    <w:rsid w:val="00F46AA4"/>
    <w:rsid w:val="00F47243"/>
    <w:rsid w:val="00F50C6E"/>
    <w:rsid w:val="00F51520"/>
    <w:rsid w:val="00F51E35"/>
    <w:rsid w:val="00F53440"/>
    <w:rsid w:val="00F53537"/>
    <w:rsid w:val="00F53578"/>
    <w:rsid w:val="00F53861"/>
    <w:rsid w:val="00F53A9F"/>
    <w:rsid w:val="00F56851"/>
    <w:rsid w:val="00F5719C"/>
    <w:rsid w:val="00F575FE"/>
    <w:rsid w:val="00F60FAB"/>
    <w:rsid w:val="00F61217"/>
    <w:rsid w:val="00F62C51"/>
    <w:rsid w:val="00F63841"/>
    <w:rsid w:val="00F6631C"/>
    <w:rsid w:val="00F70478"/>
    <w:rsid w:val="00F70CF5"/>
    <w:rsid w:val="00F74180"/>
    <w:rsid w:val="00F74260"/>
    <w:rsid w:val="00F7492D"/>
    <w:rsid w:val="00F74D36"/>
    <w:rsid w:val="00F764A4"/>
    <w:rsid w:val="00F76800"/>
    <w:rsid w:val="00F76A86"/>
    <w:rsid w:val="00F76CC2"/>
    <w:rsid w:val="00F76DFA"/>
    <w:rsid w:val="00F81029"/>
    <w:rsid w:val="00F8433A"/>
    <w:rsid w:val="00F84D07"/>
    <w:rsid w:val="00F85058"/>
    <w:rsid w:val="00F8510F"/>
    <w:rsid w:val="00F86329"/>
    <w:rsid w:val="00F86B74"/>
    <w:rsid w:val="00F87134"/>
    <w:rsid w:val="00F87279"/>
    <w:rsid w:val="00F8766E"/>
    <w:rsid w:val="00F902C9"/>
    <w:rsid w:val="00F90A70"/>
    <w:rsid w:val="00F90D33"/>
    <w:rsid w:val="00F90FAE"/>
    <w:rsid w:val="00F9137E"/>
    <w:rsid w:val="00F9165E"/>
    <w:rsid w:val="00F93395"/>
    <w:rsid w:val="00F93501"/>
    <w:rsid w:val="00F93D47"/>
    <w:rsid w:val="00F9441D"/>
    <w:rsid w:val="00F95E4F"/>
    <w:rsid w:val="00F960EB"/>
    <w:rsid w:val="00F968AE"/>
    <w:rsid w:val="00F96CDB"/>
    <w:rsid w:val="00F97697"/>
    <w:rsid w:val="00FA0068"/>
    <w:rsid w:val="00FA05D0"/>
    <w:rsid w:val="00FA1538"/>
    <w:rsid w:val="00FA1FF8"/>
    <w:rsid w:val="00FA6F02"/>
    <w:rsid w:val="00FA731E"/>
    <w:rsid w:val="00FA752F"/>
    <w:rsid w:val="00FA7987"/>
    <w:rsid w:val="00FA7AA6"/>
    <w:rsid w:val="00FB18E1"/>
    <w:rsid w:val="00FB1B2F"/>
    <w:rsid w:val="00FB1D66"/>
    <w:rsid w:val="00FB2A28"/>
    <w:rsid w:val="00FB369C"/>
    <w:rsid w:val="00FB3DD4"/>
    <w:rsid w:val="00FB47FD"/>
    <w:rsid w:val="00FB5208"/>
    <w:rsid w:val="00FB5BFB"/>
    <w:rsid w:val="00FC04DC"/>
    <w:rsid w:val="00FC3346"/>
    <w:rsid w:val="00FC3CCC"/>
    <w:rsid w:val="00FC4946"/>
    <w:rsid w:val="00FC6AF6"/>
    <w:rsid w:val="00FC6B1D"/>
    <w:rsid w:val="00FC6B3C"/>
    <w:rsid w:val="00FC6BFB"/>
    <w:rsid w:val="00FC6EC0"/>
    <w:rsid w:val="00FC71A6"/>
    <w:rsid w:val="00FD0560"/>
    <w:rsid w:val="00FD31BF"/>
    <w:rsid w:val="00FD36B0"/>
    <w:rsid w:val="00FD3A82"/>
    <w:rsid w:val="00FD3E36"/>
    <w:rsid w:val="00FD4BC7"/>
    <w:rsid w:val="00FD579A"/>
    <w:rsid w:val="00FD7480"/>
    <w:rsid w:val="00FD781D"/>
    <w:rsid w:val="00FD782C"/>
    <w:rsid w:val="00FD7DD6"/>
    <w:rsid w:val="00FE05EF"/>
    <w:rsid w:val="00FE135F"/>
    <w:rsid w:val="00FE328E"/>
    <w:rsid w:val="00FE481A"/>
    <w:rsid w:val="00FE4D65"/>
    <w:rsid w:val="00FE541B"/>
    <w:rsid w:val="00FE5CB8"/>
    <w:rsid w:val="00FE6646"/>
    <w:rsid w:val="00FE68F4"/>
    <w:rsid w:val="00FE77B9"/>
    <w:rsid w:val="00FE7E96"/>
    <w:rsid w:val="00FF0A3B"/>
    <w:rsid w:val="00FF0DB0"/>
    <w:rsid w:val="00FF1210"/>
    <w:rsid w:val="00FF2D29"/>
    <w:rsid w:val="00FF436B"/>
    <w:rsid w:val="00FF48F5"/>
    <w:rsid w:val="00FF4C22"/>
    <w:rsid w:val="00FF5225"/>
    <w:rsid w:val="00FF58C7"/>
    <w:rsid w:val="00FF5A21"/>
    <w:rsid w:val="00FF64C4"/>
    <w:rsid w:val="00FF7C48"/>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oNotEmbedSmartTags/>
  <w:decimalSymbol w:val="."/>
  <w:listSeparator w:val=","/>
  <w14:docId w14:val="131D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AF6"/>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641AF6"/>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641AF6"/>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641AF6"/>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641AF6"/>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641AF6"/>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641AF6"/>
    <w:pPr>
      <w:spacing w:after="120"/>
      <w:jc w:val="center"/>
      <w:outlineLvl w:val="5"/>
    </w:pPr>
    <w:rPr>
      <w:color w:val="C45911"/>
      <w:spacing w:val="10"/>
    </w:rPr>
  </w:style>
  <w:style w:type="paragraph" w:styleId="Heading7">
    <w:name w:val="heading 7"/>
    <w:basedOn w:val="Normal"/>
    <w:next w:val="Normal"/>
    <w:link w:val="Heading7Char"/>
    <w:uiPriority w:val="9"/>
    <w:unhideWhenUsed/>
    <w:rsid w:val="00641AF6"/>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641AF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641AF6"/>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2">
    <w:name w:val="code2"/>
    <w:uiPriority w:val="1"/>
    <w:qFormat/>
    <w:rsid w:val="00641AF6"/>
    <w:rPr>
      <w:rFonts w:ascii="PT Mono Bold" w:hAnsi="PT Mono Bold"/>
      <w:b/>
      <w:bCs/>
      <w:sz w:val="16"/>
      <w:szCs w:val="16"/>
    </w:rPr>
  </w:style>
  <w:style w:type="character" w:customStyle="1" w:styleId="Heading1Char">
    <w:name w:val="Heading 1 Char"/>
    <w:aliases w:val="SPIE Section Char"/>
    <w:link w:val="Heading1"/>
    <w:uiPriority w:val="9"/>
    <w:rsid w:val="00641AF6"/>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641AF6"/>
    <w:pPr>
      <w:contextualSpacing/>
    </w:pPr>
  </w:style>
  <w:style w:type="table" w:styleId="TableGrid">
    <w:name w:val="Table Grid"/>
    <w:basedOn w:val="TableNormal"/>
    <w:uiPriority w:val="59"/>
    <w:rsid w:val="00641AF6"/>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641AF6"/>
    <w:rPr>
      <w:rFonts w:ascii="Times New Roman" w:eastAsia="ＭＳ 明朝" w:hAnsi="Times New Roman" w:cs="Times New Roman"/>
      <w:color w:val="823B0B"/>
      <w:sz w:val="24"/>
      <w:szCs w:val="24"/>
      <w:lang w:eastAsia="en-US"/>
    </w:rPr>
  </w:style>
  <w:style w:type="character" w:customStyle="1" w:styleId="MTEquationSection">
    <w:name w:val="MTEquationSection"/>
    <w:rsid w:val="00641AF6"/>
    <w:rPr>
      <w:vanish/>
      <w:color w:val="FF0000"/>
    </w:rPr>
  </w:style>
  <w:style w:type="paragraph" w:customStyle="1" w:styleId="MTDisplayEquation">
    <w:name w:val="MTDisplayEquation"/>
    <w:basedOn w:val="Normal"/>
    <w:next w:val="Normal"/>
    <w:link w:val="MTDisplayEquationChar"/>
    <w:rsid w:val="00641AF6"/>
    <w:pPr>
      <w:tabs>
        <w:tab w:val="center" w:pos="5400"/>
        <w:tab w:val="right" w:pos="10800"/>
      </w:tabs>
    </w:pPr>
    <w:rPr>
      <w:sz w:val="20"/>
      <w:szCs w:val="20"/>
      <w:lang w:eastAsia="ja-JP"/>
    </w:rPr>
  </w:style>
  <w:style w:type="character" w:customStyle="1" w:styleId="MTDisplayEquationChar">
    <w:name w:val="MTDisplayEquation Char"/>
    <w:link w:val="MTDisplayEquation"/>
    <w:rsid w:val="00641AF6"/>
    <w:rPr>
      <w:rFonts w:ascii="Times New Roman" w:eastAsia="ＭＳ 明朝" w:hAnsi="Times New Roman" w:cs="Times New Roman"/>
    </w:rPr>
  </w:style>
  <w:style w:type="character" w:customStyle="1" w:styleId="Heading2Char">
    <w:name w:val="Heading 2 Char"/>
    <w:link w:val="Heading2"/>
    <w:uiPriority w:val="9"/>
    <w:rsid w:val="00641AF6"/>
    <w:rPr>
      <w:rFonts w:ascii="Times New Roman" w:eastAsia="ＭＳ 明朝" w:hAnsi="Times New Roman" w:cs="Times New Roman"/>
      <w:color w:val="833C0B"/>
      <w:spacing w:val="15"/>
      <w:sz w:val="24"/>
      <w:szCs w:val="24"/>
      <w:lang w:eastAsia="en-US"/>
    </w:rPr>
  </w:style>
  <w:style w:type="character" w:styleId="Hyperlink">
    <w:name w:val="Hyperlink"/>
    <w:rsid w:val="00E023D2"/>
    <w:rPr>
      <w:color w:val="0000FF"/>
      <w:u w:val="single"/>
    </w:rPr>
  </w:style>
  <w:style w:type="paragraph" w:styleId="BalloonText">
    <w:name w:val="Balloon Text"/>
    <w:basedOn w:val="Normal"/>
    <w:link w:val="BalloonTextChar"/>
    <w:semiHidden/>
    <w:unhideWhenUsed/>
    <w:rsid w:val="00880CDB"/>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880CDB"/>
    <w:rPr>
      <w:rFonts w:ascii="Lucida Grande" w:eastAsia="ＭＳ 明朝" w:hAnsi="Lucida Grande" w:cs="Lucida Grande"/>
      <w:sz w:val="18"/>
      <w:szCs w:val="18"/>
      <w:lang w:eastAsia="en-US"/>
    </w:rPr>
  </w:style>
  <w:style w:type="character" w:customStyle="1" w:styleId="Heading4Char">
    <w:name w:val="Heading 4 Char"/>
    <w:link w:val="Heading4"/>
    <w:uiPriority w:val="9"/>
    <w:rsid w:val="00641AF6"/>
    <w:rPr>
      <w:rFonts w:ascii="Times New Roman" w:eastAsia="ＭＳ 明朝" w:hAnsi="Times New Roman" w:cs="Times New Roman"/>
      <w:color w:val="823B0B"/>
      <w:spacing w:val="10"/>
      <w:lang w:eastAsia="en-US"/>
    </w:rPr>
  </w:style>
  <w:style w:type="paragraph" w:styleId="Caption">
    <w:name w:val="caption"/>
    <w:basedOn w:val="Normal"/>
    <w:next w:val="Normal"/>
    <w:uiPriority w:val="35"/>
    <w:unhideWhenUsed/>
    <w:qFormat/>
    <w:rsid w:val="00641AF6"/>
    <w:rPr>
      <w:spacing w:val="10"/>
      <w:sz w:val="18"/>
      <w:szCs w:val="18"/>
    </w:rPr>
  </w:style>
  <w:style w:type="character" w:styleId="LineNumber">
    <w:name w:val="line number"/>
    <w:basedOn w:val="DefaultParagraphFont"/>
    <w:uiPriority w:val="99"/>
    <w:semiHidden/>
    <w:unhideWhenUsed/>
    <w:rsid w:val="00641AF6"/>
  </w:style>
  <w:style w:type="paragraph" w:styleId="FootnoteText">
    <w:name w:val="footnote text"/>
    <w:basedOn w:val="Normal"/>
    <w:link w:val="FootnoteTextChar"/>
    <w:uiPriority w:val="99"/>
    <w:unhideWhenUsed/>
    <w:qFormat/>
    <w:rsid w:val="00641AF6"/>
    <w:pPr>
      <w:spacing w:line="240" w:lineRule="auto"/>
    </w:pPr>
    <w:rPr>
      <w:sz w:val="18"/>
      <w:szCs w:val="18"/>
    </w:rPr>
  </w:style>
  <w:style w:type="character" w:customStyle="1" w:styleId="FootnoteTextChar">
    <w:name w:val="Footnote Text Char"/>
    <w:link w:val="FootnoteText"/>
    <w:uiPriority w:val="99"/>
    <w:rsid w:val="00641AF6"/>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641AF6"/>
    <w:rPr>
      <w:vertAlign w:val="superscript"/>
    </w:rPr>
  </w:style>
  <w:style w:type="character" w:customStyle="1" w:styleId="MTConvertedEquation">
    <w:name w:val="MTConvertedEquation"/>
    <w:basedOn w:val="DefaultParagraphFont"/>
    <w:rsid w:val="00641AF6"/>
  </w:style>
  <w:style w:type="paragraph" w:styleId="EndnoteText">
    <w:name w:val="endnote text"/>
    <w:basedOn w:val="Normal"/>
    <w:link w:val="EndnoteTextChar"/>
    <w:uiPriority w:val="99"/>
    <w:semiHidden/>
    <w:unhideWhenUsed/>
    <w:rsid w:val="00641AF6"/>
    <w:rPr>
      <w:sz w:val="20"/>
      <w:szCs w:val="20"/>
    </w:rPr>
  </w:style>
  <w:style w:type="character" w:customStyle="1" w:styleId="EndnoteTextChar">
    <w:name w:val="Endnote Text Char"/>
    <w:link w:val="EndnoteText"/>
    <w:uiPriority w:val="99"/>
    <w:semiHidden/>
    <w:rsid w:val="00641AF6"/>
    <w:rPr>
      <w:rFonts w:ascii="Times New Roman" w:eastAsia="ＭＳ 明朝" w:hAnsi="Times New Roman" w:cs="Times New Roman"/>
      <w:lang w:eastAsia="en-US"/>
    </w:rPr>
  </w:style>
  <w:style w:type="character" w:styleId="EndnoteReference">
    <w:name w:val="endnote reference"/>
    <w:uiPriority w:val="99"/>
    <w:semiHidden/>
    <w:unhideWhenUsed/>
    <w:rsid w:val="00641AF6"/>
    <w:rPr>
      <w:vertAlign w:val="superscript"/>
    </w:rPr>
  </w:style>
  <w:style w:type="character" w:customStyle="1" w:styleId="InLineCode">
    <w:name w:val="InLineCode"/>
    <w:uiPriority w:val="1"/>
    <w:qFormat/>
    <w:rsid w:val="00641AF6"/>
    <w:rPr>
      <w:rFonts w:ascii="PT Mono" w:hAnsi="PT Mono"/>
      <w:b/>
      <w:bCs/>
      <w:sz w:val="24"/>
      <w:szCs w:val="24"/>
    </w:rPr>
  </w:style>
  <w:style w:type="paragraph" w:styleId="Footer">
    <w:name w:val="footer"/>
    <w:basedOn w:val="Normal"/>
    <w:link w:val="FooterChar"/>
    <w:unhideWhenUsed/>
    <w:rsid w:val="00641AF6"/>
    <w:pPr>
      <w:tabs>
        <w:tab w:val="center" w:pos="4680"/>
        <w:tab w:val="right" w:pos="9360"/>
      </w:tabs>
    </w:pPr>
  </w:style>
  <w:style w:type="character" w:customStyle="1" w:styleId="FooterChar">
    <w:name w:val="Footer Char"/>
    <w:link w:val="Footer"/>
    <w:rsid w:val="00641AF6"/>
    <w:rPr>
      <w:rFonts w:ascii="Times New Roman" w:eastAsia="ＭＳ 明朝" w:hAnsi="Times New Roman" w:cs="Times New Roman"/>
      <w:sz w:val="24"/>
      <w:szCs w:val="24"/>
      <w:lang w:eastAsia="en-US"/>
    </w:rPr>
  </w:style>
  <w:style w:type="character" w:styleId="FollowedHyperlink">
    <w:name w:val="FollowedHyperlink"/>
    <w:basedOn w:val="DefaultParagraphFont"/>
    <w:uiPriority w:val="99"/>
    <w:semiHidden/>
    <w:unhideWhenUsed/>
    <w:rsid w:val="00641AF6"/>
    <w:rPr>
      <w:color w:val="800080" w:themeColor="followedHyperlink"/>
      <w:u w:val="single"/>
    </w:rPr>
  </w:style>
  <w:style w:type="character" w:styleId="CommentReference">
    <w:name w:val="annotation reference"/>
    <w:uiPriority w:val="99"/>
    <w:semiHidden/>
    <w:unhideWhenUsed/>
    <w:rsid w:val="00E023D2"/>
    <w:rPr>
      <w:sz w:val="16"/>
      <w:szCs w:val="16"/>
    </w:rPr>
  </w:style>
  <w:style w:type="paragraph" w:styleId="CommentText">
    <w:name w:val="annotation text"/>
    <w:basedOn w:val="Normal"/>
    <w:link w:val="CommentTextChar"/>
    <w:uiPriority w:val="99"/>
    <w:unhideWhenUsed/>
    <w:rsid w:val="00E023D2"/>
    <w:rPr>
      <w:sz w:val="20"/>
      <w:szCs w:val="20"/>
    </w:rPr>
  </w:style>
  <w:style w:type="character" w:customStyle="1" w:styleId="CommentTextChar">
    <w:name w:val="Comment Text Char"/>
    <w:link w:val="CommentText"/>
    <w:uiPriority w:val="99"/>
    <w:rsid w:val="00E023D2"/>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E023D2"/>
    <w:rPr>
      <w:b/>
      <w:bCs/>
    </w:rPr>
  </w:style>
  <w:style w:type="character" w:customStyle="1" w:styleId="CommentSubjectChar">
    <w:name w:val="Comment Subject Char"/>
    <w:link w:val="CommentSubject"/>
    <w:uiPriority w:val="99"/>
    <w:semiHidden/>
    <w:rsid w:val="00E023D2"/>
    <w:rPr>
      <w:rFonts w:ascii="Times New Roman" w:eastAsia="ＭＳ 明朝" w:hAnsi="Times New Roman" w:cs="Times New Roman"/>
      <w:b/>
      <w:bCs/>
      <w:lang w:eastAsia="en-US"/>
    </w:rPr>
  </w:style>
  <w:style w:type="paragraph" w:styleId="DocumentMap">
    <w:name w:val="Document Map"/>
    <w:basedOn w:val="Normal"/>
    <w:link w:val="DocumentMapChar"/>
    <w:uiPriority w:val="99"/>
    <w:semiHidden/>
    <w:unhideWhenUsed/>
    <w:rsid w:val="00641AF6"/>
    <w:rPr>
      <w:rFonts w:ascii="Lucida Grande" w:hAnsi="Lucida Grande" w:cs="Lucida Grande"/>
    </w:rPr>
  </w:style>
  <w:style w:type="character" w:customStyle="1" w:styleId="DocumentMapChar">
    <w:name w:val="Document Map Char"/>
    <w:link w:val="DocumentMap"/>
    <w:uiPriority w:val="99"/>
    <w:semiHidden/>
    <w:rsid w:val="00641AF6"/>
    <w:rPr>
      <w:rFonts w:ascii="Lucida Grande" w:eastAsia="ＭＳ 明朝" w:hAnsi="Lucida Grande" w:cs="Lucida Grande"/>
      <w:sz w:val="24"/>
      <w:szCs w:val="24"/>
      <w:lang w:eastAsia="en-US"/>
    </w:rPr>
  </w:style>
  <w:style w:type="paragraph" w:customStyle="1" w:styleId="Eqn">
    <w:name w:val="Eqn"/>
    <w:basedOn w:val="Normal"/>
    <w:next w:val="Normal"/>
    <w:rsid w:val="009C61B0"/>
  </w:style>
  <w:style w:type="character" w:styleId="Emphasis">
    <w:name w:val="Emphasis"/>
    <w:uiPriority w:val="20"/>
    <w:rsid w:val="00E023D2"/>
    <w:rPr>
      <w:caps/>
      <w:spacing w:val="5"/>
      <w:sz w:val="20"/>
      <w:szCs w:val="20"/>
    </w:rPr>
  </w:style>
  <w:style w:type="character" w:customStyle="1" w:styleId="Heading5Char">
    <w:name w:val="Heading 5 Char"/>
    <w:link w:val="Heading5"/>
    <w:uiPriority w:val="9"/>
    <w:rsid w:val="00641AF6"/>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641AF6"/>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641AF6"/>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641AF6"/>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641AF6"/>
    <w:rPr>
      <w:rFonts w:ascii="Times New Roman" w:eastAsia="ＭＳ 明朝" w:hAnsi="Times New Roman" w:cs="Times New Roman"/>
      <w:i/>
      <w:iCs/>
      <w:caps/>
      <w:spacing w:val="10"/>
      <w:lang w:eastAsia="en-US"/>
    </w:rPr>
  </w:style>
  <w:style w:type="table" w:customStyle="1" w:styleId="Equation">
    <w:name w:val="Equation"/>
    <w:basedOn w:val="TableNormal"/>
    <w:uiPriority w:val="99"/>
    <w:rsid w:val="009C61B0"/>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character" w:styleId="PageNumber">
    <w:name w:val="page number"/>
    <w:basedOn w:val="DefaultParagraphFont"/>
    <w:rsid w:val="00641AF6"/>
  </w:style>
  <w:style w:type="paragraph" w:customStyle="1" w:styleId="EndNoteBibliographyTitle">
    <w:name w:val="EndNote Bibliography Title"/>
    <w:basedOn w:val="Normal"/>
    <w:rsid w:val="00641AF6"/>
    <w:pPr>
      <w:jc w:val="center"/>
    </w:pPr>
  </w:style>
  <w:style w:type="paragraph" w:customStyle="1" w:styleId="EndNoteBibliography">
    <w:name w:val="EndNote Bibliography"/>
    <w:basedOn w:val="Normal"/>
    <w:rsid w:val="00641AF6"/>
    <w:pPr>
      <w:spacing w:line="240" w:lineRule="auto"/>
    </w:pPr>
  </w:style>
  <w:style w:type="character" w:styleId="Strong">
    <w:name w:val="Strong"/>
    <w:uiPriority w:val="22"/>
    <w:rsid w:val="00E023D2"/>
    <w:rPr>
      <w:b/>
      <w:bCs/>
      <w:color w:val="943634" w:themeColor="accent2" w:themeShade="BF"/>
      <w:spacing w:val="5"/>
    </w:rPr>
  </w:style>
  <w:style w:type="paragraph" w:styleId="Revision">
    <w:name w:val="Revision"/>
    <w:hidden/>
    <w:uiPriority w:val="99"/>
    <w:semiHidden/>
    <w:rsid w:val="00641AF6"/>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641AF6"/>
    <w:pPr>
      <w:tabs>
        <w:tab w:val="right" w:pos="8640"/>
        <w:tab w:val="right" w:pos="10440"/>
      </w:tabs>
      <w:spacing w:line="240" w:lineRule="auto"/>
    </w:pPr>
    <w:rPr>
      <w:b/>
      <w:bCs/>
      <w:position w:val="-14"/>
    </w:rPr>
  </w:style>
  <w:style w:type="character" w:customStyle="1" w:styleId="MyEqnsChar">
    <w:name w:val="MyEqns Char"/>
    <w:link w:val="MyEqns"/>
    <w:rsid w:val="00641AF6"/>
    <w:rPr>
      <w:rFonts w:ascii="Times New Roman" w:eastAsia="ＭＳ 明朝" w:hAnsi="Times New Roman" w:cs="Times New Roman"/>
      <w:b/>
      <w:bCs/>
      <w:position w:val="-14"/>
      <w:sz w:val="24"/>
      <w:szCs w:val="24"/>
      <w:lang w:eastAsia="en-US"/>
    </w:rPr>
  </w:style>
  <w:style w:type="paragraph" w:styleId="BodyText">
    <w:name w:val="Body Text"/>
    <w:basedOn w:val="Normal"/>
    <w:link w:val="BodyTextChar"/>
    <w:rsid w:val="00E023D2"/>
    <w:pPr>
      <w:spacing w:line="480" w:lineRule="auto"/>
    </w:pPr>
    <w:rPr>
      <w:rFonts w:eastAsia="Times New Roman"/>
      <w:color w:val="FF0000"/>
    </w:rPr>
  </w:style>
  <w:style w:type="character" w:customStyle="1" w:styleId="BodyTextChar">
    <w:name w:val="Body Text Char"/>
    <w:basedOn w:val="DefaultParagraphFont"/>
    <w:link w:val="BodyText"/>
    <w:rsid w:val="00E023D2"/>
    <w:rPr>
      <w:rFonts w:ascii="Times New Roman" w:eastAsia="Times New Roman" w:hAnsi="Times New Roman" w:cs="Times New Roman"/>
      <w:color w:val="FF0000"/>
      <w:sz w:val="24"/>
      <w:szCs w:val="24"/>
      <w:lang w:eastAsia="en-US"/>
    </w:rPr>
  </w:style>
  <w:style w:type="paragraph" w:customStyle="1" w:styleId="footnotedescription">
    <w:name w:val="footnote description"/>
    <w:next w:val="Normal"/>
    <w:link w:val="footnotedescriptionChar"/>
    <w:hidden/>
    <w:rsid w:val="00754202"/>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754202"/>
    <w:rPr>
      <w:rFonts w:ascii="Times New Roman" w:eastAsia="Times New Roman" w:hAnsi="Times New Roman" w:cs="Times New Roman"/>
      <w:color w:val="000000"/>
      <w:sz w:val="24"/>
      <w:szCs w:val="22"/>
      <w:lang w:eastAsia="en-US"/>
    </w:rPr>
  </w:style>
  <w:style w:type="character" w:customStyle="1" w:styleId="footnotemark">
    <w:name w:val="footnote mark"/>
    <w:hidden/>
    <w:rsid w:val="00754202"/>
    <w:rPr>
      <w:rFonts w:ascii="Times New Roman" w:eastAsia="Times New Roman" w:hAnsi="Times New Roman" w:cs="Times New Roman"/>
      <w:color w:val="000000"/>
      <w:sz w:val="24"/>
      <w:vertAlign w:val="superscript"/>
    </w:rPr>
  </w:style>
  <w:style w:type="paragraph" w:styleId="Header">
    <w:name w:val="header"/>
    <w:basedOn w:val="Normal"/>
    <w:link w:val="HeaderChar"/>
    <w:uiPriority w:val="99"/>
    <w:unhideWhenUsed/>
    <w:rsid w:val="00641AF6"/>
    <w:pPr>
      <w:tabs>
        <w:tab w:val="center" w:pos="4680"/>
        <w:tab w:val="right" w:pos="9360"/>
      </w:tabs>
    </w:pPr>
  </w:style>
  <w:style w:type="character" w:customStyle="1" w:styleId="HeaderChar">
    <w:name w:val="Header Char"/>
    <w:link w:val="Header"/>
    <w:uiPriority w:val="99"/>
    <w:rsid w:val="00641AF6"/>
    <w:rPr>
      <w:rFonts w:ascii="Times New Roman" w:eastAsia="ＭＳ 明朝" w:hAnsi="Times New Roman" w:cs="Times New Roman"/>
      <w:sz w:val="24"/>
      <w:szCs w:val="24"/>
      <w:lang w:eastAsia="en-US"/>
    </w:rPr>
  </w:style>
  <w:style w:type="paragraph" w:styleId="Subtitle">
    <w:name w:val="Subtitle"/>
    <w:basedOn w:val="Normal"/>
    <w:next w:val="Normal"/>
    <w:link w:val="SubtitleChar"/>
    <w:uiPriority w:val="11"/>
    <w:rsid w:val="009C61B0"/>
    <w:pPr>
      <w:spacing w:after="560"/>
      <w:jc w:val="center"/>
    </w:pPr>
    <w:rPr>
      <w:caps/>
      <w:spacing w:val="20"/>
      <w:sz w:val="18"/>
      <w:szCs w:val="18"/>
    </w:rPr>
  </w:style>
  <w:style w:type="character" w:customStyle="1" w:styleId="SubtitleChar">
    <w:name w:val="Subtitle Char"/>
    <w:basedOn w:val="DefaultParagraphFont"/>
    <w:link w:val="Subtitle"/>
    <w:uiPriority w:val="11"/>
    <w:rsid w:val="009C61B0"/>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9C61B0"/>
    <w:rPr>
      <w:i/>
      <w:iCs/>
    </w:rPr>
  </w:style>
  <w:style w:type="character" w:styleId="SubtleReference">
    <w:name w:val="Subtle Reference"/>
    <w:uiPriority w:val="31"/>
    <w:rsid w:val="009C61B0"/>
    <w:rPr>
      <w:rFonts w:ascii="Cambria" w:eastAsia="ＭＳ 明朝" w:hAnsi="Cambria" w:cs="Times New Roman"/>
      <w:i/>
      <w:iCs/>
      <w:color w:val="622423"/>
    </w:rPr>
  </w:style>
  <w:style w:type="paragraph" w:customStyle="1" w:styleId="Code">
    <w:name w:val="Code"/>
    <w:basedOn w:val="Normal"/>
    <w:rsid w:val="009C61B0"/>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9C6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9C61B0"/>
    <w:rPr>
      <w:rFonts w:ascii="Courier New" w:eastAsia="Times New Roman" w:hAnsi="Courier New" w:cs="Courier New"/>
      <w:lang w:eastAsia="en-US"/>
    </w:rPr>
  </w:style>
  <w:style w:type="character" w:customStyle="1" w:styleId="gcg2ujhdabb">
    <w:name w:val="gcg2ujhdabb"/>
    <w:basedOn w:val="DefaultParagraphFont"/>
    <w:rsid w:val="009C61B0"/>
  </w:style>
  <w:style w:type="character" w:customStyle="1" w:styleId="gcg2ujhdeab">
    <w:name w:val="gcg2ujhdeab"/>
    <w:basedOn w:val="DefaultParagraphFont"/>
    <w:rsid w:val="009C61B0"/>
  </w:style>
  <w:style w:type="character" w:customStyle="1" w:styleId="gewyw5ybjeb">
    <w:name w:val="gewyw5ybjeb"/>
    <w:basedOn w:val="DefaultParagraphFont"/>
    <w:rsid w:val="009C61B0"/>
  </w:style>
  <w:style w:type="character" w:customStyle="1" w:styleId="gewyw5ybmdb">
    <w:name w:val="gewyw5ybmdb"/>
    <w:basedOn w:val="DefaultParagraphFont"/>
    <w:rsid w:val="009C61B0"/>
  </w:style>
  <w:style w:type="paragraph" w:styleId="NormalWeb">
    <w:name w:val="Normal (Web)"/>
    <w:basedOn w:val="Normal"/>
    <w:uiPriority w:val="99"/>
    <w:unhideWhenUsed/>
    <w:rsid w:val="009C61B0"/>
    <w:pPr>
      <w:spacing w:before="100" w:beforeAutospacing="1" w:after="100" w:afterAutospacing="1"/>
    </w:pPr>
  </w:style>
  <w:style w:type="paragraph" w:styleId="NoSpacing">
    <w:name w:val="No Spacing"/>
    <w:aliases w:val="NormalLeftJustified"/>
    <w:basedOn w:val="Normal"/>
    <w:link w:val="NoSpacingChar"/>
    <w:uiPriority w:val="1"/>
    <w:rsid w:val="009C61B0"/>
  </w:style>
  <w:style w:type="paragraph" w:customStyle="1" w:styleId="NormalLeftJust">
    <w:name w:val="NormalLeftJust"/>
    <w:basedOn w:val="Normal"/>
    <w:rsid w:val="009C61B0"/>
  </w:style>
  <w:style w:type="paragraph" w:styleId="Title">
    <w:name w:val="Title"/>
    <w:basedOn w:val="Normal"/>
    <w:next w:val="Normal"/>
    <w:link w:val="TitleChar"/>
    <w:uiPriority w:val="10"/>
    <w:rsid w:val="009C61B0"/>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C61B0"/>
    <w:rPr>
      <w:rFonts w:ascii="Times New Roman" w:eastAsia="ＭＳ 明朝" w:hAnsi="Times New Roman" w:cs="Times New Roman"/>
      <w:caps/>
      <w:color w:val="632423" w:themeColor="accent2" w:themeShade="80"/>
      <w:spacing w:val="50"/>
      <w:sz w:val="44"/>
      <w:szCs w:val="44"/>
      <w:lang w:eastAsia="en-US"/>
    </w:rPr>
  </w:style>
  <w:style w:type="character" w:customStyle="1" w:styleId="NoSpacingChar">
    <w:name w:val="No Spacing Char"/>
    <w:aliases w:val="NormalLeftJustified Char"/>
    <w:basedOn w:val="DefaultParagraphFont"/>
    <w:link w:val="NoSpacing"/>
    <w:uiPriority w:val="1"/>
    <w:rsid w:val="009C61B0"/>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9C61B0"/>
    <w:rPr>
      <w:i/>
      <w:iCs/>
    </w:rPr>
  </w:style>
  <w:style w:type="character" w:customStyle="1" w:styleId="QuoteChar">
    <w:name w:val="Quote Char"/>
    <w:basedOn w:val="DefaultParagraphFont"/>
    <w:link w:val="Quote"/>
    <w:uiPriority w:val="29"/>
    <w:rsid w:val="009C61B0"/>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9C61B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C61B0"/>
    <w:rPr>
      <w:rFonts w:ascii="Times New Roman" w:eastAsia="ＭＳ 明朝" w:hAnsi="Times New Roman" w:cs="Times New Roman"/>
      <w:caps/>
      <w:color w:val="622423" w:themeColor="accent2" w:themeShade="7F"/>
      <w:spacing w:val="5"/>
      <w:lang w:eastAsia="en-US"/>
    </w:rPr>
  </w:style>
  <w:style w:type="character" w:styleId="IntenseEmphasis">
    <w:name w:val="Intense Emphasis"/>
    <w:uiPriority w:val="21"/>
    <w:rsid w:val="009C61B0"/>
    <w:rPr>
      <w:i/>
      <w:iCs/>
      <w:caps/>
      <w:spacing w:val="10"/>
      <w:sz w:val="20"/>
      <w:szCs w:val="20"/>
    </w:rPr>
  </w:style>
  <w:style w:type="character" w:styleId="IntenseReference">
    <w:name w:val="Intense Reference"/>
    <w:uiPriority w:val="32"/>
    <w:rsid w:val="009C61B0"/>
    <w:rPr>
      <w:rFonts w:asciiTheme="minorHAnsi" w:eastAsiaTheme="minorEastAsia" w:hAnsiTheme="minorHAnsi" w:cstheme="minorBidi"/>
      <w:b/>
      <w:bCs/>
      <w:i/>
      <w:iCs/>
      <w:color w:val="622423" w:themeColor="accent2" w:themeShade="7F"/>
    </w:rPr>
  </w:style>
  <w:style w:type="character" w:styleId="BookTitle">
    <w:name w:val="Book Title"/>
    <w:uiPriority w:val="33"/>
    <w:rsid w:val="009C61B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C61B0"/>
    <w:pPr>
      <w:outlineLvl w:val="9"/>
    </w:pPr>
    <w:rPr>
      <w:lang w:bidi="en-US"/>
    </w:rPr>
  </w:style>
  <w:style w:type="table" w:customStyle="1" w:styleId="PlainTable51">
    <w:name w:val="Plain Table 51"/>
    <w:basedOn w:val="TableNormal"/>
    <w:uiPriority w:val="45"/>
    <w:rsid w:val="009C61B0"/>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9C61B0"/>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9C61B0"/>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9C61B0"/>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character" w:customStyle="1" w:styleId="apple-style-span">
    <w:name w:val="apple-style-span"/>
    <w:basedOn w:val="DefaultParagraphFont"/>
    <w:rsid w:val="009C61B0"/>
  </w:style>
  <w:style w:type="character" w:customStyle="1" w:styleId="apple-converted-space">
    <w:name w:val="apple-converted-space"/>
    <w:basedOn w:val="DefaultParagraphFont"/>
    <w:rsid w:val="009C61B0"/>
  </w:style>
  <w:style w:type="paragraph" w:customStyle="1" w:styleId="PageNumber1">
    <w:name w:val="Page Number1"/>
    <w:basedOn w:val="Normal"/>
    <w:next w:val="Normal"/>
    <w:rsid w:val="009C61B0"/>
    <w:pPr>
      <w:spacing w:line="480" w:lineRule="auto"/>
    </w:pPr>
    <w:rPr>
      <w:rFonts w:eastAsia="Times New Roman"/>
    </w:rPr>
  </w:style>
  <w:style w:type="paragraph" w:customStyle="1" w:styleId="Code20">
    <w:name w:val="Code2"/>
    <w:basedOn w:val="Normal"/>
    <w:link w:val="Code2Char"/>
    <w:rsid w:val="009C61B0"/>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9C61B0"/>
    <w:rPr>
      <w:rFonts w:ascii="Courier" w:eastAsia="Times New Roman" w:hAnsi="Courier" w:cs="Times New Roman"/>
      <w:sz w:val="18"/>
      <w:szCs w:val="18"/>
      <w:shd w:val="clear" w:color="auto" w:fill="E6E6E6"/>
      <w:lang w:eastAsia="en-US"/>
    </w:rPr>
  </w:style>
  <w:style w:type="paragraph" w:customStyle="1" w:styleId="SPIEbodytext">
    <w:name w:val="SPIE body text"/>
    <w:basedOn w:val="Normal"/>
    <w:link w:val="SPIEbodytextCharChar"/>
    <w:rsid w:val="009C61B0"/>
    <w:pPr>
      <w:jc w:val="both"/>
    </w:pPr>
    <w:rPr>
      <w:sz w:val="20"/>
    </w:rPr>
  </w:style>
  <w:style w:type="character" w:customStyle="1" w:styleId="SPIEbodytextCharChar">
    <w:name w:val="SPIE body text Char Char"/>
    <w:basedOn w:val="DefaultParagraphFont"/>
    <w:link w:val="SPIEbodytext"/>
    <w:rsid w:val="009C61B0"/>
    <w:rPr>
      <w:rFonts w:ascii="Times New Roman" w:eastAsia="ＭＳ 明朝" w:hAnsi="Times New Roman" w:cs="Times New Roman"/>
      <w:szCs w:val="24"/>
      <w:lang w:eastAsia="en-US"/>
    </w:rPr>
  </w:style>
  <w:style w:type="paragraph" w:customStyle="1" w:styleId="BoxEmphasis">
    <w:name w:val="BoxEmphasis"/>
    <w:basedOn w:val="Normal"/>
    <w:qFormat/>
    <w:rsid w:val="009C61B0"/>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AF6"/>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641AF6"/>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641AF6"/>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641AF6"/>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641AF6"/>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641AF6"/>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641AF6"/>
    <w:pPr>
      <w:spacing w:after="120"/>
      <w:jc w:val="center"/>
      <w:outlineLvl w:val="5"/>
    </w:pPr>
    <w:rPr>
      <w:color w:val="C45911"/>
      <w:spacing w:val="10"/>
    </w:rPr>
  </w:style>
  <w:style w:type="paragraph" w:styleId="Heading7">
    <w:name w:val="heading 7"/>
    <w:basedOn w:val="Normal"/>
    <w:next w:val="Normal"/>
    <w:link w:val="Heading7Char"/>
    <w:uiPriority w:val="9"/>
    <w:unhideWhenUsed/>
    <w:rsid w:val="00641AF6"/>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641AF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641AF6"/>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2">
    <w:name w:val="code2"/>
    <w:uiPriority w:val="1"/>
    <w:qFormat/>
    <w:rsid w:val="00641AF6"/>
    <w:rPr>
      <w:rFonts w:ascii="PT Mono Bold" w:hAnsi="PT Mono Bold"/>
      <w:b/>
      <w:bCs/>
      <w:sz w:val="16"/>
      <w:szCs w:val="16"/>
    </w:rPr>
  </w:style>
  <w:style w:type="character" w:customStyle="1" w:styleId="Heading1Char">
    <w:name w:val="Heading 1 Char"/>
    <w:aliases w:val="SPIE Section Char"/>
    <w:link w:val="Heading1"/>
    <w:uiPriority w:val="9"/>
    <w:rsid w:val="00641AF6"/>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641AF6"/>
    <w:pPr>
      <w:contextualSpacing/>
    </w:pPr>
  </w:style>
  <w:style w:type="table" w:styleId="TableGrid">
    <w:name w:val="Table Grid"/>
    <w:basedOn w:val="TableNormal"/>
    <w:uiPriority w:val="59"/>
    <w:rsid w:val="00641AF6"/>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641AF6"/>
    <w:rPr>
      <w:rFonts w:ascii="Times New Roman" w:eastAsia="ＭＳ 明朝" w:hAnsi="Times New Roman" w:cs="Times New Roman"/>
      <w:color w:val="823B0B"/>
      <w:sz w:val="24"/>
      <w:szCs w:val="24"/>
      <w:lang w:eastAsia="en-US"/>
    </w:rPr>
  </w:style>
  <w:style w:type="character" w:customStyle="1" w:styleId="MTEquationSection">
    <w:name w:val="MTEquationSection"/>
    <w:rsid w:val="00641AF6"/>
    <w:rPr>
      <w:vanish/>
      <w:color w:val="FF0000"/>
    </w:rPr>
  </w:style>
  <w:style w:type="paragraph" w:customStyle="1" w:styleId="MTDisplayEquation">
    <w:name w:val="MTDisplayEquation"/>
    <w:basedOn w:val="Normal"/>
    <w:next w:val="Normal"/>
    <w:link w:val="MTDisplayEquationChar"/>
    <w:rsid w:val="00641AF6"/>
    <w:pPr>
      <w:tabs>
        <w:tab w:val="center" w:pos="5400"/>
        <w:tab w:val="right" w:pos="10800"/>
      </w:tabs>
    </w:pPr>
    <w:rPr>
      <w:sz w:val="20"/>
      <w:szCs w:val="20"/>
      <w:lang w:eastAsia="ja-JP"/>
    </w:rPr>
  </w:style>
  <w:style w:type="character" w:customStyle="1" w:styleId="MTDisplayEquationChar">
    <w:name w:val="MTDisplayEquation Char"/>
    <w:link w:val="MTDisplayEquation"/>
    <w:rsid w:val="00641AF6"/>
    <w:rPr>
      <w:rFonts w:ascii="Times New Roman" w:eastAsia="ＭＳ 明朝" w:hAnsi="Times New Roman" w:cs="Times New Roman"/>
    </w:rPr>
  </w:style>
  <w:style w:type="character" w:customStyle="1" w:styleId="Heading2Char">
    <w:name w:val="Heading 2 Char"/>
    <w:link w:val="Heading2"/>
    <w:uiPriority w:val="9"/>
    <w:rsid w:val="00641AF6"/>
    <w:rPr>
      <w:rFonts w:ascii="Times New Roman" w:eastAsia="ＭＳ 明朝" w:hAnsi="Times New Roman" w:cs="Times New Roman"/>
      <w:color w:val="833C0B"/>
      <w:spacing w:val="15"/>
      <w:sz w:val="24"/>
      <w:szCs w:val="24"/>
      <w:lang w:eastAsia="en-US"/>
    </w:rPr>
  </w:style>
  <w:style w:type="character" w:styleId="Hyperlink">
    <w:name w:val="Hyperlink"/>
    <w:rsid w:val="00E023D2"/>
    <w:rPr>
      <w:color w:val="0000FF"/>
      <w:u w:val="single"/>
    </w:rPr>
  </w:style>
  <w:style w:type="paragraph" w:styleId="BalloonText">
    <w:name w:val="Balloon Text"/>
    <w:basedOn w:val="Normal"/>
    <w:link w:val="BalloonTextChar"/>
    <w:semiHidden/>
    <w:unhideWhenUsed/>
    <w:rsid w:val="00880CDB"/>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880CDB"/>
    <w:rPr>
      <w:rFonts w:ascii="Lucida Grande" w:eastAsia="ＭＳ 明朝" w:hAnsi="Lucida Grande" w:cs="Lucida Grande"/>
      <w:sz w:val="18"/>
      <w:szCs w:val="18"/>
      <w:lang w:eastAsia="en-US"/>
    </w:rPr>
  </w:style>
  <w:style w:type="character" w:customStyle="1" w:styleId="Heading4Char">
    <w:name w:val="Heading 4 Char"/>
    <w:link w:val="Heading4"/>
    <w:uiPriority w:val="9"/>
    <w:rsid w:val="00641AF6"/>
    <w:rPr>
      <w:rFonts w:ascii="Times New Roman" w:eastAsia="ＭＳ 明朝" w:hAnsi="Times New Roman" w:cs="Times New Roman"/>
      <w:color w:val="823B0B"/>
      <w:spacing w:val="10"/>
      <w:lang w:eastAsia="en-US"/>
    </w:rPr>
  </w:style>
  <w:style w:type="paragraph" w:styleId="Caption">
    <w:name w:val="caption"/>
    <w:basedOn w:val="Normal"/>
    <w:next w:val="Normal"/>
    <w:uiPriority w:val="35"/>
    <w:unhideWhenUsed/>
    <w:qFormat/>
    <w:rsid w:val="00641AF6"/>
    <w:rPr>
      <w:spacing w:val="10"/>
      <w:sz w:val="18"/>
      <w:szCs w:val="18"/>
    </w:rPr>
  </w:style>
  <w:style w:type="character" w:styleId="LineNumber">
    <w:name w:val="line number"/>
    <w:basedOn w:val="DefaultParagraphFont"/>
    <w:uiPriority w:val="99"/>
    <w:semiHidden/>
    <w:unhideWhenUsed/>
    <w:rsid w:val="00641AF6"/>
  </w:style>
  <w:style w:type="paragraph" w:styleId="FootnoteText">
    <w:name w:val="footnote text"/>
    <w:basedOn w:val="Normal"/>
    <w:link w:val="FootnoteTextChar"/>
    <w:uiPriority w:val="99"/>
    <w:unhideWhenUsed/>
    <w:qFormat/>
    <w:rsid w:val="00641AF6"/>
    <w:pPr>
      <w:spacing w:line="240" w:lineRule="auto"/>
    </w:pPr>
    <w:rPr>
      <w:sz w:val="18"/>
      <w:szCs w:val="18"/>
    </w:rPr>
  </w:style>
  <w:style w:type="character" w:customStyle="1" w:styleId="FootnoteTextChar">
    <w:name w:val="Footnote Text Char"/>
    <w:link w:val="FootnoteText"/>
    <w:uiPriority w:val="99"/>
    <w:rsid w:val="00641AF6"/>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641AF6"/>
    <w:rPr>
      <w:vertAlign w:val="superscript"/>
    </w:rPr>
  </w:style>
  <w:style w:type="character" w:customStyle="1" w:styleId="MTConvertedEquation">
    <w:name w:val="MTConvertedEquation"/>
    <w:basedOn w:val="DefaultParagraphFont"/>
    <w:rsid w:val="00641AF6"/>
  </w:style>
  <w:style w:type="paragraph" w:styleId="EndnoteText">
    <w:name w:val="endnote text"/>
    <w:basedOn w:val="Normal"/>
    <w:link w:val="EndnoteTextChar"/>
    <w:uiPriority w:val="99"/>
    <w:semiHidden/>
    <w:unhideWhenUsed/>
    <w:rsid w:val="00641AF6"/>
    <w:rPr>
      <w:sz w:val="20"/>
      <w:szCs w:val="20"/>
    </w:rPr>
  </w:style>
  <w:style w:type="character" w:customStyle="1" w:styleId="EndnoteTextChar">
    <w:name w:val="Endnote Text Char"/>
    <w:link w:val="EndnoteText"/>
    <w:uiPriority w:val="99"/>
    <w:semiHidden/>
    <w:rsid w:val="00641AF6"/>
    <w:rPr>
      <w:rFonts w:ascii="Times New Roman" w:eastAsia="ＭＳ 明朝" w:hAnsi="Times New Roman" w:cs="Times New Roman"/>
      <w:lang w:eastAsia="en-US"/>
    </w:rPr>
  </w:style>
  <w:style w:type="character" w:styleId="EndnoteReference">
    <w:name w:val="endnote reference"/>
    <w:uiPriority w:val="99"/>
    <w:semiHidden/>
    <w:unhideWhenUsed/>
    <w:rsid w:val="00641AF6"/>
    <w:rPr>
      <w:vertAlign w:val="superscript"/>
    </w:rPr>
  </w:style>
  <w:style w:type="character" w:customStyle="1" w:styleId="InLineCode">
    <w:name w:val="InLineCode"/>
    <w:uiPriority w:val="1"/>
    <w:qFormat/>
    <w:rsid w:val="00641AF6"/>
    <w:rPr>
      <w:rFonts w:ascii="PT Mono" w:hAnsi="PT Mono"/>
      <w:b/>
      <w:bCs/>
      <w:sz w:val="24"/>
      <w:szCs w:val="24"/>
    </w:rPr>
  </w:style>
  <w:style w:type="paragraph" w:styleId="Footer">
    <w:name w:val="footer"/>
    <w:basedOn w:val="Normal"/>
    <w:link w:val="FooterChar"/>
    <w:unhideWhenUsed/>
    <w:rsid w:val="00641AF6"/>
    <w:pPr>
      <w:tabs>
        <w:tab w:val="center" w:pos="4680"/>
        <w:tab w:val="right" w:pos="9360"/>
      </w:tabs>
    </w:pPr>
  </w:style>
  <w:style w:type="character" w:customStyle="1" w:styleId="FooterChar">
    <w:name w:val="Footer Char"/>
    <w:link w:val="Footer"/>
    <w:rsid w:val="00641AF6"/>
    <w:rPr>
      <w:rFonts w:ascii="Times New Roman" w:eastAsia="ＭＳ 明朝" w:hAnsi="Times New Roman" w:cs="Times New Roman"/>
      <w:sz w:val="24"/>
      <w:szCs w:val="24"/>
      <w:lang w:eastAsia="en-US"/>
    </w:rPr>
  </w:style>
  <w:style w:type="character" w:styleId="FollowedHyperlink">
    <w:name w:val="FollowedHyperlink"/>
    <w:basedOn w:val="DefaultParagraphFont"/>
    <w:uiPriority w:val="99"/>
    <w:semiHidden/>
    <w:unhideWhenUsed/>
    <w:rsid w:val="00641AF6"/>
    <w:rPr>
      <w:color w:val="800080" w:themeColor="followedHyperlink"/>
      <w:u w:val="single"/>
    </w:rPr>
  </w:style>
  <w:style w:type="character" w:styleId="CommentReference">
    <w:name w:val="annotation reference"/>
    <w:uiPriority w:val="99"/>
    <w:semiHidden/>
    <w:unhideWhenUsed/>
    <w:rsid w:val="00E023D2"/>
    <w:rPr>
      <w:sz w:val="16"/>
      <w:szCs w:val="16"/>
    </w:rPr>
  </w:style>
  <w:style w:type="paragraph" w:styleId="CommentText">
    <w:name w:val="annotation text"/>
    <w:basedOn w:val="Normal"/>
    <w:link w:val="CommentTextChar"/>
    <w:uiPriority w:val="99"/>
    <w:unhideWhenUsed/>
    <w:rsid w:val="00E023D2"/>
    <w:rPr>
      <w:sz w:val="20"/>
      <w:szCs w:val="20"/>
    </w:rPr>
  </w:style>
  <w:style w:type="character" w:customStyle="1" w:styleId="CommentTextChar">
    <w:name w:val="Comment Text Char"/>
    <w:link w:val="CommentText"/>
    <w:uiPriority w:val="99"/>
    <w:rsid w:val="00E023D2"/>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E023D2"/>
    <w:rPr>
      <w:b/>
      <w:bCs/>
    </w:rPr>
  </w:style>
  <w:style w:type="character" w:customStyle="1" w:styleId="CommentSubjectChar">
    <w:name w:val="Comment Subject Char"/>
    <w:link w:val="CommentSubject"/>
    <w:uiPriority w:val="99"/>
    <w:semiHidden/>
    <w:rsid w:val="00E023D2"/>
    <w:rPr>
      <w:rFonts w:ascii="Times New Roman" w:eastAsia="ＭＳ 明朝" w:hAnsi="Times New Roman" w:cs="Times New Roman"/>
      <w:b/>
      <w:bCs/>
      <w:lang w:eastAsia="en-US"/>
    </w:rPr>
  </w:style>
  <w:style w:type="paragraph" w:styleId="DocumentMap">
    <w:name w:val="Document Map"/>
    <w:basedOn w:val="Normal"/>
    <w:link w:val="DocumentMapChar"/>
    <w:uiPriority w:val="99"/>
    <w:semiHidden/>
    <w:unhideWhenUsed/>
    <w:rsid w:val="00641AF6"/>
    <w:rPr>
      <w:rFonts w:ascii="Lucida Grande" w:hAnsi="Lucida Grande" w:cs="Lucida Grande"/>
    </w:rPr>
  </w:style>
  <w:style w:type="character" w:customStyle="1" w:styleId="DocumentMapChar">
    <w:name w:val="Document Map Char"/>
    <w:link w:val="DocumentMap"/>
    <w:uiPriority w:val="99"/>
    <w:semiHidden/>
    <w:rsid w:val="00641AF6"/>
    <w:rPr>
      <w:rFonts w:ascii="Lucida Grande" w:eastAsia="ＭＳ 明朝" w:hAnsi="Lucida Grande" w:cs="Lucida Grande"/>
      <w:sz w:val="24"/>
      <w:szCs w:val="24"/>
      <w:lang w:eastAsia="en-US"/>
    </w:rPr>
  </w:style>
  <w:style w:type="paragraph" w:customStyle="1" w:styleId="Eqn">
    <w:name w:val="Eqn"/>
    <w:basedOn w:val="Normal"/>
    <w:next w:val="Normal"/>
    <w:rsid w:val="009C61B0"/>
  </w:style>
  <w:style w:type="character" w:styleId="Emphasis">
    <w:name w:val="Emphasis"/>
    <w:uiPriority w:val="20"/>
    <w:rsid w:val="00E023D2"/>
    <w:rPr>
      <w:caps/>
      <w:spacing w:val="5"/>
      <w:sz w:val="20"/>
      <w:szCs w:val="20"/>
    </w:rPr>
  </w:style>
  <w:style w:type="character" w:customStyle="1" w:styleId="Heading5Char">
    <w:name w:val="Heading 5 Char"/>
    <w:link w:val="Heading5"/>
    <w:uiPriority w:val="9"/>
    <w:rsid w:val="00641AF6"/>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641AF6"/>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641AF6"/>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641AF6"/>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641AF6"/>
    <w:rPr>
      <w:rFonts w:ascii="Times New Roman" w:eastAsia="ＭＳ 明朝" w:hAnsi="Times New Roman" w:cs="Times New Roman"/>
      <w:i/>
      <w:iCs/>
      <w:caps/>
      <w:spacing w:val="10"/>
      <w:lang w:eastAsia="en-US"/>
    </w:rPr>
  </w:style>
  <w:style w:type="table" w:customStyle="1" w:styleId="Equation">
    <w:name w:val="Equation"/>
    <w:basedOn w:val="TableNormal"/>
    <w:uiPriority w:val="99"/>
    <w:rsid w:val="009C61B0"/>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character" w:styleId="PageNumber">
    <w:name w:val="page number"/>
    <w:basedOn w:val="DefaultParagraphFont"/>
    <w:rsid w:val="00641AF6"/>
  </w:style>
  <w:style w:type="paragraph" w:customStyle="1" w:styleId="EndNoteBibliographyTitle">
    <w:name w:val="EndNote Bibliography Title"/>
    <w:basedOn w:val="Normal"/>
    <w:rsid w:val="00641AF6"/>
    <w:pPr>
      <w:jc w:val="center"/>
    </w:pPr>
  </w:style>
  <w:style w:type="paragraph" w:customStyle="1" w:styleId="EndNoteBibliography">
    <w:name w:val="EndNote Bibliography"/>
    <w:basedOn w:val="Normal"/>
    <w:rsid w:val="00641AF6"/>
    <w:pPr>
      <w:spacing w:line="240" w:lineRule="auto"/>
    </w:pPr>
  </w:style>
  <w:style w:type="character" w:styleId="Strong">
    <w:name w:val="Strong"/>
    <w:uiPriority w:val="22"/>
    <w:rsid w:val="00E023D2"/>
    <w:rPr>
      <w:b/>
      <w:bCs/>
      <w:color w:val="943634" w:themeColor="accent2" w:themeShade="BF"/>
      <w:spacing w:val="5"/>
    </w:rPr>
  </w:style>
  <w:style w:type="paragraph" w:styleId="Revision">
    <w:name w:val="Revision"/>
    <w:hidden/>
    <w:uiPriority w:val="99"/>
    <w:semiHidden/>
    <w:rsid w:val="00641AF6"/>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641AF6"/>
    <w:pPr>
      <w:tabs>
        <w:tab w:val="right" w:pos="8640"/>
        <w:tab w:val="right" w:pos="10440"/>
      </w:tabs>
      <w:spacing w:line="240" w:lineRule="auto"/>
    </w:pPr>
    <w:rPr>
      <w:b/>
      <w:bCs/>
      <w:position w:val="-14"/>
    </w:rPr>
  </w:style>
  <w:style w:type="character" w:customStyle="1" w:styleId="MyEqnsChar">
    <w:name w:val="MyEqns Char"/>
    <w:link w:val="MyEqns"/>
    <w:rsid w:val="00641AF6"/>
    <w:rPr>
      <w:rFonts w:ascii="Times New Roman" w:eastAsia="ＭＳ 明朝" w:hAnsi="Times New Roman" w:cs="Times New Roman"/>
      <w:b/>
      <w:bCs/>
      <w:position w:val="-14"/>
      <w:sz w:val="24"/>
      <w:szCs w:val="24"/>
      <w:lang w:eastAsia="en-US"/>
    </w:rPr>
  </w:style>
  <w:style w:type="paragraph" w:styleId="BodyText">
    <w:name w:val="Body Text"/>
    <w:basedOn w:val="Normal"/>
    <w:link w:val="BodyTextChar"/>
    <w:rsid w:val="00E023D2"/>
    <w:pPr>
      <w:spacing w:line="480" w:lineRule="auto"/>
    </w:pPr>
    <w:rPr>
      <w:rFonts w:eastAsia="Times New Roman"/>
      <w:color w:val="FF0000"/>
    </w:rPr>
  </w:style>
  <w:style w:type="character" w:customStyle="1" w:styleId="BodyTextChar">
    <w:name w:val="Body Text Char"/>
    <w:basedOn w:val="DefaultParagraphFont"/>
    <w:link w:val="BodyText"/>
    <w:rsid w:val="00E023D2"/>
    <w:rPr>
      <w:rFonts w:ascii="Times New Roman" w:eastAsia="Times New Roman" w:hAnsi="Times New Roman" w:cs="Times New Roman"/>
      <w:color w:val="FF0000"/>
      <w:sz w:val="24"/>
      <w:szCs w:val="24"/>
      <w:lang w:eastAsia="en-US"/>
    </w:rPr>
  </w:style>
  <w:style w:type="paragraph" w:customStyle="1" w:styleId="footnotedescription">
    <w:name w:val="footnote description"/>
    <w:next w:val="Normal"/>
    <w:link w:val="footnotedescriptionChar"/>
    <w:hidden/>
    <w:rsid w:val="00754202"/>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754202"/>
    <w:rPr>
      <w:rFonts w:ascii="Times New Roman" w:eastAsia="Times New Roman" w:hAnsi="Times New Roman" w:cs="Times New Roman"/>
      <w:color w:val="000000"/>
      <w:sz w:val="24"/>
      <w:szCs w:val="22"/>
      <w:lang w:eastAsia="en-US"/>
    </w:rPr>
  </w:style>
  <w:style w:type="character" w:customStyle="1" w:styleId="footnotemark">
    <w:name w:val="footnote mark"/>
    <w:hidden/>
    <w:rsid w:val="00754202"/>
    <w:rPr>
      <w:rFonts w:ascii="Times New Roman" w:eastAsia="Times New Roman" w:hAnsi="Times New Roman" w:cs="Times New Roman"/>
      <w:color w:val="000000"/>
      <w:sz w:val="24"/>
      <w:vertAlign w:val="superscript"/>
    </w:rPr>
  </w:style>
  <w:style w:type="paragraph" w:styleId="Header">
    <w:name w:val="header"/>
    <w:basedOn w:val="Normal"/>
    <w:link w:val="HeaderChar"/>
    <w:uiPriority w:val="99"/>
    <w:unhideWhenUsed/>
    <w:rsid w:val="00641AF6"/>
    <w:pPr>
      <w:tabs>
        <w:tab w:val="center" w:pos="4680"/>
        <w:tab w:val="right" w:pos="9360"/>
      </w:tabs>
    </w:pPr>
  </w:style>
  <w:style w:type="character" w:customStyle="1" w:styleId="HeaderChar">
    <w:name w:val="Header Char"/>
    <w:link w:val="Header"/>
    <w:uiPriority w:val="99"/>
    <w:rsid w:val="00641AF6"/>
    <w:rPr>
      <w:rFonts w:ascii="Times New Roman" w:eastAsia="ＭＳ 明朝" w:hAnsi="Times New Roman" w:cs="Times New Roman"/>
      <w:sz w:val="24"/>
      <w:szCs w:val="24"/>
      <w:lang w:eastAsia="en-US"/>
    </w:rPr>
  </w:style>
  <w:style w:type="paragraph" w:styleId="Subtitle">
    <w:name w:val="Subtitle"/>
    <w:basedOn w:val="Normal"/>
    <w:next w:val="Normal"/>
    <w:link w:val="SubtitleChar"/>
    <w:uiPriority w:val="11"/>
    <w:rsid w:val="009C61B0"/>
    <w:pPr>
      <w:spacing w:after="560"/>
      <w:jc w:val="center"/>
    </w:pPr>
    <w:rPr>
      <w:caps/>
      <w:spacing w:val="20"/>
      <w:sz w:val="18"/>
      <w:szCs w:val="18"/>
    </w:rPr>
  </w:style>
  <w:style w:type="character" w:customStyle="1" w:styleId="SubtitleChar">
    <w:name w:val="Subtitle Char"/>
    <w:basedOn w:val="DefaultParagraphFont"/>
    <w:link w:val="Subtitle"/>
    <w:uiPriority w:val="11"/>
    <w:rsid w:val="009C61B0"/>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9C61B0"/>
    <w:rPr>
      <w:i/>
      <w:iCs/>
    </w:rPr>
  </w:style>
  <w:style w:type="character" w:styleId="SubtleReference">
    <w:name w:val="Subtle Reference"/>
    <w:uiPriority w:val="31"/>
    <w:rsid w:val="009C61B0"/>
    <w:rPr>
      <w:rFonts w:ascii="Cambria" w:eastAsia="ＭＳ 明朝" w:hAnsi="Cambria" w:cs="Times New Roman"/>
      <w:i/>
      <w:iCs/>
      <w:color w:val="622423"/>
    </w:rPr>
  </w:style>
  <w:style w:type="paragraph" w:customStyle="1" w:styleId="Code">
    <w:name w:val="Code"/>
    <w:basedOn w:val="Normal"/>
    <w:rsid w:val="009C61B0"/>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9C6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9C61B0"/>
    <w:rPr>
      <w:rFonts w:ascii="Courier New" w:eastAsia="Times New Roman" w:hAnsi="Courier New" w:cs="Courier New"/>
      <w:lang w:eastAsia="en-US"/>
    </w:rPr>
  </w:style>
  <w:style w:type="character" w:customStyle="1" w:styleId="gcg2ujhdabb">
    <w:name w:val="gcg2ujhdabb"/>
    <w:basedOn w:val="DefaultParagraphFont"/>
    <w:rsid w:val="009C61B0"/>
  </w:style>
  <w:style w:type="character" w:customStyle="1" w:styleId="gcg2ujhdeab">
    <w:name w:val="gcg2ujhdeab"/>
    <w:basedOn w:val="DefaultParagraphFont"/>
    <w:rsid w:val="009C61B0"/>
  </w:style>
  <w:style w:type="character" w:customStyle="1" w:styleId="gewyw5ybjeb">
    <w:name w:val="gewyw5ybjeb"/>
    <w:basedOn w:val="DefaultParagraphFont"/>
    <w:rsid w:val="009C61B0"/>
  </w:style>
  <w:style w:type="character" w:customStyle="1" w:styleId="gewyw5ybmdb">
    <w:name w:val="gewyw5ybmdb"/>
    <w:basedOn w:val="DefaultParagraphFont"/>
    <w:rsid w:val="009C61B0"/>
  </w:style>
  <w:style w:type="paragraph" w:styleId="NormalWeb">
    <w:name w:val="Normal (Web)"/>
    <w:basedOn w:val="Normal"/>
    <w:uiPriority w:val="99"/>
    <w:unhideWhenUsed/>
    <w:rsid w:val="009C61B0"/>
    <w:pPr>
      <w:spacing w:before="100" w:beforeAutospacing="1" w:after="100" w:afterAutospacing="1"/>
    </w:pPr>
  </w:style>
  <w:style w:type="paragraph" w:styleId="NoSpacing">
    <w:name w:val="No Spacing"/>
    <w:aliases w:val="NormalLeftJustified"/>
    <w:basedOn w:val="Normal"/>
    <w:link w:val="NoSpacingChar"/>
    <w:uiPriority w:val="1"/>
    <w:rsid w:val="009C61B0"/>
  </w:style>
  <w:style w:type="paragraph" w:customStyle="1" w:styleId="NormalLeftJust">
    <w:name w:val="NormalLeftJust"/>
    <w:basedOn w:val="Normal"/>
    <w:rsid w:val="009C61B0"/>
  </w:style>
  <w:style w:type="paragraph" w:styleId="Title">
    <w:name w:val="Title"/>
    <w:basedOn w:val="Normal"/>
    <w:next w:val="Normal"/>
    <w:link w:val="TitleChar"/>
    <w:uiPriority w:val="10"/>
    <w:rsid w:val="009C61B0"/>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C61B0"/>
    <w:rPr>
      <w:rFonts w:ascii="Times New Roman" w:eastAsia="ＭＳ 明朝" w:hAnsi="Times New Roman" w:cs="Times New Roman"/>
      <w:caps/>
      <w:color w:val="632423" w:themeColor="accent2" w:themeShade="80"/>
      <w:spacing w:val="50"/>
      <w:sz w:val="44"/>
      <w:szCs w:val="44"/>
      <w:lang w:eastAsia="en-US"/>
    </w:rPr>
  </w:style>
  <w:style w:type="character" w:customStyle="1" w:styleId="NoSpacingChar">
    <w:name w:val="No Spacing Char"/>
    <w:aliases w:val="NormalLeftJustified Char"/>
    <w:basedOn w:val="DefaultParagraphFont"/>
    <w:link w:val="NoSpacing"/>
    <w:uiPriority w:val="1"/>
    <w:rsid w:val="009C61B0"/>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9C61B0"/>
    <w:rPr>
      <w:i/>
      <w:iCs/>
    </w:rPr>
  </w:style>
  <w:style w:type="character" w:customStyle="1" w:styleId="QuoteChar">
    <w:name w:val="Quote Char"/>
    <w:basedOn w:val="DefaultParagraphFont"/>
    <w:link w:val="Quote"/>
    <w:uiPriority w:val="29"/>
    <w:rsid w:val="009C61B0"/>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9C61B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C61B0"/>
    <w:rPr>
      <w:rFonts w:ascii="Times New Roman" w:eastAsia="ＭＳ 明朝" w:hAnsi="Times New Roman" w:cs="Times New Roman"/>
      <w:caps/>
      <w:color w:val="622423" w:themeColor="accent2" w:themeShade="7F"/>
      <w:spacing w:val="5"/>
      <w:lang w:eastAsia="en-US"/>
    </w:rPr>
  </w:style>
  <w:style w:type="character" w:styleId="IntenseEmphasis">
    <w:name w:val="Intense Emphasis"/>
    <w:uiPriority w:val="21"/>
    <w:rsid w:val="009C61B0"/>
    <w:rPr>
      <w:i/>
      <w:iCs/>
      <w:caps/>
      <w:spacing w:val="10"/>
      <w:sz w:val="20"/>
      <w:szCs w:val="20"/>
    </w:rPr>
  </w:style>
  <w:style w:type="character" w:styleId="IntenseReference">
    <w:name w:val="Intense Reference"/>
    <w:uiPriority w:val="32"/>
    <w:rsid w:val="009C61B0"/>
    <w:rPr>
      <w:rFonts w:asciiTheme="minorHAnsi" w:eastAsiaTheme="minorEastAsia" w:hAnsiTheme="minorHAnsi" w:cstheme="minorBidi"/>
      <w:b/>
      <w:bCs/>
      <w:i/>
      <w:iCs/>
      <w:color w:val="622423" w:themeColor="accent2" w:themeShade="7F"/>
    </w:rPr>
  </w:style>
  <w:style w:type="character" w:styleId="BookTitle">
    <w:name w:val="Book Title"/>
    <w:uiPriority w:val="33"/>
    <w:rsid w:val="009C61B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C61B0"/>
    <w:pPr>
      <w:outlineLvl w:val="9"/>
    </w:pPr>
    <w:rPr>
      <w:lang w:bidi="en-US"/>
    </w:rPr>
  </w:style>
  <w:style w:type="table" w:customStyle="1" w:styleId="PlainTable51">
    <w:name w:val="Plain Table 51"/>
    <w:basedOn w:val="TableNormal"/>
    <w:uiPriority w:val="45"/>
    <w:rsid w:val="009C61B0"/>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9C61B0"/>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9C61B0"/>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9C61B0"/>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character" w:customStyle="1" w:styleId="apple-style-span">
    <w:name w:val="apple-style-span"/>
    <w:basedOn w:val="DefaultParagraphFont"/>
    <w:rsid w:val="009C61B0"/>
  </w:style>
  <w:style w:type="character" w:customStyle="1" w:styleId="apple-converted-space">
    <w:name w:val="apple-converted-space"/>
    <w:basedOn w:val="DefaultParagraphFont"/>
    <w:rsid w:val="009C61B0"/>
  </w:style>
  <w:style w:type="paragraph" w:customStyle="1" w:styleId="PageNumber1">
    <w:name w:val="Page Number1"/>
    <w:basedOn w:val="Normal"/>
    <w:next w:val="Normal"/>
    <w:rsid w:val="009C61B0"/>
    <w:pPr>
      <w:spacing w:line="480" w:lineRule="auto"/>
    </w:pPr>
    <w:rPr>
      <w:rFonts w:eastAsia="Times New Roman"/>
    </w:rPr>
  </w:style>
  <w:style w:type="paragraph" w:customStyle="1" w:styleId="Code20">
    <w:name w:val="Code2"/>
    <w:basedOn w:val="Normal"/>
    <w:link w:val="Code2Char"/>
    <w:rsid w:val="009C61B0"/>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9C61B0"/>
    <w:rPr>
      <w:rFonts w:ascii="Courier" w:eastAsia="Times New Roman" w:hAnsi="Courier" w:cs="Times New Roman"/>
      <w:sz w:val="18"/>
      <w:szCs w:val="18"/>
      <w:shd w:val="clear" w:color="auto" w:fill="E6E6E6"/>
      <w:lang w:eastAsia="en-US"/>
    </w:rPr>
  </w:style>
  <w:style w:type="paragraph" w:customStyle="1" w:styleId="SPIEbodytext">
    <w:name w:val="SPIE body text"/>
    <w:basedOn w:val="Normal"/>
    <w:link w:val="SPIEbodytextCharChar"/>
    <w:rsid w:val="009C61B0"/>
    <w:pPr>
      <w:jc w:val="both"/>
    </w:pPr>
    <w:rPr>
      <w:sz w:val="20"/>
    </w:rPr>
  </w:style>
  <w:style w:type="character" w:customStyle="1" w:styleId="SPIEbodytextCharChar">
    <w:name w:val="SPIE body text Char Char"/>
    <w:basedOn w:val="DefaultParagraphFont"/>
    <w:link w:val="SPIEbodytext"/>
    <w:rsid w:val="009C61B0"/>
    <w:rPr>
      <w:rFonts w:ascii="Times New Roman" w:eastAsia="ＭＳ 明朝" w:hAnsi="Times New Roman" w:cs="Times New Roman"/>
      <w:szCs w:val="24"/>
      <w:lang w:eastAsia="en-US"/>
    </w:rPr>
  </w:style>
  <w:style w:type="paragraph" w:customStyle="1" w:styleId="BoxEmphasis">
    <w:name w:val="BoxEmphasis"/>
    <w:basedOn w:val="Normal"/>
    <w:qFormat/>
    <w:rsid w:val="009C61B0"/>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8764">
      <w:bodyDiv w:val="1"/>
      <w:marLeft w:val="0"/>
      <w:marRight w:val="0"/>
      <w:marTop w:val="0"/>
      <w:marBottom w:val="0"/>
      <w:divBdr>
        <w:top w:val="none" w:sz="0" w:space="0" w:color="auto"/>
        <w:left w:val="none" w:sz="0" w:space="0" w:color="auto"/>
        <w:bottom w:val="none" w:sz="0" w:space="0" w:color="auto"/>
        <w:right w:val="none" w:sz="0" w:space="0" w:color="auto"/>
      </w:divBdr>
    </w:div>
    <w:div w:id="134102609">
      <w:bodyDiv w:val="1"/>
      <w:marLeft w:val="0"/>
      <w:marRight w:val="0"/>
      <w:marTop w:val="0"/>
      <w:marBottom w:val="0"/>
      <w:divBdr>
        <w:top w:val="none" w:sz="0" w:space="0" w:color="auto"/>
        <w:left w:val="none" w:sz="0" w:space="0" w:color="auto"/>
        <w:bottom w:val="none" w:sz="0" w:space="0" w:color="auto"/>
        <w:right w:val="none" w:sz="0" w:space="0" w:color="auto"/>
      </w:divBdr>
    </w:div>
    <w:div w:id="279805261">
      <w:bodyDiv w:val="1"/>
      <w:marLeft w:val="0"/>
      <w:marRight w:val="0"/>
      <w:marTop w:val="0"/>
      <w:marBottom w:val="0"/>
      <w:divBdr>
        <w:top w:val="none" w:sz="0" w:space="0" w:color="auto"/>
        <w:left w:val="none" w:sz="0" w:space="0" w:color="auto"/>
        <w:bottom w:val="none" w:sz="0" w:space="0" w:color="auto"/>
        <w:right w:val="none" w:sz="0" w:space="0" w:color="auto"/>
      </w:divBdr>
    </w:div>
    <w:div w:id="351225666">
      <w:bodyDiv w:val="1"/>
      <w:marLeft w:val="0"/>
      <w:marRight w:val="0"/>
      <w:marTop w:val="0"/>
      <w:marBottom w:val="0"/>
      <w:divBdr>
        <w:top w:val="none" w:sz="0" w:space="0" w:color="auto"/>
        <w:left w:val="none" w:sz="0" w:space="0" w:color="auto"/>
        <w:bottom w:val="none" w:sz="0" w:space="0" w:color="auto"/>
        <w:right w:val="none" w:sz="0" w:space="0" w:color="auto"/>
      </w:divBdr>
    </w:div>
    <w:div w:id="398866093">
      <w:bodyDiv w:val="1"/>
      <w:marLeft w:val="0"/>
      <w:marRight w:val="0"/>
      <w:marTop w:val="0"/>
      <w:marBottom w:val="0"/>
      <w:divBdr>
        <w:top w:val="none" w:sz="0" w:space="0" w:color="auto"/>
        <w:left w:val="none" w:sz="0" w:space="0" w:color="auto"/>
        <w:bottom w:val="none" w:sz="0" w:space="0" w:color="auto"/>
        <w:right w:val="none" w:sz="0" w:space="0" w:color="auto"/>
      </w:divBdr>
    </w:div>
    <w:div w:id="637733968">
      <w:bodyDiv w:val="1"/>
      <w:marLeft w:val="0"/>
      <w:marRight w:val="0"/>
      <w:marTop w:val="0"/>
      <w:marBottom w:val="0"/>
      <w:divBdr>
        <w:top w:val="none" w:sz="0" w:space="0" w:color="auto"/>
        <w:left w:val="none" w:sz="0" w:space="0" w:color="auto"/>
        <w:bottom w:val="none" w:sz="0" w:space="0" w:color="auto"/>
        <w:right w:val="none" w:sz="0" w:space="0" w:color="auto"/>
      </w:divBdr>
    </w:div>
    <w:div w:id="655496920">
      <w:bodyDiv w:val="1"/>
      <w:marLeft w:val="0"/>
      <w:marRight w:val="0"/>
      <w:marTop w:val="0"/>
      <w:marBottom w:val="0"/>
      <w:divBdr>
        <w:top w:val="none" w:sz="0" w:space="0" w:color="auto"/>
        <w:left w:val="none" w:sz="0" w:space="0" w:color="auto"/>
        <w:bottom w:val="none" w:sz="0" w:space="0" w:color="auto"/>
        <w:right w:val="none" w:sz="0" w:space="0" w:color="auto"/>
      </w:divBdr>
    </w:div>
    <w:div w:id="819804616">
      <w:bodyDiv w:val="1"/>
      <w:marLeft w:val="0"/>
      <w:marRight w:val="0"/>
      <w:marTop w:val="0"/>
      <w:marBottom w:val="0"/>
      <w:divBdr>
        <w:top w:val="none" w:sz="0" w:space="0" w:color="auto"/>
        <w:left w:val="none" w:sz="0" w:space="0" w:color="auto"/>
        <w:bottom w:val="none" w:sz="0" w:space="0" w:color="auto"/>
        <w:right w:val="none" w:sz="0" w:space="0" w:color="auto"/>
      </w:divBdr>
    </w:div>
    <w:div w:id="866481463">
      <w:bodyDiv w:val="1"/>
      <w:marLeft w:val="0"/>
      <w:marRight w:val="0"/>
      <w:marTop w:val="0"/>
      <w:marBottom w:val="0"/>
      <w:divBdr>
        <w:top w:val="none" w:sz="0" w:space="0" w:color="auto"/>
        <w:left w:val="none" w:sz="0" w:space="0" w:color="auto"/>
        <w:bottom w:val="none" w:sz="0" w:space="0" w:color="auto"/>
        <w:right w:val="none" w:sz="0" w:space="0" w:color="auto"/>
      </w:divBdr>
    </w:div>
    <w:div w:id="889222907">
      <w:bodyDiv w:val="1"/>
      <w:marLeft w:val="0"/>
      <w:marRight w:val="0"/>
      <w:marTop w:val="0"/>
      <w:marBottom w:val="0"/>
      <w:divBdr>
        <w:top w:val="none" w:sz="0" w:space="0" w:color="auto"/>
        <w:left w:val="none" w:sz="0" w:space="0" w:color="auto"/>
        <w:bottom w:val="none" w:sz="0" w:space="0" w:color="auto"/>
        <w:right w:val="none" w:sz="0" w:space="0" w:color="auto"/>
      </w:divBdr>
    </w:div>
    <w:div w:id="922572112">
      <w:bodyDiv w:val="1"/>
      <w:marLeft w:val="0"/>
      <w:marRight w:val="0"/>
      <w:marTop w:val="0"/>
      <w:marBottom w:val="0"/>
      <w:divBdr>
        <w:top w:val="none" w:sz="0" w:space="0" w:color="auto"/>
        <w:left w:val="none" w:sz="0" w:space="0" w:color="auto"/>
        <w:bottom w:val="none" w:sz="0" w:space="0" w:color="auto"/>
        <w:right w:val="none" w:sz="0" w:space="0" w:color="auto"/>
      </w:divBdr>
    </w:div>
    <w:div w:id="1208178152">
      <w:bodyDiv w:val="1"/>
      <w:marLeft w:val="0"/>
      <w:marRight w:val="0"/>
      <w:marTop w:val="0"/>
      <w:marBottom w:val="0"/>
      <w:divBdr>
        <w:top w:val="none" w:sz="0" w:space="0" w:color="auto"/>
        <w:left w:val="none" w:sz="0" w:space="0" w:color="auto"/>
        <w:bottom w:val="none" w:sz="0" w:space="0" w:color="auto"/>
        <w:right w:val="none" w:sz="0" w:space="0" w:color="auto"/>
      </w:divBdr>
    </w:div>
    <w:div w:id="1311711074">
      <w:bodyDiv w:val="1"/>
      <w:marLeft w:val="0"/>
      <w:marRight w:val="0"/>
      <w:marTop w:val="0"/>
      <w:marBottom w:val="0"/>
      <w:divBdr>
        <w:top w:val="none" w:sz="0" w:space="0" w:color="auto"/>
        <w:left w:val="none" w:sz="0" w:space="0" w:color="auto"/>
        <w:bottom w:val="none" w:sz="0" w:space="0" w:color="auto"/>
        <w:right w:val="none" w:sz="0" w:space="0" w:color="auto"/>
      </w:divBdr>
    </w:div>
    <w:div w:id="1327434684">
      <w:bodyDiv w:val="1"/>
      <w:marLeft w:val="0"/>
      <w:marRight w:val="0"/>
      <w:marTop w:val="0"/>
      <w:marBottom w:val="0"/>
      <w:divBdr>
        <w:top w:val="none" w:sz="0" w:space="0" w:color="auto"/>
        <w:left w:val="none" w:sz="0" w:space="0" w:color="auto"/>
        <w:bottom w:val="none" w:sz="0" w:space="0" w:color="auto"/>
        <w:right w:val="none" w:sz="0" w:space="0" w:color="auto"/>
      </w:divBdr>
    </w:div>
    <w:div w:id="1521120093">
      <w:bodyDiv w:val="1"/>
      <w:marLeft w:val="0"/>
      <w:marRight w:val="0"/>
      <w:marTop w:val="0"/>
      <w:marBottom w:val="0"/>
      <w:divBdr>
        <w:top w:val="none" w:sz="0" w:space="0" w:color="auto"/>
        <w:left w:val="none" w:sz="0" w:space="0" w:color="auto"/>
        <w:bottom w:val="none" w:sz="0" w:space="0" w:color="auto"/>
        <w:right w:val="none" w:sz="0" w:space="0" w:color="auto"/>
      </w:divBdr>
    </w:div>
    <w:div w:id="1551191904">
      <w:bodyDiv w:val="1"/>
      <w:marLeft w:val="0"/>
      <w:marRight w:val="0"/>
      <w:marTop w:val="0"/>
      <w:marBottom w:val="0"/>
      <w:divBdr>
        <w:top w:val="none" w:sz="0" w:space="0" w:color="auto"/>
        <w:left w:val="none" w:sz="0" w:space="0" w:color="auto"/>
        <w:bottom w:val="none" w:sz="0" w:space="0" w:color="auto"/>
        <w:right w:val="none" w:sz="0" w:space="0" w:color="auto"/>
      </w:divBdr>
    </w:div>
    <w:div w:id="1562868305">
      <w:bodyDiv w:val="1"/>
      <w:marLeft w:val="0"/>
      <w:marRight w:val="0"/>
      <w:marTop w:val="0"/>
      <w:marBottom w:val="0"/>
      <w:divBdr>
        <w:top w:val="none" w:sz="0" w:space="0" w:color="auto"/>
        <w:left w:val="none" w:sz="0" w:space="0" w:color="auto"/>
        <w:bottom w:val="none" w:sz="0" w:space="0" w:color="auto"/>
        <w:right w:val="none" w:sz="0" w:space="0" w:color="auto"/>
      </w:divBdr>
    </w:div>
    <w:div w:id="1638876235">
      <w:bodyDiv w:val="1"/>
      <w:marLeft w:val="0"/>
      <w:marRight w:val="0"/>
      <w:marTop w:val="0"/>
      <w:marBottom w:val="0"/>
      <w:divBdr>
        <w:top w:val="none" w:sz="0" w:space="0" w:color="auto"/>
        <w:left w:val="none" w:sz="0" w:space="0" w:color="auto"/>
        <w:bottom w:val="none" w:sz="0" w:space="0" w:color="auto"/>
        <w:right w:val="none" w:sz="0" w:space="0" w:color="auto"/>
      </w:divBdr>
    </w:div>
    <w:div w:id="1722630703">
      <w:bodyDiv w:val="1"/>
      <w:marLeft w:val="0"/>
      <w:marRight w:val="0"/>
      <w:marTop w:val="0"/>
      <w:marBottom w:val="0"/>
      <w:divBdr>
        <w:top w:val="none" w:sz="0" w:space="0" w:color="auto"/>
        <w:left w:val="none" w:sz="0" w:space="0" w:color="auto"/>
        <w:bottom w:val="none" w:sz="0" w:space="0" w:color="auto"/>
        <w:right w:val="none" w:sz="0" w:space="0" w:color="auto"/>
      </w:divBdr>
    </w:div>
    <w:div w:id="1811943611">
      <w:bodyDiv w:val="1"/>
      <w:marLeft w:val="0"/>
      <w:marRight w:val="0"/>
      <w:marTop w:val="0"/>
      <w:marBottom w:val="0"/>
      <w:divBdr>
        <w:top w:val="none" w:sz="0" w:space="0" w:color="auto"/>
        <w:left w:val="none" w:sz="0" w:space="0" w:color="auto"/>
        <w:bottom w:val="none" w:sz="0" w:space="0" w:color="auto"/>
        <w:right w:val="none" w:sz="0" w:space="0" w:color="auto"/>
      </w:divBdr>
    </w:div>
    <w:div w:id="1891112380">
      <w:bodyDiv w:val="1"/>
      <w:marLeft w:val="0"/>
      <w:marRight w:val="0"/>
      <w:marTop w:val="0"/>
      <w:marBottom w:val="0"/>
      <w:divBdr>
        <w:top w:val="none" w:sz="0" w:space="0" w:color="auto"/>
        <w:left w:val="none" w:sz="0" w:space="0" w:color="auto"/>
        <w:bottom w:val="none" w:sz="0" w:space="0" w:color="auto"/>
        <w:right w:val="none" w:sz="0" w:space="0" w:color="auto"/>
      </w:divBdr>
    </w:div>
    <w:div w:id="1894852214">
      <w:bodyDiv w:val="1"/>
      <w:marLeft w:val="0"/>
      <w:marRight w:val="0"/>
      <w:marTop w:val="0"/>
      <w:marBottom w:val="0"/>
      <w:divBdr>
        <w:top w:val="none" w:sz="0" w:space="0" w:color="auto"/>
        <w:left w:val="none" w:sz="0" w:space="0" w:color="auto"/>
        <w:bottom w:val="none" w:sz="0" w:space="0" w:color="auto"/>
        <w:right w:val="none" w:sz="0" w:space="0" w:color="auto"/>
      </w:divBdr>
    </w:div>
    <w:div w:id="2019967633">
      <w:bodyDiv w:val="1"/>
      <w:marLeft w:val="0"/>
      <w:marRight w:val="0"/>
      <w:marTop w:val="0"/>
      <w:marBottom w:val="0"/>
      <w:divBdr>
        <w:top w:val="none" w:sz="0" w:space="0" w:color="auto"/>
        <w:left w:val="none" w:sz="0" w:space="0" w:color="auto"/>
        <w:bottom w:val="none" w:sz="0" w:space="0" w:color="auto"/>
        <w:right w:val="none" w:sz="0" w:space="0" w:color="auto"/>
      </w:divBdr>
    </w:div>
    <w:div w:id="213493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image" Target="media/image68.emf"/><Relationship Id="rId143" Type="http://schemas.openxmlformats.org/officeDocument/2006/relationships/oleObject" Target="embeddings/oleObject67.bin"/><Relationship Id="rId144" Type="http://schemas.openxmlformats.org/officeDocument/2006/relationships/image" Target="media/image69.emf"/><Relationship Id="rId145" Type="http://schemas.openxmlformats.org/officeDocument/2006/relationships/oleObject" Target="embeddings/oleObject68.bin"/><Relationship Id="rId146" Type="http://schemas.openxmlformats.org/officeDocument/2006/relationships/image" Target="media/image70.emf"/><Relationship Id="rId147" Type="http://schemas.openxmlformats.org/officeDocument/2006/relationships/oleObject" Target="embeddings/oleObject69.bin"/><Relationship Id="rId148" Type="http://schemas.openxmlformats.org/officeDocument/2006/relationships/image" Target="media/image71.emf"/><Relationship Id="rId149" Type="http://schemas.openxmlformats.org/officeDocument/2006/relationships/oleObject" Target="embeddings/oleObject70.bin"/><Relationship Id="rId40" Type="http://schemas.openxmlformats.org/officeDocument/2006/relationships/oleObject" Target="embeddings/oleObject16.bin"/><Relationship Id="rId41" Type="http://schemas.openxmlformats.org/officeDocument/2006/relationships/image" Target="media/image17.png"/><Relationship Id="rId42" Type="http://schemas.openxmlformats.org/officeDocument/2006/relationships/image" Target="media/image18.emf"/><Relationship Id="rId43" Type="http://schemas.openxmlformats.org/officeDocument/2006/relationships/oleObject" Target="embeddings/oleObject17.bin"/><Relationship Id="rId44" Type="http://schemas.openxmlformats.org/officeDocument/2006/relationships/image" Target="media/image19.emf"/><Relationship Id="rId45" Type="http://schemas.openxmlformats.org/officeDocument/2006/relationships/oleObject" Target="embeddings/oleObject18.bin"/><Relationship Id="rId46" Type="http://schemas.openxmlformats.org/officeDocument/2006/relationships/image" Target="media/image20.emf"/><Relationship Id="rId47" Type="http://schemas.openxmlformats.org/officeDocument/2006/relationships/oleObject" Target="embeddings/oleObject19.bin"/><Relationship Id="rId48" Type="http://schemas.openxmlformats.org/officeDocument/2006/relationships/image" Target="media/image21.emf"/><Relationship Id="rId49" Type="http://schemas.openxmlformats.org/officeDocument/2006/relationships/oleObject" Target="embeddings/oleObject20.bin"/><Relationship Id="rId80" Type="http://schemas.openxmlformats.org/officeDocument/2006/relationships/image" Target="media/image37.emf"/><Relationship Id="rId81" Type="http://schemas.openxmlformats.org/officeDocument/2006/relationships/oleObject" Target="embeddings/oleObject36.bin"/><Relationship Id="rId82" Type="http://schemas.openxmlformats.org/officeDocument/2006/relationships/image" Target="media/image38.emf"/><Relationship Id="rId83" Type="http://schemas.openxmlformats.org/officeDocument/2006/relationships/oleObject" Target="embeddings/oleObject37.bin"/><Relationship Id="rId84" Type="http://schemas.openxmlformats.org/officeDocument/2006/relationships/image" Target="media/image39.emf"/><Relationship Id="rId85" Type="http://schemas.openxmlformats.org/officeDocument/2006/relationships/oleObject" Target="embeddings/oleObject38.bin"/><Relationship Id="rId86" Type="http://schemas.openxmlformats.org/officeDocument/2006/relationships/image" Target="media/image40.emf"/><Relationship Id="rId87" Type="http://schemas.openxmlformats.org/officeDocument/2006/relationships/oleObject" Target="embeddings/oleObject39.bin"/><Relationship Id="rId88" Type="http://schemas.openxmlformats.org/officeDocument/2006/relationships/image" Target="media/image41.emf"/><Relationship Id="rId89" Type="http://schemas.openxmlformats.org/officeDocument/2006/relationships/oleObject" Target="embeddings/oleObject40.bin"/><Relationship Id="rId110" Type="http://schemas.openxmlformats.org/officeDocument/2006/relationships/image" Target="media/image52.emf"/><Relationship Id="rId111" Type="http://schemas.openxmlformats.org/officeDocument/2006/relationships/oleObject" Target="embeddings/oleObject51.bin"/><Relationship Id="rId112" Type="http://schemas.openxmlformats.org/officeDocument/2006/relationships/image" Target="media/image53.emf"/><Relationship Id="rId113" Type="http://schemas.openxmlformats.org/officeDocument/2006/relationships/oleObject" Target="embeddings/oleObject52.bin"/><Relationship Id="rId114" Type="http://schemas.openxmlformats.org/officeDocument/2006/relationships/image" Target="media/image54.emf"/><Relationship Id="rId115" Type="http://schemas.openxmlformats.org/officeDocument/2006/relationships/oleObject" Target="embeddings/oleObject53.bin"/><Relationship Id="rId116" Type="http://schemas.openxmlformats.org/officeDocument/2006/relationships/image" Target="media/image55.emf"/><Relationship Id="rId117" Type="http://schemas.openxmlformats.org/officeDocument/2006/relationships/oleObject" Target="embeddings/oleObject54.bin"/><Relationship Id="rId118" Type="http://schemas.openxmlformats.org/officeDocument/2006/relationships/image" Target="media/image56.emf"/><Relationship Id="rId119" Type="http://schemas.openxmlformats.org/officeDocument/2006/relationships/oleObject" Target="embeddings/oleObject55.bin"/><Relationship Id="rId150" Type="http://schemas.openxmlformats.org/officeDocument/2006/relationships/image" Target="media/image72.emf"/><Relationship Id="rId151" Type="http://schemas.openxmlformats.org/officeDocument/2006/relationships/oleObject" Target="embeddings/oleObject71.bin"/><Relationship Id="rId152" Type="http://schemas.openxmlformats.org/officeDocument/2006/relationships/image" Target="media/image73.emf"/><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153" Type="http://schemas.openxmlformats.org/officeDocument/2006/relationships/oleObject" Target="embeddings/oleObject72.bin"/><Relationship Id="rId154" Type="http://schemas.openxmlformats.org/officeDocument/2006/relationships/image" Target="media/image74.emf"/><Relationship Id="rId155" Type="http://schemas.openxmlformats.org/officeDocument/2006/relationships/oleObject" Target="embeddings/oleObject73.bin"/><Relationship Id="rId156" Type="http://schemas.openxmlformats.org/officeDocument/2006/relationships/image" Target="media/image75.emf"/><Relationship Id="rId157" Type="http://schemas.openxmlformats.org/officeDocument/2006/relationships/oleObject" Target="embeddings/oleObject74.bin"/><Relationship Id="rId158" Type="http://schemas.openxmlformats.org/officeDocument/2006/relationships/image" Target="media/image76.emf"/><Relationship Id="rId159" Type="http://schemas.openxmlformats.org/officeDocument/2006/relationships/oleObject" Target="embeddings/oleObject75.bin"/><Relationship Id="rId50" Type="http://schemas.openxmlformats.org/officeDocument/2006/relationships/image" Target="media/image22.emf"/><Relationship Id="rId51" Type="http://schemas.openxmlformats.org/officeDocument/2006/relationships/oleObject" Target="embeddings/oleObject21.bin"/><Relationship Id="rId52" Type="http://schemas.openxmlformats.org/officeDocument/2006/relationships/image" Target="media/image23.emf"/><Relationship Id="rId53" Type="http://schemas.openxmlformats.org/officeDocument/2006/relationships/oleObject" Target="embeddings/oleObject22.bin"/><Relationship Id="rId54" Type="http://schemas.openxmlformats.org/officeDocument/2006/relationships/image" Target="media/image24.emf"/><Relationship Id="rId55" Type="http://schemas.openxmlformats.org/officeDocument/2006/relationships/oleObject" Target="embeddings/oleObject23.bin"/><Relationship Id="rId56" Type="http://schemas.openxmlformats.org/officeDocument/2006/relationships/image" Target="media/image25.emf"/><Relationship Id="rId57" Type="http://schemas.openxmlformats.org/officeDocument/2006/relationships/oleObject" Target="embeddings/oleObject24.bin"/><Relationship Id="rId58" Type="http://schemas.openxmlformats.org/officeDocument/2006/relationships/image" Target="media/image26.emf"/><Relationship Id="rId59" Type="http://schemas.openxmlformats.org/officeDocument/2006/relationships/oleObject" Target="embeddings/oleObject25.bin"/><Relationship Id="rId90" Type="http://schemas.openxmlformats.org/officeDocument/2006/relationships/image" Target="media/image42.emf"/><Relationship Id="rId91" Type="http://schemas.openxmlformats.org/officeDocument/2006/relationships/oleObject" Target="embeddings/oleObject41.bin"/><Relationship Id="rId92" Type="http://schemas.openxmlformats.org/officeDocument/2006/relationships/image" Target="media/image43.emf"/><Relationship Id="rId93" Type="http://schemas.openxmlformats.org/officeDocument/2006/relationships/oleObject" Target="embeddings/oleObject42.bin"/><Relationship Id="rId94" Type="http://schemas.openxmlformats.org/officeDocument/2006/relationships/image" Target="media/image44.emf"/><Relationship Id="rId95" Type="http://schemas.openxmlformats.org/officeDocument/2006/relationships/oleObject" Target="embeddings/oleObject43.bin"/><Relationship Id="rId96" Type="http://schemas.openxmlformats.org/officeDocument/2006/relationships/image" Target="media/image45.emf"/><Relationship Id="rId97" Type="http://schemas.openxmlformats.org/officeDocument/2006/relationships/oleObject" Target="embeddings/oleObject44.bin"/><Relationship Id="rId98" Type="http://schemas.openxmlformats.org/officeDocument/2006/relationships/image" Target="media/image46.emf"/><Relationship Id="rId99" Type="http://schemas.openxmlformats.org/officeDocument/2006/relationships/oleObject" Target="embeddings/oleObject45.bin"/><Relationship Id="rId120" Type="http://schemas.openxmlformats.org/officeDocument/2006/relationships/image" Target="media/image57.emf"/><Relationship Id="rId121" Type="http://schemas.openxmlformats.org/officeDocument/2006/relationships/oleObject" Target="embeddings/oleObject56.bin"/><Relationship Id="rId122" Type="http://schemas.openxmlformats.org/officeDocument/2006/relationships/image" Target="media/image58.emf"/><Relationship Id="rId123" Type="http://schemas.openxmlformats.org/officeDocument/2006/relationships/oleObject" Target="embeddings/oleObject57.bin"/><Relationship Id="rId124" Type="http://schemas.openxmlformats.org/officeDocument/2006/relationships/image" Target="media/image59.emf"/><Relationship Id="rId125" Type="http://schemas.openxmlformats.org/officeDocument/2006/relationships/oleObject" Target="embeddings/oleObject58.bin"/><Relationship Id="rId126" Type="http://schemas.openxmlformats.org/officeDocument/2006/relationships/image" Target="media/image60.emf"/><Relationship Id="rId127" Type="http://schemas.openxmlformats.org/officeDocument/2006/relationships/oleObject" Target="embeddings/oleObject59.bin"/><Relationship Id="rId128" Type="http://schemas.openxmlformats.org/officeDocument/2006/relationships/image" Target="media/image61.emf"/><Relationship Id="rId129" Type="http://schemas.openxmlformats.org/officeDocument/2006/relationships/oleObject" Target="embeddings/oleObject60.bin"/><Relationship Id="rId160" Type="http://schemas.openxmlformats.org/officeDocument/2006/relationships/image" Target="media/image77.emf"/><Relationship Id="rId161" Type="http://schemas.openxmlformats.org/officeDocument/2006/relationships/oleObject" Target="embeddings/oleObject76.bin"/><Relationship Id="rId162" Type="http://schemas.openxmlformats.org/officeDocument/2006/relationships/image" Target="media/image78.emf"/><Relationship Id="rId20" Type="http://schemas.openxmlformats.org/officeDocument/2006/relationships/oleObject" Target="embeddings/oleObject6.bin"/><Relationship Id="rId21" Type="http://schemas.openxmlformats.org/officeDocument/2006/relationships/image" Target="media/image7.emf"/><Relationship Id="rId22" Type="http://schemas.openxmlformats.org/officeDocument/2006/relationships/oleObject" Target="embeddings/oleObject7.bin"/><Relationship Id="rId23" Type="http://schemas.openxmlformats.org/officeDocument/2006/relationships/image" Target="media/image8.e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163" Type="http://schemas.openxmlformats.org/officeDocument/2006/relationships/oleObject" Target="embeddings/oleObject77.bin"/><Relationship Id="rId164" Type="http://schemas.openxmlformats.org/officeDocument/2006/relationships/image" Target="media/image79.emf"/><Relationship Id="rId165" Type="http://schemas.openxmlformats.org/officeDocument/2006/relationships/oleObject" Target="embeddings/oleObject78.bin"/><Relationship Id="rId166" Type="http://schemas.openxmlformats.org/officeDocument/2006/relationships/image" Target="media/image80.emf"/><Relationship Id="rId167" Type="http://schemas.openxmlformats.org/officeDocument/2006/relationships/oleObject" Target="embeddings/oleObject79.bin"/><Relationship Id="rId168" Type="http://schemas.openxmlformats.org/officeDocument/2006/relationships/image" Target="media/image81.emf"/><Relationship Id="rId169" Type="http://schemas.openxmlformats.org/officeDocument/2006/relationships/oleObject" Target="embeddings/oleObject80.bin"/><Relationship Id="rId60" Type="http://schemas.openxmlformats.org/officeDocument/2006/relationships/image" Target="media/image27.emf"/><Relationship Id="rId61" Type="http://schemas.openxmlformats.org/officeDocument/2006/relationships/oleObject" Target="embeddings/oleObject26.bin"/><Relationship Id="rId62" Type="http://schemas.openxmlformats.org/officeDocument/2006/relationships/image" Target="media/image28.emf"/><Relationship Id="rId63" Type="http://schemas.openxmlformats.org/officeDocument/2006/relationships/oleObject" Target="embeddings/oleObject27.bin"/><Relationship Id="rId64" Type="http://schemas.openxmlformats.org/officeDocument/2006/relationships/image" Target="media/image29.emf"/><Relationship Id="rId65" Type="http://schemas.openxmlformats.org/officeDocument/2006/relationships/oleObject" Target="embeddings/oleObject28.bin"/><Relationship Id="rId66" Type="http://schemas.openxmlformats.org/officeDocument/2006/relationships/image" Target="media/image30.emf"/><Relationship Id="rId67" Type="http://schemas.openxmlformats.org/officeDocument/2006/relationships/oleObject" Target="embeddings/oleObject29.bin"/><Relationship Id="rId68" Type="http://schemas.openxmlformats.org/officeDocument/2006/relationships/image" Target="media/image31.emf"/><Relationship Id="rId69" Type="http://schemas.openxmlformats.org/officeDocument/2006/relationships/oleObject" Target="embeddings/oleObject30.bin"/><Relationship Id="rId130" Type="http://schemas.openxmlformats.org/officeDocument/2006/relationships/image" Target="media/image62.emf"/><Relationship Id="rId131" Type="http://schemas.openxmlformats.org/officeDocument/2006/relationships/oleObject" Target="embeddings/oleObject61.bin"/><Relationship Id="rId132" Type="http://schemas.openxmlformats.org/officeDocument/2006/relationships/image" Target="media/image63.emf"/><Relationship Id="rId133" Type="http://schemas.openxmlformats.org/officeDocument/2006/relationships/oleObject" Target="embeddings/oleObject62.bin"/><Relationship Id="rId134" Type="http://schemas.openxmlformats.org/officeDocument/2006/relationships/image" Target="media/image64.emf"/><Relationship Id="rId135" Type="http://schemas.openxmlformats.org/officeDocument/2006/relationships/oleObject" Target="embeddings/oleObject63.bin"/><Relationship Id="rId136" Type="http://schemas.openxmlformats.org/officeDocument/2006/relationships/image" Target="media/image65.emf"/><Relationship Id="rId137" Type="http://schemas.openxmlformats.org/officeDocument/2006/relationships/oleObject" Target="embeddings/oleObject64.bin"/><Relationship Id="rId138" Type="http://schemas.openxmlformats.org/officeDocument/2006/relationships/image" Target="media/image66.emf"/><Relationship Id="rId139" Type="http://schemas.openxmlformats.org/officeDocument/2006/relationships/oleObject" Target="embeddings/oleObject65.bin"/><Relationship Id="rId170" Type="http://schemas.openxmlformats.org/officeDocument/2006/relationships/image" Target="media/image82.emf"/><Relationship Id="rId171" Type="http://schemas.openxmlformats.org/officeDocument/2006/relationships/oleObject" Target="embeddings/oleObject81.bin"/><Relationship Id="rId172" Type="http://schemas.openxmlformats.org/officeDocument/2006/relationships/footer" Target="footer1.xml"/><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37" Type="http://schemas.openxmlformats.org/officeDocument/2006/relationships/image" Target="media/image15.emf"/><Relationship Id="rId38" Type="http://schemas.openxmlformats.org/officeDocument/2006/relationships/oleObject" Target="embeddings/oleObject15.bin"/><Relationship Id="rId39" Type="http://schemas.openxmlformats.org/officeDocument/2006/relationships/image" Target="media/image16.emf"/><Relationship Id="rId173" Type="http://schemas.openxmlformats.org/officeDocument/2006/relationships/footer" Target="footer2.xml"/><Relationship Id="rId174" Type="http://schemas.openxmlformats.org/officeDocument/2006/relationships/fontTable" Target="fontTable.xml"/><Relationship Id="rId175" Type="http://schemas.openxmlformats.org/officeDocument/2006/relationships/theme" Target="theme/theme1.xml"/><Relationship Id="rId70" Type="http://schemas.openxmlformats.org/officeDocument/2006/relationships/image" Target="media/image32.emf"/><Relationship Id="rId71" Type="http://schemas.openxmlformats.org/officeDocument/2006/relationships/oleObject" Target="embeddings/oleObject31.bin"/><Relationship Id="rId72" Type="http://schemas.openxmlformats.org/officeDocument/2006/relationships/image" Target="media/image33.emf"/><Relationship Id="rId73" Type="http://schemas.openxmlformats.org/officeDocument/2006/relationships/oleObject" Target="embeddings/oleObject32.bin"/><Relationship Id="rId74" Type="http://schemas.openxmlformats.org/officeDocument/2006/relationships/image" Target="media/image34.emf"/><Relationship Id="rId75" Type="http://schemas.openxmlformats.org/officeDocument/2006/relationships/oleObject" Target="embeddings/oleObject33.bin"/><Relationship Id="rId76" Type="http://schemas.openxmlformats.org/officeDocument/2006/relationships/image" Target="media/image35.emf"/><Relationship Id="rId77" Type="http://schemas.openxmlformats.org/officeDocument/2006/relationships/oleObject" Target="embeddings/oleObject34.bin"/><Relationship Id="rId78" Type="http://schemas.openxmlformats.org/officeDocument/2006/relationships/image" Target="media/image36.emf"/><Relationship Id="rId79" Type="http://schemas.openxmlformats.org/officeDocument/2006/relationships/oleObject" Target="embeddings/oleObject35.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image" Target="media/image47.emf"/><Relationship Id="rId101" Type="http://schemas.openxmlformats.org/officeDocument/2006/relationships/oleObject" Target="embeddings/oleObject46.bin"/><Relationship Id="rId102" Type="http://schemas.openxmlformats.org/officeDocument/2006/relationships/image" Target="media/image48.emf"/><Relationship Id="rId103" Type="http://schemas.openxmlformats.org/officeDocument/2006/relationships/oleObject" Target="embeddings/oleObject47.bin"/><Relationship Id="rId104" Type="http://schemas.openxmlformats.org/officeDocument/2006/relationships/image" Target="media/image49.emf"/><Relationship Id="rId105" Type="http://schemas.openxmlformats.org/officeDocument/2006/relationships/oleObject" Target="embeddings/oleObject48.bin"/><Relationship Id="rId106" Type="http://schemas.openxmlformats.org/officeDocument/2006/relationships/image" Target="media/image50.emf"/><Relationship Id="rId107" Type="http://schemas.openxmlformats.org/officeDocument/2006/relationships/oleObject" Target="embeddings/oleObject49.bin"/><Relationship Id="rId108" Type="http://schemas.openxmlformats.org/officeDocument/2006/relationships/image" Target="media/image51.emf"/><Relationship Id="rId109" Type="http://schemas.openxmlformats.org/officeDocument/2006/relationships/oleObject" Target="embeddings/oleObject50.bin"/><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40" Type="http://schemas.openxmlformats.org/officeDocument/2006/relationships/image" Target="media/image67.emf"/><Relationship Id="rId141" Type="http://schemas.openxmlformats.org/officeDocument/2006/relationships/oleObject" Target="embeddings/oleObject66.bin"/></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EB681-BA19-884A-BD33-3D74092CF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206</TotalTime>
  <Pages>18</Pages>
  <Words>10517</Words>
  <Characters>59952</Characters>
  <Application>Microsoft Macintosh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Prasad Chakraborty</cp:lastModifiedBy>
  <cp:revision>97</cp:revision>
  <cp:lastPrinted>2015-02-03T16:24:00Z</cp:lastPrinted>
  <dcterms:created xsi:type="dcterms:W3CDTF">2017-05-01T01:30:00Z</dcterms:created>
  <dcterms:modified xsi:type="dcterms:W3CDTF">2018-01-01T23:20:00Z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MacEqns">
    <vt:bool>true</vt:bool>
  </property>
  <property fmtid="{D5CDD505-2E9C-101B-9397-08002B2CF9AE}" pid="4" name="MTEquationSection">
    <vt:lpwstr>1</vt:lpwstr>
  </property>
  <property fmtid="{D5CDD505-2E9C-101B-9397-08002B2CF9AE}" pid="5" name="MTEquationNumber2">
    <vt:lpwstr>(#C1.#E1)</vt:lpwstr>
  </property>
</Properties>
</file>