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B8CD20" w14:textId="77777777" w:rsidR="007A6EA3" w:rsidRDefault="00584548" w:rsidP="00E5561C">
      <w:pPr>
        <w:pStyle w:val="Heading1"/>
      </w:pPr>
      <w:r>
        <w:t>1. Introduction</w:t>
      </w:r>
    </w:p>
    <w:p w14:paraId="69A22EF2" w14:textId="77777777" w:rsidR="007A6EA3" w:rsidRDefault="00584548" w:rsidP="00E5561C">
      <w:r>
        <w:t xml:space="preserve">The evaluation of medical imaging systems is a major problem in diagnostic radiology. Receiver operating characteristic (ROC) analysis is widely used in the evaluation. The method is asking readers (observers) to give ratings to images for their confidence of lesion existence without knowing the truth. </w:t>
      </w:r>
      <w:proofErr w:type="gramStart"/>
      <w:r>
        <w:t>Higher ratings usually means</w:t>
      </w:r>
      <w:proofErr w:type="gramEnd"/>
      <w:r>
        <w:t xml:space="preserve"> higher confidence that there are lesions in the image. Then the ratings are used to calculate true positive fraction (TPF) and false positive fraction (FPF). </w:t>
      </w:r>
      <w:proofErr w:type="gramStart"/>
      <w:r>
        <w:t>The ROC curve is defined by the points of the sensitivity (aka TPF) versus specificity</w:t>
      </w:r>
      <w:proofErr w:type="gramEnd"/>
      <w:r>
        <w:t xml:space="preserve"> (aka 1 - FPF). There are several statistical methods available for multi-reader multi-case (MRMC) ROC analysis with different figures of merit. The </w:t>
      </w:r>
      <w:proofErr w:type="spellStart"/>
      <w:r>
        <w:t>DorfmanBerbaum</w:t>
      </w:r>
      <w:proofErr w:type="spellEnd"/>
      <w:r>
        <w:t xml:space="preserve">-Metz (DBM) algorithm is the first published and most widely used method for MRMC ROC analysis. It reports a p-value of the statistical test of the null hypothesis (NH) that the modalities are actually identical. Besides DBM method, there are at least five more approaches to the MRMC ROC study. They are (1) Obuchowski and </w:t>
      </w:r>
      <w:proofErr w:type="spellStart"/>
      <w:r>
        <w:t>Rockette’s</w:t>
      </w:r>
      <w:proofErr w:type="spellEnd"/>
      <w:r>
        <w:t xml:space="preserve"> ANOVA approach; (2) </w:t>
      </w:r>
      <w:proofErr w:type="spellStart"/>
      <w:r>
        <w:t>Toledano</w:t>
      </w:r>
      <w:proofErr w:type="spellEnd"/>
      <w:r>
        <w:t xml:space="preserve"> and </w:t>
      </w:r>
      <w:proofErr w:type="spellStart"/>
      <w:r>
        <w:t>Gatsonis</w:t>
      </w:r>
      <w:proofErr w:type="spellEnd"/>
      <w:r>
        <w:t xml:space="preserve">’ ordinal regression methodology; (3) Song’s analysis of correlated ROC areas in diagnostic testing; (4) </w:t>
      </w:r>
      <w:proofErr w:type="spellStart"/>
      <w:r>
        <w:t>Ishwaran</w:t>
      </w:r>
      <w:proofErr w:type="spellEnd"/>
      <w:r>
        <w:t xml:space="preserve"> and </w:t>
      </w:r>
      <w:proofErr w:type="spellStart"/>
      <w:r>
        <w:t>Gatsonis</w:t>
      </w:r>
      <w:proofErr w:type="spellEnd"/>
      <w:r>
        <w:t xml:space="preserve">’ hierarchical ordinal regression models; (5) the </w:t>
      </w:r>
      <w:proofErr w:type="spellStart"/>
      <w:r>
        <w:t>Beiden</w:t>
      </w:r>
      <w:proofErr w:type="spellEnd"/>
      <w:r>
        <w:t>-Wagner-Campbell (BWC) multiple-bootstrap method.</w:t>
      </w:r>
    </w:p>
    <w:p w14:paraId="0DEFF074" w14:textId="77777777" w:rsidR="007A6EA3" w:rsidRDefault="00584548">
      <w:r>
        <w:t xml:space="preserve">Software implementation availability for these methods </w:t>
      </w:r>
      <w:proofErr w:type="gramStart"/>
      <w:r>
        <w:t>are</w:t>
      </w:r>
      <w:proofErr w:type="gramEnd"/>
      <w:r>
        <w:t xml:space="preserve"> given in table </w:t>
      </w:r>
      <w:r>
        <w:rPr>
          <w:color w:val="00007F"/>
        </w:rPr>
        <w:t>1</w:t>
      </w:r>
      <w:r>
        <w:t xml:space="preserve">. Following is the brief descriptions of the available </w:t>
      </w:r>
      <w:proofErr w:type="spellStart"/>
      <w:r>
        <w:t>softwares</w:t>
      </w:r>
      <w:proofErr w:type="spellEnd"/>
      <w:r>
        <w:t>.</w:t>
      </w:r>
    </w:p>
    <w:p w14:paraId="48E85341" w14:textId="77777777" w:rsidR="007A6EA3" w:rsidRDefault="00584548" w:rsidP="00E5561C">
      <w:pPr>
        <w:pStyle w:val="ListParagraph"/>
        <w:numPr>
          <w:ilvl w:val="0"/>
          <w:numId w:val="1"/>
        </w:numPr>
      </w:pPr>
      <w:proofErr w:type="gramStart"/>
      <w:r>
        <w:t>OR-DBM MRMC is designed by the Medical Image Perception Laboratory of the University of Iowa</w:t>
      </w:r>
      <w:proofErr w:type="gramEnd"/>
      <w:r>
        <w:t>. OR and DBM method are implemented and unified for MRMC ROC Table 1: Software availability of MRMC ROC analysis methods</w:t>
      </w:r>
    </w:p>
    <w:tbl>
      <w:tblPr>
        <w:tblStyle w:val="TableGrid"/>
        <w:tblW w:w="7655" w:type="dxa"/>
        <w:tblInd w:w="582" w:type="dxa"/>
        <w:tblCellMar>
          <w:top w:w="39" w:type="dxa"/>
          <w:right w:w="120" w:type="dxa"/>
        </w:tblCellMar>
        <w:tblLook w:val="04A0" w:firstRow="1" w:lastRow="0" w:firstColumn="1" w:lastColumn="0" w:noHBand="0" w:noVBand="1"/>
      </w:tblPr>
      <w:tblGrid>
        <w:gridCol w:w="3878"/>
        <w:gridCol w:w="3777"/>
      </w:tblGrid>
      <w:tr w:rsidR="007A6EA3" w14:paraId="5A950C97" w14:textId="77777777">
        <w:trPr>
          <w:trHeight w:val="384"/>
        </w:trPr>
        <w:tc>
          <w:tcPr>
            <w:tcW w:w="3878" w:type="dxa"/>
            <w:tcBorders>
              <w:top w:val="single" w:sz="7" w:space="0" w:color="000000"/>
              <w:left w:val="nil"/>
              <w:bottom w:val="single" w:sz="4" w:space="0" w:color="000000"/>
              <w:right w:val="nil"/>
            </w:tcBorders>
          </w:tcPr>
          <w:p w14:paraId="13CEB889" w14:textId="77777777" w:rsidR="007A6EA3" w:rsidRDefault="00584548" w:rsidP="00E5561C">
            <w:r>
              <w:t>Algorithm</w:t>
            </w:r>
          </w:p>
        </w:tc>
        <w:tc>
          <w:tcPr>
            <w:tcW w:w="3777" w:type="dxa"/>
            <w:tcBorders>
              <w:top w:val="single" w:sz="7" w:space="0" w:color="000000"/>
              <w:left w:val="nil"/>
              <w:bottom w:val="single" w:sz="4" w:space="0" w:color="000000"/>
              <w:right w:val="nil"/>
            </w:tcBorders>
          </w:tcPr>
          <w:p w14:paraId="7C8A2407" w14:textId="77777777" w:rsidR="007A6EA3" w:rsidRDefault="00584548" w:rsidP="00E5561C">
            <w:r>
              <w:t xml:space="preserve">Online Downloadable </w:t>
            </w:r>
            <w:proofErr w:type="spellStart"/>
            <w:r>
              <w:t>Softwares</w:t>
            </w:r>
            <w:proofErr w:type="spellEnd"/>
          </w:p>
        </w:tc>
      </w:tr>
      <w:tr w:rsidR="007A6EA3" w14:paraId="7375A491" w14:textId="77777777">
        <w:trPr>
          <w:trHeight w:val="337"/>
        </w:trPr>
        <w:tc>
          <w:tcPr>
            <w:tcW w:w="3878" w:type="dxa"/>
            <w:tcBorders>
              <w:top w:val="single" w:sz="4" w:space="0" w:color="000000"/>
              <w:left w:val="nil"/>
              <w:bottom w:val="nil"/>
              <w:right w:val="nil"/>
            </w:tcBorders>
          </w:tcPr>
          <w:p w14:paraId="2310D400" w14:textId="77777777" w:rsidR="007A6EA3" w:rsidRDefault="00584548" w:rsidP="00E5561C">
            <w:r>
              <w:t>Dorfman-Berbaum-and Metz (DBM)</w:t>
            </w:r>
          </w:p>
        </w:tc>
        <w:tc>
          <w:tcPr>
            <w:tcW w:w="3777" w:type="dxa"/>
            <w:tcBorders>
              <w:top w:val="single" w:sz="4" w:space="0" w:color="000000"/>
              <w:left w:val="nil"/>
              <w:bottom w:val="nil"/>
              <w:right w:val="nil"/>
            </w:tcBorders>
          </w:tcPr>
          <w:p w14:paraId="57A1C0FE" w14:textId="77777777" w:rsidR="007A6EA3" w:rsidRDefault="00584548" w:rsidP="00E5561C">
            <w:r>
              <w:t xml:space="preserve">OR-DBM MRMC, JAFROC, </w:t>
            </w:r>
            <w:proofErr w:type="spellStart"/>
            <w:r>
              <w:t>iMRMC</w:t>
            </w:r>
            <w:proofErr w:type="spellEnd"/>
          </w:p>
        </w:tc>
      </w:tr>
      <w:tr w:rsidR="007A6EA3" w14:paraId="2238072B" w14:textId="77777777">
        <w:trPr>
          <w:trHeight w:val="271"/>
        </w:trPr>
        <w:tc>
          <w:tcPr>
            <w:tcW w:w="3878" w:type="dxa"/>
            <w:tcBorders>
              <w:top w:val="nil"/>
              <w:left w:val="nil"/>
              <w:bottom w:val="nil"/>
              <w:right w:val="nil"/>
            </w:tcBorders>
          </w:tcPr>
          <w:p w14:paraId="033735C8" w14:textId="77777777" w:rsidR="007A6EA3" w:rsidRDefault="00584548" w:rsidP="00E5561C">
            <w:r>
              <w:t xml:space="preserve">Obuchowski and </w:t>
            </w:r>
            <w:proofErr w:type="spellStart"/>
            <w:r>
              <w:t>Rockette</w:t>
            </w:r>
            <w:proofErr w:type="spellEnd"/>
            <w:r>
              <w:t xml:space="preserve"> (OR)</w:t>
            </w:r>
          </w:p>
        </w:tc>
        <w:tc>
          <w:tcPr>
            <w:tcW w:w="3777" w:type="dxa"/>
            <w:tcBorders>
              <w:top w:val="nil"/>
              <w:left w:val="nil"/>
              <w:bottom w:val="nil"/>
              <w:right w:val="nil"/>
            </w:tcBorders>
          </w:tcPr>
          <w:p w14:paraId="7816EABB" w14:textId="77777777" w:rsidR="007A6EA3" w:rsidRDefault="00584548" w:rsidP="00E5561C">
            <w:r>
              <w:t xml:space="preserve">OR-DBM MRMC, JAFROC, </w:t>
            </w:r>
            <w:proofErr w:type="spellStart"/>
            <w:r>
              <w:t>iMRMC</w:t>
            </w:r>
            <w:proofErr w:type="spellEnd"/>
          </w:p>
        </w:tc>
      </w:tr>
      <w:tr w:rsidR="007A6EA3" w14:paraId="22510FF9" w14:textId="77777777">
        <w:trPr>
          <w:trHeight w:val="271"/>
        </w:trPr>
        <w:tc>
          <w:tcPr>
            <w:tcW w:w="3878" w:type="dxa"/>
            <w:tcBorders>
              <w:top w:val="nil"/>
              <w:left w:val="nil"/>
              <w:bottom w:val="nil"/>
              <w:right w:val="nil"/>
            </w:tcBorders>
          </w:tcPr>
          <w:p w14:paraId="5A77B125" w14:textId="77777777" w:rsidR="007A6EA3" w:rsidRDefault="00584548" w:rsidP="00E5561C">
            <w:proofErr w:type="spellStart"/>
            <w:r>
              <w:t>Toledano</w:t>
            </w:r>
            <w:proofErr w:type="spellEnd"/>
            <w:r>
              <w:t xml:space="preserve"> and </w:t>
            </w:r>
            <w:proofErr w:type="spellStart"/>
            <w:r>
              <w:t>Gatsonis</w:t>
            </w:r>
            <w:proofErr w:type="spellEnd"/>
          </w:p>
        </w:tc>
        <w:tc>
          <w:tcPr>
            <w:tcW w:w="3777" w:type="dxa"/>
            <w:tcBorders>
              <w:top w:val="nil"/>
              <w:left w:val="nil"/>
              <w:bottom w:val="nil"/>
              <w:right w:val="nil"/>
            </w:tcBorders>
          </w:tcPr>
          <w:p w14:paraId="3CD3BEF2" w14:textId="77777777" w:rsidR="007A6EA3" w:rsidRDefault="00584548" w:rsidP="00E5561C">
            <w:r>
              <w:t>None</w:t>
            </w:r>
          </w:p>
        </w:tc>
      </w:tr>
      <w:tr w:rsidR="007A6EA3" w14:paraId="031200D8" w14:textId="77777777">
        <w:trPr>
          <w:trHeight w:val="271"/>
        </w:trPr>
        <w:tc>
          <w:tcPr>
            <w:tcW w:w="3878" w:type="dxa"/>
            <w:tcBorders>
              <w:top w:val="nil"/>
              <w:left w:val="nil"/>
              <w:bottom w:val="nil"/>
              <w:right w:val="nil"/>
            </w:tcBorders>
          </w:tcPr>
          <w:p w14:paraId="1ADE96EE" w14:textId="77777777" w:rsidR="007A6EA3" w:rsidRDefault="00584548" w:rsidP="00E5561C">
            <w:r>
              <w:t>Song</w:t>
            </w:r>
          </w:p>
        </w:tc>
        <w:tc>
          <w:tcPr>
            <w:tcW w:w="3777" w:type="dxa"/>
            <w:tcBorders>
              <w:top w:val="nil"/>
              <w:left w:val="nil"/>
              <w:bottom w:val="nil"/>
              <w:right w:val="nil"/>
            </w:tcBorders>
          </w:tcPr>
          <w:p w14:paraId="6850E946" w14:textId="77777777" w:rsidR="007A6EA3" w:rsidRDefault="00584548" w:rsidP="00E5561C">
            <w:r>
              <w:t>None</w:t>
            </w:r>
          </w:p>
        </w:tc>
      </w:tr>
      <w:tr w:rsidR="007A6EA3" w14:paraId="64AB4451" w14:textId="77777777">
        <w:trPr>
          <w:trHeight w:val="271"/>
        </w:trPr>
        <w:tc>
          <w:tcPr>
            <w:tcW w:w="3878" w:type="dxa"/>
            <w:tcBorders>
              <w:top w:val="nil"/>
              <w:left w:val="nil"/>
              <w:bottom w:val="nil"/>
              <w:right w:val="nil"/>
            </w:tcBorders>
          </w:tcPr>
          <w:p w14:paraId="64B70CD9" w14:textId="77777777" w:rsidR="007A6EA3" w:rsidRDefault="00584548" w:rsidP="00E5561C">
            <w:proofErr w:type="spellStart"/>
            <w:r>
              <w:t>Ishwaran</w:t>
            </w:r>
            <w:proofErr w:type="spellEnd"/>
            <w:r>
              <w:t xml:space="preserve"> and </w:t>
            </w:r>
            <w:proofErr w:type="spellStart"/>
            <w:r>
              <w:t>Gatsonis</w:t>
            </w:r>
            <w:proofErr w:type="spellEnd"/>
          </w:p>
        </w:tc>
        <w:tc>
          <w:tcPr>
            <w:tcW w:w="3777" w:type="dxa"/>
            <w:tcBorders>
              <w:top w:val="nil"/>
              <w:left w:val="nil"/>
              <w:bottom w:val="nil"/>
              <w:right w:val="nil"/>
            </w:tcBorders>
          </w:tcPr>
          <w:p w14:paraId="5D74CB62" w14:textId="77777777" w:rsidR="007A6EA3" w:rsidRDefault="00584548" w:rsidP="00E5561C">
            <w:r>
              <w:t>None</w:t>
            </w:r>
          </w:p>
        </w:tc>
      </w:tr>
      <w:tr w:rsidR="007A6EA3" w14:paraId="69DBB2A7" w14:textId="77777777">
        <w:trPr>
          <w:trHeight w:val="318"/>
        </w:trPr>
        <w:tc>
          <w:tcPr>
            <w:tcW w:w="3878" w:type="dxa"/>
            <w:tcBorders>
              <w:top w:val="nil"/>
              <w:left w:val="nil"/>
              <w:bottom w:val="single" w:sz="7" w:space="0" w:color="000000"/>
              <w:right w:val="nil"/>
            </w:tcBorders>
          </w:tcPr>
          <w:p w14:paraId="1968CFD7" w14:textId="77777777" w:rsidR="007A6EA3" w:rsidRDefault="00584548" w:rsidP="00E5561C">
            <w:proofErr w:type="spellStart"/>
            <w:r>
              <w:t>Beiden</w:t>
            </w:r>
            <w:proofErr w:type="spellEnd"/>
            <w:r>
              <w:t>-Wagner-Campbell (BWC)</w:t>
            </w:r>
          </w:p>
        </w:tc>
        <w:tc>
          <w:tcPr>
            <w:tcW w:w="3777" w:type="dxa"/>
            <w:tcBorders>
              <w:top w:val="nil"/>
              <w:left w:val="nil"/>
              <w:bottom w:val="single" w:sz="7" w:space="0" w:color="000000"/>
              <w:right w:val="nil"/>
            </w:tcBorders>
          </w:tcPr>
          <w:p w14:paraId="64FA1A9C" w14:textId="77777777" w:rsidR="007A6EA3" w:rsidRDefault="00584548" w:rsidP="00E5561C">
            <w:r>
              <w:t>None</w:t>
            </w:r>
          </w:p>
        </w:tc>
      </w:tr>
    </w:tbl>
    <w:p w14:paraId="2C61A4A9" w14:textId="77777777" w:rsidR="007A6EA3" w:rsidRDefault="00584548">
      <w:proofErr w:type="gramStart"/>
      <w:r>
        <w:t>analysis</w:t>
      </w:r>
      <w:proofErr w:type="gramEnd"/>
      <w:r>
        <w:t>. The area under ROC curve (AUC), partial area under ROC curve (</w:t>
      </w:r>
      <w:proofErr w:type="spellStart"/>
      <w:r>
        <w:t>pAUC</w:t>
      </w:r>
      <w:proofErr w:type="spellEnd"/>
      <w:r>
        <w:t>), the sensitivity at specified specificity, and the specificity at specified sensitivity are used as figures of merit in the analysis. Four ROC curve estimation methods are implemented in the program, which are RSCORE, contaminated binormal method (CBM), PROPROC and the trapezoidal/Wilcoxon method. Trapezoidal/Wilcoxon method calculates the empirical estimation of AUC while the other methods fit the ROC curve using distributional assumptions with different parameters.</w:t>
      </w:r>
    </w:p>
    <w:p w14:paraId="38F6A1C4" w14:textId="77777777" w:rsidR="007A6EA3" w:rsidRDefault="00584548" w:rsidP="00E5561C">
      <w:pPr>
        <w:pStyle w:val="ListParagraph"/>
        <w:numPr>
          <w:ilvl w:val="0"/>
          <w:numId w:val="1"/>
        </w:numPr>
      </w:pPr>
      <w:r>
        <w:t xml:space="preserve">JAFROC, an acronym for </w:t>
      </w:r>
      <w:r w:rsidRPr="005727E5">
        <w:rPr>
          <w:i/>
        </w:rPr>
        <w:t>j</w:t>
      </w:r>
      <w:r>
        <w:t xml:space="preserve">ackknife </w:t>
      </w:r>
      <w:r w:rsidRPr="005727E5">
        <w:rPr>
          <w:i/>
        </w:rPr>
        <w:t>a</w:t>
      </w:r>
      <w:r>
        <w:t xml:space="preserve">lternative </w:t>
      </w:r>
      <w:r w:rsidRPr="005727E5">
        <w:rPr>
          <w:i/>
        </w:rPr>
        <w:t xml:space="preserve">f </w:t>
      </w:r>
      <w:proofErr w:type="spellStart"/>
      <w:r>
        <w:t>ree</w:t>
      </w:r>
      <w:proofErr w:type="spellEnd"/>
      <w:r>
        <w:t xml:space="preserve">-response </w:t>
      </w:r>
      <w:r w:rsidRPr="005727E5">
        <w:rPr>
          <w:i/>
        </w:rPr>
        <w:t>r</w:t>
      </w:r>
      <w:r>
        <w:t xml:space="preserve">eceiver </w:t>
      </w:r>
      <w:r w:rsidRPr="005727E5">
        <w:rPr>
          <w:i/>
        </w:rPr>
        <w:t>o</w:t>
      </w:r>
      <w:r>
        <w:t xml:space="preserve">perating </w:t>
      </w:r>
      <w:r w:rsidRPr="005727E5">
        <w:rPr>
          <w:i/>
        </w:rPr>
        <w:t>c</w:t>
      </w:r>
      <w:r>
        <w:t xml:space="preserve">haracteristic, is </w:t>
      </w:r>
      <w:proofErr w:type="gramStart"/>
      <w:r>
        <w:t>a free</w:t>
      </w:r>
      <w:proofErr w:type="gramEnd"/>
      <w:r>
        <w:t xml:space="preserve"> software applicable to the planning and analysis of FROC studies. </w:t>
      </w:r>
      <w:proofErr w:type="gramStart"/>
      <w:r>
        <w:t xml:space="preserve">The software is developed by Dr. Dev Chakraborty, Dr. Hong-Jun Yoon and </w:t>
      </w:r>
      <w:proofErr w:type="spellStart"/>
      <w:r>
        <w:t>Xuetong</w:t>
      </w:r>
      <w:proofErr w:type="spellEnd"/>
      <w:r>
        <w:t xml:space="preserve"> </w:t>
      </w:r>
      <w:proofErr w:type="spellStart"/>
      <w:r>
        <w:t>Zhai</w:t>
      </w:r>
      <w:proofErr w:type="spellEnd"/>
      <w:proofErr w:type="gramEnd"/>
      <w:r>
        <w:t xml:space="preserve">. For ROC data, JAFROC performs MRMC analysis using DBM method with AUC figure of method. Empirical estimation of AUC is computed using trapezoidal/Wilcoxon method, while no curve fitting method is included. JAFROC has the capability to analyze data accounting for localization and multiple lesions per image, which is described in section </w:t>
      </w:r>
      <w:r w:rsidRPr="005727E5">
        <w:rPr>
          <w:color w:val="00007F"/>
        </w:rPr>
        <w:t>4</w:t>
      </w:r>
      <w:r>
        <w:t>.</w:t>
      </w:r>
    </w:p>
    <w:p w14:paraId="68A8A2C9" w14:textId="77777777" w:rsidR="007A6EA3" w:rsidRDefault="00584548">
      <w:pPr>
        <w:pStyle w:val="ListParagraph"/>
        <w:numPr>
          <w:ilvl w:val="0"/>
          <w:numId w:val="1"/>
        </w:numPr>
      </w:pPr>
      <w:proofErr w:type="spellStart"/>
      <w:proofErr w:type="gramStart"/>
      <w:r>
        <w:lastRenderedPageBreak/>
        <w:t>iMRMC</w:t>
      </w:r>
      <w:proofErr w:type="spellEnd"/>
      <w:proofErr w:type="gramEnd"/>
      <w:r>
        <w:t xml:space="preserve"> is a </w:t>
      </w:r>
      <w:r w:rsidRPr="005727E5">
        <w:rPr>
          <w:rFonts w:ascii="Calibri" w:eastAsia="Calibri" w:hAnsi="Calibri" w:cs="Calibri"/>
        </w:rPr>
        <w:t>Java</w:t>
      </w:r>
      <w:r>
        <w:t xml:space="preserve">-based software. It is an open source project under the management of Dr. Brandon </w:t>
      </w:r>
      <w:proofErr w:type="spellStart"/>
      <w:r>
        <w:t>Gallas</w:t>
      </w:r>
      <w:proofErr w:type="spellEnd"/>
      <w:r>
        <w:t xml:space="preserve">, Dr. </w:t>
      </w:r>
      <w:proofErr w:type="spellStart"/>
      <w:r>
        <w:t>Xin</w:t>
      </w:r>
      <w:proofErr w:type="spellEnd"/>
      <w:r>
        <w:t xml:space="preserve"> He and </w:t>
      </w:r>
      <w:proofErr w:type="spellStart"/>
      <w:r>
        <w:t>Rohan</w:t>
      </w:r>
      <w:proofErr w:type="spellEnd"/>
      <w:r>
        <w:t xml:space="preserve"> </w:t>
      </w:r>
      <w:proofErr w:type="spellStart"/>
      <w:r>
        <w:t>Pathare</w:t>
      </w:r>
      <w:proofErr w:type="spellEnd"/>
      <w:r>
        <w:t xml:space="preserve"> who are from US Food and Drug Administration. It estimates the variance components that are used in methods besides DBM and OR, including BDG, BCK and MS variance components. Hypothesis testing and confidence interval on the difference of two modalities are calculated using t-statistic with corresponding degrees of freedom. Similar with JAFROC, </w:t>
      </w:r>
      <w:proofErr w:type="spellStart"/>
      <w:r>
        <w:t>iMRMC</w:t>
      </w:r>
      <w:proofErr w:type="spellEnd"/>
      <w:r>
        <w:t xml:space="preserve"> also only selects AUC as the figure of merit, and estimates empirical AUC with trapezoidal/Wilcoxon method.</w:t>
      </w:r>
    </w:p>
    <w:p w14:paraId="2879D6E8" w14:textId="77777777" w:rsidR="007A6EA3" w:rsidRDefault="00584548" w:rsidP="00E5561C">
      <w:r>
        <w:t xml:space="preserve">All of these three </w:t>
      </w:r>
      <w:proofErr w:type="spellStart"/>
      <w:r>
        <w:t>softwares</w:t>
      </w:r>
      <w:proofErr w:type="spellEnd"/>
      <w:r>
        <w:t xml:space="preserve"> are GUI (graphical user interface)-based, so it is difficult to call functions or grab the results from other program. But this is important for users with programming requirements. It is absolutely unreasonable to let users run </w:t>
      </w:r>
      <w:proofErr w:type="spellStart"/>
      <w:r>
        <w:t>softwares</w:t>
      </w:r>
      <w:proofErr w:type="spellEnd"/>
      <w:r>
        <w:t xml:space="preserve"> manually and copy the result to their own code every time. Considering </w:t>
      </w:r>
      <w:r>
        <w:rPr>
          <w:rFonts w:ascii="Calibri" w:eastAsia="Calibri" w:hAnsi="Calibri" w:cs="Calibri"/>
        </w:rPr>
        <w:t xml:space="preserve">R </w:t>
      </w:r>
      <w:r>
        <w:t xml:space="preserve">is widely used in statistic and data analysis, it is necessary to develop an </w:t>
      </w:r>
      <w:r>
        <w:rPr>
          <w:rFonts w:ascii="Calibri" w:eastAsia="Calibri" w:hAnsi="Calibri" w:cs="Calibri"/>
        </w:rPr>
        <w:t xml:space="preserve">R </w:t>
      </w:r>
      <w:r>
        <w:t xml:space="preserve">package with the capability to perform MRMC ROC analysis. Firstly, </w:t>
      </w:r>
      <w:r>
        <w:rPr>
          <w:rFonts w:ascii="Calibri" w:eastAsia="Calibri" w:hAnsi="Calibri" w:cs="Calibri"/>
        </w:rPr>
        <w:t xml:space="preserve">R </w:t>
      </w:r>
      <w:r>
        <w:t xml:space="preserve">users will be able to call functions in the package from their programs. Since all </w:t>
      </w:r>
      <w:r>
        <w:rPr>
          <w:rFonts w:ascii="Calibri" w:eastAsia="Calibri" w:hAnsi="Calibri" w:cs="Calibri"/>
        </w:rPr>
        <w:t xml:space="preserve">R </w:t>
      </w:r>
      <w:r>
        <w:t xml:space="preserve">packages are open source and </w:t>
      </w:r>
      <w:r>
        <w:rPr>
          <w:rFonts w:ascii="Calibri" w:eastAsia="Calibri" w:hAnsi="Calibri" w:cs="Calibri"/>
        </w:rPr>
        <w:t xml:space="preserve">R </w:t>
      </w:r>
      <w:r>
        <w:t xml:space="preserve">is </w:t>
      </w:r>
      <w:proofErr w:type="spellStart"/>
      <w:r>
        <w:t>a“higher”level</w:t>
      </w:r>
      <w:proofErr w:type="spellEnd"/>
      <w:r>
        <w:t xml:space="preserve"> language, users have the possibility to debug and modify the source code to satisfy their requirements without complicated programming skills. In addition, thanks to the amazing extensibility of </w:t>
      </w:r>
      <w:r>
        <w:rPr>
          <w:rFonts w:ascii="Calibri" w:eastAsia="Calibri" w:hAnsi="Calibri" w:cs="Calibri"/>
        </w:rPr>
        <w:t>R</w:t>
      </w:r>
      <w:r>
        <w:t xml:space="preserve">, packages will be available to be called from other languages, including </w:t>
      </w:r>
      <w:r>
        <w:rPr>
          <w:rFonts w:ascii="Calibri" w:eastAsia="Calibri" w:hAnsi="Calibri" w:cs="Calibri"/>
        </w:rPr>
        <w:t>C/C++</w:t>
      </w:r>
      <w:r>
        <w:t xml:space="preserve">, </w:t>
      </w:r>
      <w:r>
        <w:rPr>
          <w:rFonts w:ascii="Calibri" w:eastAsia="Calibri" w:hAnsi="Calibri" w:cs="Calibri"/>
        </w:rPr>
        <w:t>Python</w:t>
      </w:r>
      <w:r>
        <w:t xml:space="preserve">, </w:t>
      </w:r>
      <w:r>
        <w:rPr>
          <w:rFonts w:ascii="Calibri" w:eastAsia="Calibri" w:hAnsi="Calibri" w:cs="Calibri"/>
        </w:rPr>
        <w:t xml:space="preserve">Java </w:t>
      </w:r>
      <w:r>
        <w:t xml:space="preserve">and </w:t>
      </w:r>
      <w:r>
        <w:rPr>
          <w:rFonts w:ascii="Calibri" w:eastAsia="Calibri" w:hAnsi="Calibri" w:cs="Calibri"/>
        </w:rPr>
        <w:t>MATLAB</w:t>
      </w:r>
      <w:r>
        <w:t xml:space="preserve">, on all major platforms. Therefore, we developed the package </w:t>
      </w:r>
      <w:proofErr w:type="spellStart"/>
      <w:r>
        <w:rPr>
          <w:rFonts w:ascii="Calibri" w:eastAsia="Calibri" w:hAnsi="Calibri" w:cs="Calibri"/>
        </w:rPr>
        <w:t>JAFROCwR</w:t>
      </w:r>
      <w:proofErr w:type="spellEnd"/>
      <w:r>
        <w:rPr>
          <w:rFonts w:ascii="Calibri" w:eastAsia="Calibri" w:hAnsi="Calibri" w:cs="Calibri"/>
        </w:rPr>
        <w:t xml:space="preserve"> </w:t>
      </w:r>
      <w:r>
        <w:t xml:space="preserve">(JAFROC within </w:t>
      </w:r>
      <w:r>
        <w:rPr>
          <w:rFonts w:ascii="Calibri" w:eastAsia="Calibri" w:hAnsi="Calibri" w:cs="Calibri"/>
        </w:rPr>
        <w:t>R</w:t>
      </w:r>
      <w:r>
        <w:t xml:space="preserve">) to make the analysis easy and convenient, which implements all features in JAFROC. The package is available to download from the Comprehensive R Archive Network at </w:t>
      </w:r>
      <w:r>
        <w:rPr>
          <w:rFonts w:ascii="Calibri" w:eastAsia="Calibri" w:hAnsi="Calibri" w:cs="Calibri"/>
          <w:color w:val="7F0000"/>
        </w:rPr>
        <w:t>http://CRAN.R-project.org/package=JAFROCwR</w:t>
      </w:r>
      <w:r>
        <w:t xml:space="preserve">. Table </w:t>
      </w:r>
      <w:r>
        <w:rPr>
          <w:color w:val="00007F"/>
        </w:rPr>
        <w:t xml:space="preserve">2 </w:t>
      </w:r>
      <w:r>
        <w:t xml:space="preserve">shows a brief comparison of the three </w:t>
      </w:r>
      <w:proofErr w:type="spellStart"/>
      <w:r>
        <w:t>softwares</w:t>
      </w:r>
      <w:proofErr w:type="spellEnd"/>
      <w:r>
        <w:t xml:space="preserve"> and the package </w:t>
      </w:r>
      <w:proofErr w:type="spellStart"/>
      <w:r>
        <w:rPr>
          <w:rFonts w:ascii="Calibri" w:eastAsia="Calibri" w:hAnsi="Calibri" w:cs="Calibri"/>
        </w:rPr>
        <w:t>JAFROCwR</w:t>
      </w:r>
      <w:proofErr w:type="spellEnd"/>
      <w:r>
        <w:t>.</w:t>
      </w:r>
    </w:p>
    <w:p w14:paraId="65364C9C" w14:textId="77777777" w:rsidR="007A6EA3" w:rsidRDefault="00584548">
      <w:r>
        <w:t xml:space="preserve">Table 2: </w:t>
      </w:r>
      <w:proofErr w:type="spellStart"/>
      <w:r>
        <w:t>Softwares</w:t>
      </w:r>
      <w:proofErr w:type="spellEnd"/>
      <w:r>
        <w:t xml:space="preserve"> comparison</w:t>
      </w:r>
    </w:p>
    <w:tbl>
      <w:tblPr>
        <w:tblStyle w:val="TableGrid"/>
        <w:tblW w:w="8583" w:type="dxa"/>
        <w:tblInd w:w="118" w:type="dxa"/>
        <w:tblCellMar>
          <w:top w:w="39" w:type="dxa"/>
          <w:right w:w="120" w:type="dxa"/>
        </w:tblCellMar>
        <w:tblLook w:val="04A0" w:firstRow="1" w:lastRow="0" w:firstColumn="1" w:lastColumn="0" w:noHBand="0" w:noVBand="1"/>
      </w:tblPr>
      <w:tblGrid>
        <w:gridCol w:w="2962"/>
        <w:gridCol w:w="1953"/>
        <w:gridCol w:w="1139"/>
        <w:gridCol w:w="1192"/>
        <w:gridCol w:w="1337"/>
      </w:tblGrid>
      <w:tr w:rsidR="007A6EA3" w14:paraId="49ED3772" w14:textId="77777777">
        <w:trPr>
          <w:trHeight w:val="384"/>
        </w:trPr>
        <w:tc>
          <w:tcPr>
            <w:tcW w:w="2962" w:type="dxa"/>
            <w:tcBorders>
              <w:top w:val="single" w:sz="7" w:space="0" w:color="000000"/>
              <w:left w:val="nil"/>
              <w:bottom w:val="single" w:sz="4" w:space="0" w:color="000000"/>
              <w:right w:val="nil"/>
            </w:tcBorders>
          </w:tcPr>
          <w:p w14:paraId="6F25DDB4" w14:textId="77777777" w:rsidR="007A6EA3" w:rsidRDefault="00584548" w:rsidP="00E5561C">
            <w:proofErr w:type="spellStart"/>
            <w:r>
              <w:t>Softwares</w:t>
            </w:r>
            <w:proofErr w:type="spellEnd"/>
          </w:p>
        </w:tc>
        <w:tc>
          <w:tcPr>
            <w:tcW w:w="1953" w:type="dxa"/>
            <w:tcBorders>
              <w:top w:val="single" w:sz="7" w:space="0" w:color="000000"/>
              <w:left w:val="nil"/>
              <w:bottom w:val="single" w:sz="4" w:space="0" w:color="000000"/>
              <w:right w:val="nil"/>
            </w:tcBorders>
          </w:tcPr>
          <w:p w14:paraId="1AB724D9" w14:textId="77777777" w:rsidR="007A6EA3" w:rsidRDefault="00584548" w:rsidP="00E5561C">
            <w:r>
              <w:t>OR-DBM MRMC</w:t>
            </w:r>
          </w:p>
        </w:tc>
        <w:tc>
          <w:tcPr>
            <w:tcW w:w="1139" w:type="dxa"/>
            <w:tcBorders>
              <w:top w:val="single" w:sz="7" w:space="0" w:color="000000"/>
              <w:left w:val="nil"/>
              <w:bottom w:val="single" w:sz="4" w:space="0" w:color="000000"/>
              <w:right w:val="nil"/>
            </w:tcBorders>
          </w:tcPr>
          <w:p w14:paraId="7F0D6661" w14:textId="77777777" w:rsidR="007A6EA3" w:rsidRDefault="00584548" w:rsidP="00E5561C">
            <w:r>
              <w:t>JAFROC</w:t>
            </w:r>
          </w:p>
        </w:tc>
        <w:tc>
          <w:tcPr>
            <w:tcW w:w="1192" w:type="dxa"/>
            <w:tcBorders>
              <w:top w:val="single" w:sz="7" w:space="0" w:color="000000"/>
              <w:left w:val="nil"/>
              <w:bottom w:val="single" w:sz="4" w:space="0" w:color="000000"/>
              <w:right w:val="nil"/>
            </w:tcBorders>
          </w:tcPr>
          <w:p w14:paraId="401D975E" w14:textId="77777777" w:rsidR="007A6EA3" w:rsidRDefault="00584548" w:rsidP="00E5561C">
            <w:proofErr w:type="spellStart"/>
            <w:proofErr w:type="gramStart"/>
            <w:r>
              <w:t>iMRMC</w:t>
            </w:r>
            <w:proofErr w:type="spellEnd"/>
            <w:proofErr w:type="gramEnd"/>
          </w:p>
        </w:tc>
        <w:tc>
          <w:tcPr>
            <w:tcW w:w="1337" w:type="dxa"/>
            <w:tcBorders>
              <w:top w:val="single" w:sz="7" w:space="0" w:color="000000"/>
              <w:left w:val="nil"/>
              <w:bottom w:val="single" w:sz="4" w:space="0" w:color="000000"/>
              <w:right w:val="nil"/>
            </w:tcBorders>
          </w:tcPr>
          <w:p w14:paraId="4A44BC00" w14:textId="77777777" w:rsidR="007A6EA3" w:rsidRDefault="00584548" w:rsidP="00E5561C">
            <w:proofErr w:type="spellStart"/>
            <w:r>
              <w:t>JAFROCwR</w:t>
            </w:r>
            <w:proofErr w:type="spellEnd"/>
          </w:p>
        </w:tc>
      </w:tr>
      <w:tr w:rsidR="007A6EA3" w14:paraId="0B79CE8B" w14:textId="77777777">
        <w:trPr>
          <w:trHeight w:val="337"/>
        </w:trPr>
        <w:tc>
          <w:tcPr>
            <w:tcW w:w="2962" w:type="dxa"/>
            <w:tcBorders>
              <w:top w:val="single" w:sz="4" w:space="0" w:color="000000"/>
              <w:left w:val="nil"/>
              <w:bottom w:val="nil"/>
              <w:right w:val="nil"/>
            </w:tcBorders>
          </w:tcPr>
          <w:p w14:paraId="2C74FC63" w14:textId="77777777" w:rsidR="007A6EA3" w:rsidRDefault="00584548" w:rsidP="00E5561C">
            <w:r>
              <w:t>Data Input</w:t>
            </w:r>
          </w:p>
        </w:tc>
        <w:tc>
          <w:tcPr>
            <w:tcW w:w="1953" w:type="dxa"/>
            <w:tcBorders>
              <w:top w:val="single" w:sz="4" w:space="0" w:color="000000"/>
              <w:left w:val="nil"/>
              <w:bottom w:val="nil"/>
              <w:right w:val="nil"/>
            </w:tcBorders>
          </w:tcPr>
          <w:p w14:paraId="1F0331FE" w14:textId="77777777" w:rsidR="007A6EA3" w:rsidRDefault="00584548" w:rsidP="00E5561C">
            <w:r>
              <w:t>Plain text</w:t>
            </w:r>
          </w:p>
        </w:tc>
        <w:tc>
          <w:tcPr>
            <w:tcW w:w="1139" w:type="dxa"/>
            <w:tcBorders>
              <w:top w:val="single" w:sz="4" w:space="0" w:color="000000"/>
              <w:left w:val="nil"/>
              <w:bottom w:val="nil"/>
              <w:right w:val="nil"/>
            </w:tcBorders>
          </w:tcPr>
          <w:p w14:paraId="58A19073" w14:textId="77777777" w:rsidR="007A6EA3" w:rsidRDefault="00584548" w:rsidP="00E5561C">
            <w:r>
              <w:t>Excel file</w:t>
            </w:r>
          </w:p>
        </w:tc>
        <w:tc>
          <w:tcPr>
            <w:tcW w:w="1192" w:type="dxa"/>
            <w:tcBorders>
              <w:top w:val="single" w:sz="4" w:space="0" w:color="000000"/>
              <w:left w:val="nil"/>
              <w:bottom w:val="nil"/>
              <w:right w:val="nil"/>
            </w:tcBorders>
          </w:tcPr>
          <w:p w14:paraId="492F67F0" w14:textId="77777777" w:rsidR="007A6EA3" w:rsidRDefault="00584548" w:rsidP="00E5561C">
            <w:r>
              <w:t>Plain text</w:t>
            </w:r>
          </w:p>
        </w:tc>
        <w:tc>
          <w:tcPr>
            <w:tcW w:w="1337" w:type="dxa"/>
            <w:tcBorders>
              <w:top w:val="single" w:sz="4" w:space="0" w:color="000000"/>
              <w:left w:val="nil"/>
              <w:bottom w:val="nil"/>
              <w:right w:val="nil"/>
            </w:tcBorders>
          </w:tcPr>
          <w:p w14:paraId="3AB34C10" w14:textId="77777777" w:rsidR="007A6EA3" w:rsidRDefault="00584548" w:rsidP="00E5561C">
            <w:r>
              <w:t>Both</w:t>
            </w:r>
          </w:p>
        </w:tc>
      </w:tr>
      <w:tr w:rsidR="007A6EA3" w14:paraId="5BC4D099" w14:textId="77777777">
        <w:trPr>
          <w:trHeight w:val="271"/>
        </w:trPr>
        <w:tc>
          <w:tcPr>
            <w:tcW w:w="2962" w:type="dxa"/>
            <w:tcBorders>
              <w:top w:val="nil"/>
              <w:left w:val="nil"/>
              <w:bottom w:val="nil"/>
              <w:right w:val="nil"/>
            </w:tcBorders>
          </w:tcPr>
          <w:p w14:paraId="5AF55DF8" w14:textId="77777777" w:rsidR="007A6EA3" w:rsidRDefault="00584548" w:rsidP="00E5561C">
            <w:r>
              <w:t>Open Source/Language</w:t>
            </w:r>
          </w:p>
        </w:tc>
        <w:tc>
          <w:tcPr>
            <w:tcW w:w="1953" w:type="dxa"/>
            <w:tcBorders>
              <w:top w:val="nil"/>
              <w:left w:val="nil"/>
              <w:bottom w:val="nil"/>
              <w:right w:val="nil"/>
            </w:tcBorders>
          </w:tcPr>
          <w:p w14:paraId="1222EB22" w14:textId="77777777" w:rsidR="007A6EA3" w:rsidRDefault="00584548" w:rsidP="00E5561C">
            <w:r>
              <w:t>No/C++</w:t>
            </w:r>
          </w:p>
        </w:tc>
        <w:tc>
          <w:tcPr>
            <w:tcW w:w="1139" w:type="dxa"/>
            <w:tcBorders>
              <w:top w:val="nil"/>
              <w:left w:val="nil"/>
              <w:bottom w:val="nil"/>
              <w:right w:val="nil"/>
            </w:tcBorders>
          </w:tcPr>
          <w:p w14:paraId="60A32A60" w14:textId="77777777" w:rsidR="007A6EA3" w:rsidRDefault="00584548" w:rsidP="00E5561C">
            <w:r>
              <w:t>No/C++</w:t>
            </w:r>
          </w:p>
        </w:tc>
        <w:tc>
          <w:tcPr>
            <w:tcW w:w="1192" w:type="dxa"/>
            <w:tcBorders>
              <w:top w:val="nil"/>
              <w:left w:val="nil"/>
              <w:bottom w:val="nil"/>
              <w:right w:val="nil"/>
            </w:tcBorders>
          </w:tcPr>
          <w:p w14:paraId="6E9D9976" w14:textId="77777777" w:rsidR="007A6EA3" w:rsidRDefault="00584548" w:rsidP="00E5561C">
            <w:r>
              <w:t>Yes/Java</w:t>
            </w:r>
          </w:p>
        </w:tc>
        <w:tc>
          <w:tcPr>
            <w:tcW w:w="1337" w:type="dxa"/>
            <w:tcBorders>
              <w:top w:val="nil"/>
              <w:left w:val="nil"/>
              <w:bottom w:val="nil"/>
              <w:right w:val="nil"/>
            </w:tcBorders>
          </w:tcPr>
          <w:p w14:paraId="2F1535FC" w14:textId="77777777" w:rsidR="007A6EA3" w:rsidRDefault="00584548" w:rsidP="00E5561C">
            <w:r>
              <w:t>Yes/R</w:t>
            </w:r>
          </w:p>
        </w:tc>
      </w:tr>
      <w:tr w:rsidR="007A6EA3" w14:paraId="0D44F35E" w14:textId="77777777">
        <w:trPr>
          <w:trHeight w:val="271"/>
        </w:trPr>
        <w:tc>
          <w:tcPr>
            <w:tcW w:w="2962" w:type="dxa"/>
            <w:tcBorders>
              <w:top w:val="nil"/>
              <w:left w:val="nil"/>
              <w:bottom w:val="nil"/>
              <w:right w:val="nil"/>
            </w:tcBorders>
          </w:tcPr>
          <w:p w14:paraId="2883656F" w14:textId="77777777" w:rsidR="007A6EA3" w:rsidRDefault="00584548" w:rsidP="00E5561C">
            <w:r>
              <w:t>Cross Platforms</w:t>
            </w:r>
          </w:p>
        </w:tc>
        <w:tc>
          <w:tcPr>
            <w:tcW w:w="1953" w:type="dxa"/>
            <w:tcBorders>
              <w:top w:val="nil"/>
              <w:left w:val="nil"/>
              <w:bottom w:val="nil"/>
              <w:right w:val="nil"/>
            </w:tcBorders>
          </w:tcPr>
          <w:p w14:paraId="53D723B9" w14:textId="77777777" w:rsidR="007A6EA3" w:rsidRDefault="00584548" w:rsidP="00E5561C">
            <w:r>
              <w:t>No</w:t>
            </w:r>
          </w:p>
        </w:tc>
        <w:tc>
          <w:tcPr>
            <w:tcW w:w="1139" w:type="dxa"/>
            <w:tcBorders>
              <w:top w:val="nil"/>
              <w:left w:val="nil"/>
              <w:bottom w:val="nil"/>
              <w:right w:val="nil"/>
            </w:tcBorders>
          </w:tcPr>
          <w:p w14:paraId="7F824639" w14:textId="77777777" w:rsidR="007A6EA3" w:rsidRDefault="00584548" w:rsidP="00E5561C">
            <w:r>
              <w:t>No</w:t>
            </w:r>
          </w:p>
        </w:tc>
        <w:tc>
          <w:tcPr>
            <w:tcW w:w="1192" w:type="dxa"/>
            <w:tcBorders>
              <w:top w:val="nil"/>
              <w:left w:val="nil"/>
              <w:bottom w:val="nil"/>
              <w:right w:val="nil"/>
            </w:tcBorders>
          </w:tcPr>
          <w:p w14:paraId="43CCE6A0" w14:textId="77777777" w:rsidR="007A6EA3" w:rsidRDefault="00584548" w:rsidP="00E5561C">
            <w:r>
              <w:t>Yes</w:t>
            </w:r>
          </w:p>
        </w:tc>
        <w:tc>
          <w:tcPr>
            <w:tcW w:w="1337" w:type="dxa"/>
            <w:tcBorders>
              <w:top w:val="nil"/>
              <w:left w:val="nil"/>
              <w:bottom w:val="nil"/>
              <w:right w:val="nil"/>
            </w:tcBorders>
          </w:tcPr>
          <w:p w14:paraId="26B873F3" w14:textId="77777777" w:rsidR="007A6EA3" w:rsidRDefault="00584548" w:rsidP="00E5561C">
            <w:r>
              <w:t>Yes</w:t>
            </w:r>
          </w:p>
        </w:tc>
      </w:tr>
      <w:tr w:rsidR="007A6EA3" w14:paraId="567D8D36" w14:textId="77777777">
        <w:trPr>
          <w:trHeight w:val="271"/>
        </w:trPr>
        <w:tc>
          <w:tcPr>
            <w:tcW w:w="2962" w:type="dxa"/>
            <w:tcBorders>
              <w:top w:val="nil"/>
              <w:left w:val="nil"/>
              <w:bottom w:val="nil"/>
              <w:right w:val="nil"/>
            </w:tcBorders>
          </w:tcPr>
          <w:p w14:paraId="29391891" w14:textId="77777777" w:rsidR="007A6EA3" w:rsidRDefault="00584548" w:rsidP="00E5561C">
            <w:r>
              <w:t>Call from Other Languages</w:t>
            </w:r>
          </w:p>
        </w:tc>
        <w:tc>
          <w:tcPr>
            <w:tcW w:w="1953" w:type="dxa"/>
            <w:tcBorders>
              <w:top w:val="nil"/>
              <w:left w:val="nil"/>
              <w:bottom w:val="nil"/>
              <w:right w:val="nil"/>
            </w:tcBorders>
          </w:tcPr>
          <w:p w14:paraId="0E704E17" w14:textId="77777777" w:rsidR="007A6EA3" w:rsidRDefault="00584548" w:rsidP="00E5561C">
            <w:r>
              <w:t>No</w:t>
            </w:r>
          </w:p>
        </w:tc>
        <w:tc>
          <w:tcPr>
            <w:tcW w:w="1139" w:type="dxa"/>
            <w:tcBorders>
              <w:top w:val="nil"/>
              <w:left w:val="nil"/>
              <w:bottom w:val="nil"/>
              <w:right w:val="nil"/>
            </w:tcBorders>
          </w:tcPr>
          <w:p w14:paraId="057092EA" w14:textId="77777777" w:rsidR="007A6EA3" w:rsidRDefault="00584548" w:rsidP="00E5561C">
            <w:r>
              <w:t>No</w:t>
            </w:r>
          </w:p>
        </w:tc>
        <w:tc>
          <w:tcPr>
            <w:tcW w:w="1192" w:type="dxa"/>
            <w:tcBorders>
              <w:top w:val="nil"/>
              <w:left w:val="nil"/>
              <w:bottom w:val="nil"/>
              <w:right w:val="nil"/>
            </w:tcBorders>
          </w:tcPr>
          <w:p w14:paraId="4AC0C438" w14:textId="77777777" w:rsidR="007A6EA3" w:rsidRDefault="00584548" w:rsidP="00E5561C">
            <w:r>
              <w:t>No</w:t>
            </w:r>
          </w:p>
        </w:tc>
        <w:tc>
          <w:tcPr>
            <w:tcW w:w="1337" w:type="dxa"/>
            <w:tcBorders>
              <w:top w:val="nil"/>
              <w:left w:val="nil"/>
              <w:bottom w:val="nil"/>
              <w:right w:val="nil"/>
            </w:tcBorders>
          </w:tcPr>
          <w:p w14:paraId="60346E6F" w14:textId="77777777" w:rsidR="007A6EA3" w:rsidRDefault="00584548" w:rsidP="00E5561C">
            <w:r>
              <w:t>Yes</w:t>
            </w:r>
          </w:p>
        </w:tc>
      </w:tr>
      <w:tr w:rsidR="007A6EA3" w14:paraId="62EA461B" w14:textId="77777777">
        <w:trPr>
          <w:trHeight w:val="271"/>
        </w:trPr>
        <w:tc>
          <w:tcPr>
            <w:tcW w:w="2962" w:type="dxa"/>
            <w:tcBorders>
              <w:top w:val="nil"/>
              <w:left w:val="nil"/>
              <w:bottom w:val="nil"/>
              <w:right w:val="nil"/>
            </w:tcBorders>
          </w:tcPr>
          <w:p w14:paraId="299F383F" w14:textId="77777777" w:rsidR="007A6EA3" w:rsidRDefault="00584548" w:rsidP="00E5561C">
            <w:r>
              <w:t>ROC Curve Fitting</w:t>
            </w:r>
          </w:p>
        </w:tc>
        <w:tc>
          <w:tcPr>
            <w:tcW w:w="1953" w:type="dxa"/>
            <w:tcBorders>
              <w:top w:val="nil"/>
              <w:left w:val="nil"/>
              <w:bottom w:val="nil"/>
              <w:right w:val="nil"/>
            </w:tcBorders>
          </w:tcPr>
          <w:p w14:paraId="5C3D8461" w14:textId="77777777" w:rsidR="007A6EA3" w:rsidRDefault="00584548" w:rsidP="00E5561C">
            <w:r>
              <w:t>Yes</w:t>
            </w:r>
          </w:p>
        </w:tc>
        <w:tc>
          <w:tcPr>
            <w:tcW w:w="1139" w:type="dxa"/>
            <w:tcBorders>
              <w:top w:val="nil"/>
              <w:left w:val="nil"/>
              <w:bottom w:val="nil"/>
              <w:right w:val="nil"/>
            </w:tcBorders>
          </w:tcPr>
          <w:p w14:paraId="3F0C5F9F" w14:textId="77777777" w:rsidR="007A6EA3" w:rsidRDefault="00584548" w:rsidP="00E5561C">
            <w:r>
              <w:t>No</w:t>
            </w:r>
          </w:p>
        </w:tc>
        <w:tc>
          <w:tcPr>
            <w:tcW w:w="1192" w:type="dxa"/>
            <w:tcBorders>
              <w:top w:val="nil"/>
              <w:left w:val="nil"/>
              <w:bottom w:val="nil"/>
              <w:right w:val="nil"/>
            </w:tcBorders>
          </w:tcPr>
          <w:p w14:paraId="58BD1D31" w14:textId="77777777" w:rsidR="007A6EA3" w:rsidRDefault="00584548" w:rsidP="00E5561C">
            <w:r>
              <w:t>No</w:t>
            </w:r>
          </w:p>
        </w:tc>
        <w:tc>
          <w:tcPr>
            <w:tcW w:w="1337" w:type="dxa"/>
            <w:tcBorders>
              <w:top w:val="nil"/>
              <w:left w:val="nil"/>
              <w:bottom w:val="nil"/>
              <w:right w:val="nil"/>
            </w:tcBorders>
          </w:tcPr>
          <w:p w14:paraId="6A15D71C" w14:textId="77777777" w:rsidR="007A6EA3" w:rsidRDefault="00584548" w:rsidP="00E5561C">
            <w:r>
              <w:t>No</w:t>
            </w:r>
          </w:p>
        </w:tc>
      </w:tr>
      <w:tr w:rsidR="007A6EA3" w14:paraId="4395C7B7" w14:textId="77777777">
        <w:trPr>
          <w:trHeight w:val="318"/>
        </w:trPr>
        <w:tc>
          <w:tcPr>
            <w:tcW w:w="2962" w:type="dxa"/>
            <w:tcBorders>
              <w:top w:val="nil"/>
              <w:left w:val="nil"/>
              <w:bottom w:val="single" w:sz="7" w:space="0" w:color="000000"/>
              <w:right w:val="nil"/>
            </w:tcBorders>
          </w:tcPr>
          <w:p w14:paraId="50905A17" w14:textId="77777777" w:rsidR="007A6EA3" w:rsidRDefault="00584548" w:rsidP="00E5561C">
            <w:r>
              <w:t>Localization</w:t>
            </w:r>
          </w:p>
        </w:tc>
        <w:tc>
          <w:tcPr>
            <w:tcW w:w="1953" w:type="dxa"/>
            <w:tcBorders>
              <w:top w:val="nil"/>
              <w:left w:val="nil"/>
              <w:bottom w:val="single" w:sz="7" w:space="0" w:color="000000"/>
              <w:right w:val="nil"/>
            </w:tcBorders>
          </w:tcPr>
          <w:p w14:paraId="4CDD0DDB" w14:textId="77777777" w:rsidR="007A6EA3" w:rsidRDefault="00584548" w:rsidP="00E5561C">
            <w:r>
              <w:t>No</w:t>
            </w:r>
          </w:p>
        </w:tc>
        <w:tc>
          <w:tcPr>
            <w:tcW w:w="1139" w:type="dxa"/>
            <w:tcBorders>
              <w:top w:val="nil"/>
              <w:left w:val="nil"/>
              <w:bottom w:val="single" w:sz="7" w:space="0" w:color="000000"/>
              <w:right w:val="nil"/>
            </w:tcBorders>
          </w:tcPr>
          <w:p w14:paraId="57695ACE" w14:textId="77777777" w:rsidR="007A6EA3" w:rsidRDefault="00584548" w:rsidP="00E5561C">
            <w:r>
              <w:t>Yes</w:t>
            </w:r>
          </w:p>
        </w:tc>
        <w:tc>
          <w:tcPr>
            <w:tcW w:w="1192" w:type="dxa"/>
            <w:tcBorders>
              <w:top w:val="nil"/>
              <w:left w:val="nil"/>
              <w:bottom w:val="single" w:sz="7" w:space="0" w:color="000000"/>
              <w:right w:val="nil"/>
            </w:tcBorders>
          </w:tcPr>
          <w:p w14:paraId="7FCD7F47" w14:textId="77777777" w:rsidR="007A6EA3" w:rsidRDefault="00584548" w:rsidP="00E5561C">
            <w:r>
              <w:t>No</w:t>
            </w:r>
          </w:p>
        </w:tc>
        <w:tc>
          <w:tcPr>
            <w:tcW w:w="1337" w:type="dxa"/>
            <w:tcBorders>
              <w:top w:val="nil"/>
              <w:left w:val="nil"/>
              <w:bottom w:val="single" w:sz="7" w:space="0" w:color="000000"/>
              <w:right w:val="nil"/>
            </w:tcBorders>
          </w:tcPr>
          <w:p w14:paraId="0998BCF5" w14:textId="77777777" w:rsidR="007A6EA3" w:rsidRDefault="00584548" w:rsidP="00E5561C">
            <w:r>
              <w:t>Yes</w:t>
            </w:r>
          </w:p>
        </w:tc>
      </w:tr>
    </w:tbl>
    <w:p w14:paraId="641B809C" w14:textId="77777777" w:rsidR="007A6EA3" w:rsidRDefault="00584548">
      <w:r>
        <w:t xml:space="preserve">This paper is organized as follows. The statistical model and method used in the package </w:t>
      </w:r>
      <w:proofErr w:type="spellStart"/>
      <w:r>
        <w:rPr>
          <w:rFonts w:ascii="Calibri" w:eastAsia="Calibri" w:hAnsi="Calibri" w:cs="Calibri"/>
        </w:rPr>
        <w:t>JAFROCwR</w:t>
      </w:r>
      <w:proofErr w:type="spellEnd"/>
      <w:r>
        <w:rPr>
          <w:rFonts w:ascii="Calibri" w:eastAsia="Calibri" w:hAnsi="Calibri" w:cs="Calibri"/>
        </w:rPr>
        <w:t xml:space="preserve"> </w:t>
      </w:r>
      <w:r>
        <w:t xml:space="preserve">are introduced in Section </w:t>
      </w:r>
      <w:r>
        <w:rPr>
          <w:color w:val="00007F"/>
        </w:rPr>
        <w:t>2</w:t>
      </w:r>
      <w:r>
        <w:t xml:space="preserve">. Section </w:t>
      </w:r>
      <w:r>
        <w:rPr>
          <w:color w:val="00007F"/>
        </w:rPr>
        <w:t xml:space="preserve">3 </w:t>
      </w:r>
      <w:r>
        <w:t xml:space="preserve">includes examples of the use of the package and analysis results of a same dataset from the package and other </w:t>
      </w:r>
      <w:proofErr w:type="spellStart"/>
      <w:r>
        <w:t>softwares</w:t>
      </w:r>
      <w:proofErr w:type="spellEnd"/>
      <w:r>
        <w:t xml:space="preserve">. Localization issue and other additional features are shown in </w:t>
      </w:r>
      <w:r>
        <w:rPr>
          <w:color w:val="00007F"/>
        </w:rPr>
        <w:t>4</w:t>
      </w:r>
      <w:r>
        <w:t xml:space="preserve">. Limitations and potential future updates </w:t>
      </w:r>
      <w:proofErr w:type="gramStart"/>
      <w:r>
        <w:t>is</w:t>
      </w:r>
      <w:proofErr w:type="gramEnd"/>
      <w:r>
        <w:t xml:space="preserve"> discussed in Section </w:t>
      </w:r>
      <w:r>
        <w:rPr>
          <w:color w:val="00007F"/>
        </w:rPr>
        <w:t>5</w:t>
      </w:r>
      <w:r>
        <w:t xml:space="preserve">. Finally, the conclusions are described in Section </w:t>
      </w:r>
      <w:r>
        <w:rPr>
          <w:color w:val="00007F"/>
        </w:rPr>
        <w:t>6</w:t>
      </w:r>
      <w:r>
        <w:t>.</w:t>
      </w:r>
    </w:p>
    <w:p w14:paraId="2E60248C" w14:textId="77777777" w:rsidR="00E5561C" w:rsidRDefault="00E5561C"/>
    <w:p w14:paraId="0E21C54E" w14:textId="77777777" w:rsidR="007A6EA3" w:rsidRDefault="00584548" w:rsidP="00E5561C">
      <w:pPr>
        <w:pStyle w:val="Heading1"/>
      </w:pPr>
      <w:r>
        <w:lastRenderedPageBreak/>
        <w:t>2. Statistical Models and Methods</w:t>
      </w:r>
    </w:p>
    <w:p w14:paraId="09DDA71F" w14:textId="1183006C" w:rsidR="00544E66" w:rsidRDefault="00544E66">
      <w:r>
        <w:t xml:space="preserve">In the ROC paradigm the observer’s task is to assign a single rating to each case (which could be a single image or multiple images from the same patient). The ratings are actually </w:t>
      </w:r>
      <w:r w:rsidRPr="003135FD">
        <w:rPr>
          <w:i/>
        </w:rPr>
        <w:t>ordered labels</w:t>
      </w:r>
      <w:r>
        <w:t>. For example, in a ratings task with 5 discrete levels, the ratings could be the labels “1”: definitely non-diseased, “2”: probably non-diseased,</w:t>
      </w:r>
      <w:r w:rsidRPr="003135FD">
        <w:t xml:space="preserve"> </w:t>
      </w:r>
      <w:r>
        <w:t>“3”: could be non-diseased or diseased,</w:t>
      </w:r>
      <w:r w:rsidRPr="003135FD">
        <w:t xml:space="preserve"> </w:t>
      </w:r>
      <w:r>
        <w:t>“4”: probably diseased,</w:t>
      </w:r>
      <w:r w:rsidRPr="003135FD">
        <w:t xml:space="preserve"> </w:t>
      </w:r>
      <w:r>
        <w:t xml:space="preserve">“5”: definitely diseased. Each image is indexed by </w:t>
      </w:r>
      <w:r w:rsidRPr="00E5561C">
        <w:rPr>
          <w:noProof/>
          <w:position w:val="-10"/>
        </w:rPr>
        <w:drawing>
          <wp:inline distT="0" distB="0" distL="0" distR="0" wp14:anchorId="5150BC2A" wp14:editId="214F82C8">
            <wp:extent cx="200025" cy="200025"/>
            <wp:effectExtent l="0" t="0" r="9525" b="9525"/>
            <wp:docPr id="67725" name="Picture 6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where </w:t>
      </w:r>
      <w:r w:rsidRPr="00E5561C">
        <w:rPr>
          <w:noProof/>
          <w:position w:val="-4"/>
        </w:rPr>
        <w:drawing>
          <wp:inline distT="0" distB="0" distL="0" distR="0" wp14:anchorId="0258FF3D" wp14:editId="2B446CB3">
            <wp:extent cx="95250" cy="133350"/>
            <wp:effectExtent l="0" t="0" r="0" b="0"/>
            <wp:docPr id="67724" name="Picture 67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t xml:space="preserve">is the truth state index (1 for disease-free cases and 2 for diseased cases) and </w:t>
      </w:r>
      <w:r w:rsidRPr="00E5561C">
        <w:rPr>
          <w:noProof/>
          <w:position w:val="-10"/>
        </w:rPr>
        <w:drawing>
          <wp:inline distT="0" distB="0" distL="0" distR="0" wp14:anchorId="7B0AE8F1" wp14:editId="6C975531">
            <wp:extent cx="152400" cy="200025"/>
            <wp:effectExtent l="0" t="0" r="0" b="9525"/>
            <wp:docPr id="67723" name="Picture 6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t xml:space="preserve"> indexes the cases </w:t>
      </w:r>
      <w:r w:rsidR="00E5561C">
        <w:t>with</w:t>
      </w:r>
      <w:r>
        <w:t xml:space="preserve"> truth state </w:t>
      </w:r>
      <w:r w:rsidRPr="00E5561C">
        <w:rPr>
          <w:noProof/>
          <w:position w:val="-4"/>
        </w:rPr>
        <w:drawing>
          <wp:inline distT="0" distB="0" distL="0" distR="0" wp14:anchorId="04AC2B85" wp14:editId="5C0E4463">
            <wp:extent cx="95250" cy="133350"/>
            <wp:effectExtent l="0" t="0" r="0" b="0"/>
            <wp:docPr id="67722" name="Picture 6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 cy="133350"/>
                    </a:xfrm>
                    <a:prstGeom prst="rect">
                      <a:avLst/>
                    </a:prstGeom>
                    <a:noFill/>
                    <a:ln>
                      <a:noFill/>
                    </a:ln>
                  </pic:spPr>
                </pic:pic>
              </a:graphicData>
            </a:graphic>
          </wp:inline>
        </w:drawing>
      </w:r>
      <w:r>
        <w:t xml:space="preserve">, specifically, </w:t>
      </w:r>
      <w:r w:rsidRPr="00E5561C">
        <w:rPr>
          <w:noProof/>
          <w:position w:val="-10"/>
        </w:rPr>
        <w:drawing>
          <wp:inline distT="0" distB="0" distL="0" distR="0" wp14:anchorId="2A627736" wp14:editId="1E842604">
            <wp:extent cx="885825" cy="200025"/>
            <wp:effectExtent l="0" t="0" r="9525" b="9525"/>
            <wp:docPr id="67721" name="Picture 67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5825" cy="200025"/>
                    </a:xfrm>
                    <a:prstGeom prst="rect">
                      <a:avLst/>
                    </a:prstGeom>
                    <a:noFill/>
                    <a:ln>
                      <a:noFill/>
                    </a:ln>
                  </pic:spPr>
                </pic:pic>
              </a:graphicData>
            </a:graphic>
          </wp:inline>
        </w:drawing>
      </w:r>
      <w:r>
        <w:t xml:space="preserve"> and </w:t>
      </w:r>
      <w:r w:rsidRPr="00E5561C">
        <w:rPr>
          <w:noProof/>
          <w:position w:val="-10"/>
        </w:rPr>
        <w:drawing>
          <wp:inline distT="0" distB="0" distL="0" distR="0" wp14:anchorId="4EB3214C" wp14:editId="49114324">
            <wp:extent cx="923925" cy="200025"/>
            <wp:effectExtent l="0" t="0" r="9525" b="9525"/>
            <wp:docPr id="67720" name="Picture 6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3925" cy="200025"/>
                    </a:xfrm>
                    <a:prstGeom prst="rect">
                      <a:avLst/>
                    </a:prstGeom>
                    <a:noFill/>
                    <a:ln>
                      <a:noFill/>
                    </a:ln>
                  </pic:spPr>
                </pic:pic>
              </a:graphicData>
            </a:graphic>
          </wp:inline>
        </w:drawing>
      </w:r>
      <w:r>
        <w:t xml:space="preserve">where </w:t>
      </w:r>
      <w:r w:rsidRPr="00E5561C">
        <w:rPr>
          <w:noProof/>
          <w:position w:val="-10"/>
        </w:rPr>
        <w:drawing>
          <wp:inline distT="0" distB="0" distL="0" distR="0" wp14:anchorId="36499073" wp14:editId="3F37537C">
            <wp:extent cx="190500" cy="200025"/>
            <wp:effectExtent l="0" t="0" r="0" b="9525"/>
            <wp:docPr id="67719" name="Picture 6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t xml:space="preserve">is the number of non-diseased cases and </w:t>
      </w:r>
      <w:r w:rsidRPr="00E5561C">
        <w:rPr>
          <w:noProof/>
          <w:position w:val="-10"/>
        </w:rPr>
        <w:drawing>
          <wp:inline distT="0" distB="0" distL="0" distR="0" wp14:anchorId="488A8F5E" wp14:editId="06AAE264">
            <wp:extent cx="200025" cy="200025"/>
            <wp:effectExtent l="0" t="0" r="9525" b="9525"/>
            <wp:docPr id="67718" name="Picture 6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is the number of diseased cases. Let </w:t>
      </w:r>
      <w:r w:rsidRPr="008B6ACE">
        <w:rPr>
          <w:position w:val="-18"/>
        </w:rPr>
        <w:object w:dxaOrig="440" w:dyaOrig="440" w14:anchorId="63E5B6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pt;height:21.85pt" o:ole="">
            <v:imagedata r:id="rId16" o:title=""/>
          </v:shape>
          <o:OLEObject Type="Embed" ProgID="Equation.DSMT4" ShapeID="_x0000_i1025" DrawAspect="Content" ObjectID="_1361977961" r:id="rId17"/>
        </w:object>
      </w:r>
      <w:r>
        <w:t xml:space="preserve"> denote the (random variable) rating given to case </w:t>
      </w:r>
      <w:r w:rsidRPr="00E5561C">
        <w:rPr>
          <w:noProof/>
          <w:position w:val="-10"/>
        </w:rPr>
        <w:drawing>
          <wp:inline distT="0" distB="0" distL="0" distR="0" wp14:anchorId="64BBD69D" wp14:editId="15253F65">
            <wp:extent cx="200025" cy="200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by the </w:t>
      </w:r>
      <w:proofErr w:type="spellStart"/>
      <w:r>
        <w:rPr>
          <w:i/>
        </w:rPr>
        <w:t>j</w:t>
      </w:r>
      <w:r w:rsidRPr="00E5561C">
        <w:rPr>
          <w:vertAlign w:val="superscript"/>
        </w:rPr>
        <w:t>th</w:t>
      </w:r>
      <w:proofErr w:type="spellEnd"/>
      <w:r>
        <w:t xml:space="preserve"> reader using the </w:t>
      </w:r>
      <w:proofErr w:type="spellStart"/>
      <w:r>
        <w:rPr>
          <w:i/>
        </w:rPr>
        <w:t>i</w:t>
      </w:r>
      <w:r w:rsidRPr="00E5561C">
        <w:rPr>
          <w:vertAlign w:val="superscript"/>
        </w:rPr>
        <w:t>th</w:t>
      </w:r>
      <w:proofErr w:type="spellEnd"/>
      <w:r>
        <w:t xml:space="preserve"> modality</w:t>
      </w:r>
      <w:r w:rsidR="00C76C8E">
        <w:t>,</w:t>
      </w:r>
      <w:r>
        <w:t xml:space="preserve"> </w:t>
      </w:r>
      <w:r w:rsidR="00C76C8E">
        <w:t>where</w:t>
      </w:r>
      <w:r>
        <w:t xml:space="preserve"> </w:t>
      </w:r>
      <w:proofErr w:type="spellStart"/>
      <w:r w:rsidRPr="00E5561C">
        <w:rPr>
          <w:i/>
        </w:rPr>
        <w:t>i</w:t>
      </w:r>
      <w:proofErr w:type="spellEnd"/>
      <w:r w:rsidRPr="00E5561C">
        <w:rPr>
          <w:i/>
        </w:rPr>
        <w:t xml:space="preserve"> = 1,</w:t>
      </w:r>
      <w:r w:rsidR="00E5561C" w:rsidRPr="00E5561C">
        <w:rPr>
          <w:i/>
        </w:rPr>
        <w:t xml:space="preserve"> 2</w:t>
      </w:r>
      <w:proofErr w:type="gramStart"/>
      <w:r w:rsidR="00E5561C" w:rsidRPr="00E5561C">
        <w:rPr>
          <w:i/>
        </w:rPr>
        <w:t xml:space="preserve">, </w:t>
      </w:r>
      <w:r w:rsidRPr="00E5561C">
        <w:rPr>
          <w:i/>
        </w:rPr>
        <w:t>...</w:t>
      </w:r>
      <w:proofErr w:type="gramEnd"/>
      <w:r w:rsidRPr="00E5561C">
        <w:rPr>
          <w:i/>
        </w:rPr>
        <w:t>,</w:t>
      </w:r>
      <w:r w:rsidR="00E5561C" w:rsidRPr="00E5561C">
        <w:rPr>
          <w:i/>
        </w:rPr>
        <w:t xml:space="preserve"> </w:t>
      </w:r>
      <w:r w:rsidRPr="00E5561C">
        <w:rPr>
          <w:i/>
        </w:rPr>
        <w:t>I</w:t>
      </w:r>
      <w:r w:rsidR="00E5561C">
        <w:t xml:space="preserve"> and</w:t>
      </w:r>
      <w:r>
        <w:t xml:space="preserve"> </w:t>
      </w:r>
      <w:r w:rsidRPr="00E5561C">
        <w:rPr>
          <w:i/>
        </w:rPr>
        <w:t>j = 1</w:t>
      </w:r>
      <w:r w:rsidR="00E5561C" w:rsidRPr="00E5561C">
        <w:rPr>
          <w:i/>
        </w:rPr>
        <w:t xml:space="preserve"> </w:t>
      </w:r>
      <w:r w:rsidRPr="00E5561C">
        <w:rPr>
          <w:i/>
        </w:rPr>
        <w:t>,</w:t>
      </w:r>
      <w:r w:rsidR="00E5561C" w:rsidRPr="00E5561C">
        <w:rPr>
          <w:i/>
        </w:rPr>
        <w:t xml:space="preserve">2, </w:t>
      </w:r>
      <w:r w:rsidRPr="00E5561C">
        <w:rPr>
          <w:i/>
        </w:rPr>
        <w:t>...,</w:t>
      </w:r>
      <w:r w:rsidR="00E5561C" w:rsidRPr="00E5561C">
        <w:rPr>
          <w:i/>
        </w:rPr>
        <w:t xml:space="preserve"> </w:t>
      </w:r>
      <w:r w:rsidRPr="00E5561C">
        <w:rPr>
          <w:i/>
        </w:rPr>
        <w:t>J</w:t>
      </w:r>
      <w:r>
        <w:t xml:space="preserve">, where </w:t>
      </w:r>
      <w:r>
        <w:rPr>
          <w:i/>
        </w:rPr>
        <w:t xml:space="preserve">I </w:t>
      </w:r>
      <w:r>
        <w:t xml:space="preserve">is the number of modalities and </w:t>
      </w:r>
      <w:r>
        <w:rPr>
          <w:i/>
        </w:rPr>
        <w:t xml:space="preserve">J </w:t>
      </w:r>
      <w:r>
        <w:t xml:space="preserve">is the number of readers. While other performance measures are possible, in this paper we focus on the trapezoidal area under the ROC curve, </w:t>
      </w:r>
      <w:r w:rsidRPr="008B6ACE">
        <w:rPr>
          <w:position w:val="-6"/>
        </w:rPr>
        <w:object w:dxaOrig="220" w:dyaOrig="280" w14:anchorId="7EA286A6">
          <v:shape id="_x0000_i1026" type="#_x0000_t75" style="width:10.95pt;height:14.15pt" o:ole="">
            <v:imagedata r:id="rId18" o:title=""/>
          </v:shape>
          <o:OLEObject Type="Embed" ProgID="Equation.DSMT4" ShapeID="_x0000_i1026" DrawAspect="Content" ObjectID="_1361977962" r:id="rId19"/>
        </w:object>
      </w:r>
      <w:r>
        <w:t xml:space="preserve">, estimated for reader </w:t>
      </w:r>
      <w:r w:rsidRPr="00C76C8E">
        <w:rPr>
          <w:i/>
        </w:rPr>
        <w:t>j</w:t>
      </w:r>
      <w:r>
        <w:t xml:space="preserve"> in modality </w:t>
      </w:r>
      <w:proofErr w:type="spellStart"/>
      <w:r w:rsidRPr="00C76C8E">
        <w:rPr>
          <w:i/>
        </w:rPr>
        <w:t>i</w:t>
      </w:r>
      <w:proofErr w:type="spellEnd"/>
      <w:r>
        <w:t>, by the Wilcoxon statistic</w:t>
      </w:r>
      <w:r w:rsidRPr="00544E66">
        <w:t xml:space="preserve"> </w:t>
      </w:r>
      <w:r w:rsidR="00087C34" w:rsidRPr="008B6ACE">
        <w:rPr>
          <w:position w:val="-16"/>
        </w:rPr>
        <w:object w:dxaOrig="300" w:dyaOrig="480" w14:anchorId="0D0636E1">
          <v:shape id="_x0000_i1027" type="#_x0000_t75" style="width:15.05pt;height:24.15pt" o:ole="">
            <v:imagedata r:id="rId20" o:title=""/>
          </v:shape>
          <o:OLEObject Type="Embed" ProgID="Equation.DSMT4" ShapeID="_x0000_i1027" DrawAspect="Content" ObjectID="_1361977963" r:id="rId21"/>
        </w:object>
      </w:r>
      <w:r w:rsidR="00C76C8E">
        <w:t xml:space="preserve"> </w:t>
      </w:r>
      <w:r w:rsidR="001F22D0">
        <w:t xml:space="preserve">defined </w:t>
      </w:r>
      <w:r w:rsidRPr="00E5561C">
        <w:t>as follows:</w:t>
      </w:r>
    </w:p>
    <w:p w14:paraId="1A5C44F8" w14:textId="77777777" w:rsidR="00544E66" w:rsidRDefault="00544E66"/>
    <w:p w14:paraId="60CEAA85" w14:textId="77777777" w:rsidR="00544E66" w:rsidRDefault="00544E66" w:rsidP="00DA2722">
      <w:pPr>
        <w:pStyle w:val="NoSpacing"/>
      </w:pPr>
      <w:r w:rsidRPr="00E5561C">
        <w:object w:dxaOrig="3400" w:dyaOrig="2380" w14:anchorId="7F4F4C93">
          <v:shape id="_x0000_i1028" type="#_x0000_t75" style="width:169.95pt;height:118.95pt" o:ole="">
            <v:imagedata r:id="rId22" o:title=""/>
          </v:shape>
          <o:OLEObject Type="Embed" ProgID="Equation.DSMT4" ShapeID="_x0000_i1028" DrawAspect="Content" ObjectID="_1361977964" r:id="rId23"/>
        </w:object>
      </w:r>
      <w:r>
        <w:t xml:space="preserve"> </w:t>
      </w:r>
    </w:p>
    <w:p w14:paraId="737094A4" w14:textId="77777777" w:rsidR="00544E66" w:rsidRDefault="00544E66"/>
    <w:p w14:paraId="283126C7" w14:textId="58909B19" w:rsidR="00544E66" w:rsidRDefault="00544E66" w:rsidP="00087C34">
      <w:pPr>
        <w:pStyle w:val="NoSpacing"/>
      </w:pPr>
      <w:r>
        <w:t xml:space="preserve">The Wilcoxon statistic yields the </w:t>
      </w:r>
      <w:r w:rsidRPr="00544E66">
        <w:t>empirical</w:t>
      </w:r>
      <w:r>
        <w:t xml:space="preserve"> probability that diseased images are rated higher than the non-diseased images for the particular modality</w:t>
      </w:r>
      <w:r w:rsidR="00C76C8E">
        <w:t>-</w:t>
      </w:r>
      <w:r>
        <w:t xml:space="preserve">reader </w:t>
      </w:r>
      <w:r w:rsidR="00C76C8E">
        <w:t xml:space="preserve">combination </w:t>
      </w:r>
      <w:r>
        <w:t>under consideration. It is equivalent to the trapezoidal area under the ROC curve</w:t>
      </w:r>
      <w:r w:rsidR="00C76C8E">
        <w:t xml:space="preserve"> (ref)</w:t>
      </w:r>
      <w:r>
        <w:t>.</w:t>
      </w:r>
    </w:p>
    <w:p w14:paraId="00A9708C" w14:textId="77777777" w:rsidR="00544E66" w:rsidRDefault="00544E66"/>
    <w:p w14:paraId="135B44FD" w14:textId="2A25688C" w:rsidR="007A6EA3" w:rsidRDefault="007A6EA3"/>
    <w:p w14:paraId="46217CDC" w14:textId="3149F221" w:rsidR="007A6EA3" w:rsidRDefault="00584548">
      <w:pPr>
        <w:pStyle w:val="Heading2"/>
        <w:spacing w:after="106" w:line="265" w:lineRule="auto"/>
        <w:ind w:left="-5"/>
      </w:pPr>
      <w:r>
        <w:rPr>
          <w:b/>
          <w:i w:val="0"/>
        </w:rPr>
        <w:t xml:space="preserve">2.2. DBM </w:t>
      </w:r>
      <w:r w:rsidR="00F1522C">
        <w:rPr>
          <w:b/>
          <w:i w:val="0"/>
        </w:rPr>
        <w:t>model</w:t>
      </w:r>
    </w:p>
    <w:p w14:paraId="00D37D63" w14:textId="3704547D" w:rsidR="001C346A" w:rsidRDefault="009303FA" w:rsidP="001F22D0">
      <w:r>
        <w:t>W</w:t>
      </w:r>
      <w:r w:rsidR="00DA2722">
        <w:t xml:space="preserve">e assume fully paired (or fully crossed) interpretations, i.e., each reader interprets each case in each modality. </w:t>
      </w:r>
      <w:r w:rsidR="001C346A">
        <w:t>The</w:t>
      </w:r>
      <w:r w:rsidR="00584548">
        <w:t xml:space="preserve"> DBM </w:t>
      </w:r>
      <w:r w:rsidR="001C346A">
        <w:t>(</w:t>
      </w:r>
      <w:r w:rsidR="001C346A">
        <w:rPr>
          <w:color w:val="00007F"/>
        </w:rPr>
        <w:t>DORFMAN, BERBAUM, and METZ 1992</w:t>
      </w:r>
      <w:r w:rsidR="001C346A">
        <w:t xml:space="preserve">) </w:t>
      </w:r>
      <w:r w:rsidR="00584548">
        <w:t>method</w:t>
      </w:r>
      <w:r w:rsidR="001C346A">
        <w:t xml:space="preserve"> </w:t>
      </w:r>
      <w:r w:rsidR="00087C34">
        <w:t>uses a linear model for</w:t>
      </w:r>
      <w:r w:rsidR="00584548">
        <w:t xml:space="preserve"> the </w:t>
      </w:r>
      <w:r w:rsidR="0039578F">
        <w:t>jackknife</w:t>
      </w:r>
      <w:r>
        <w:t>-</w:t>
      </w:r>
      <w:r w:rsidR="0039578F">
        <w:t xml:space="preserve">derived </w:t>
      </w:r>
      <w:r w:rsidR="00584548">
        <w:t xml:space="preserve">pseudovalues of </w:t>
      </w:r>
      <w:r w:rsidR="001F22D0" w:rsidRPr="001F22D0">
        <w:rPr>
          <w:position w:val="-16"/>
        </w:rPr>
        <w:object w:dxaOrig="300" w:dyaOrig="480" w14:anchorId="28716F2F">
          <v:shape id="_x0000_i1029" type="#_x0000_t75" style="width:15.05pt;height:24.15pt" o:ole="">
            <v:imagedata r:id="rId24" o:title=""/>
          </v:shape>
          <o:OLEObject Type="Embed" ProgID="Equation.DSMT4" ShapeID="_x0000_i1029" DrawAspect="Content" ObjectID="_1361977965" r:id="rId25"/>
        </w:object>
      </w:r>
      <w:r w:rsidR="001C346A">
        <w:t>, denoted</w:t>
      </w:r>
      <w:r w:rsidR="00584548">
        <w:t xml:space="preserve"> </w:t>
      </w:r>
      <w:r w:rsidR="001C346A" w:rsidRPr="008B6ACE">
        <w:rPr>
          <w:i/>
          <w:position w:val="-16"/>
        </w:rPr>
        <w:object w:dxaOrig="440" w:dyaOrig="420" w14:anchorId="4A844FB2">
          <v:shape id="_x0000_i1030" type="#_x0000_t75" style="width:21.85pt;height:20.95pt" o:ole="">
            <v:imagedata r:id="rId26" o:title=""/>
          </v:shape>
          <o:OLEObject Type="Embed" ProgID="Equation.DSMT4" ShapeID="_x0000_i1030" DrawAspect="Content" ObjectID="_1361977966" r:id="rId27"/>
        </w:object>
      </w:r>
      <w:r w:rsidR="001C346A" w:rsidDel="001C346A">
        <w:t xml:space="preserve"> </w:t>
      </w:r>
      <w:r w:rsidR="001C346A">
        <w:t xml:space="preserve">for modality </w:t>
      </w:r>
      <w:proofErr w:type="spellStart"/>
      <w:r w:rsidR="001C346A" w:rsidRPr="0039578F">
        <w:rPr>
          <w:i/>
        </w:rPr>
        <w:t>i</w:t>
      </w:r>
      <w:proofErr w:type="spellEnd"/>
      <w:r w:rsidR="001C346A">
        <w:t xml:space="preserve">, reader </w:t>
      </w:r>
      <w:r w:rsidR="001C346A" w:rsidRPr="0039578F">
        <w:rPr>
          <w:i/>
        </w:rPr>
        <w:t>j</w:t>
      </w:r>
      <w:r w:rsidR="001C346A">
        <w:t xml:space="preserve"> and case </w:t>
      </w:r>
      <w:r w:rsidR="001C346A" w:rsidRPr="0039578F">
        <w:rPr>
          <w:i/>
        </w:rPr>
        <w:t>k</w:t>
      </w:r>
      <w:r w:rsidR="001C346A">
        <w:t xml:space="preserve"> (</w:t>
      </w:r>
      <w:r w:rsidR="0039578F">
        <w:t xml:space="preserve">where </w:t>
      </w:r>
      <w:r w:rsidR="001C346A" w:rsidRPr="0039578F">
        <w:rPr>
          <w:i/>
        </w:rPr>
        <w:t>k</w:t>
      </w:r>
      <w:r w:rsidR="001C346A">
        <w:t xml:space="preserve"> = 1, 2</w:t>
      </w:r>
      <w:proofErr w:type="gramStart"/>
      <w:r w:rsidR="001C346A">
        <w:t>, ...</w:t>
      </w:r>
      <w:proofErr w:type="gramEnd"/>
      <w:r w:rsidR="001C346A">
        <w:t xml:space="preserve">, </w:t>
      </w:r>
      <w:r w:rsidR="001C346A" w:rsidRPr="0039578F">
        <w:rPr>
          <w:i/>
        </w:rPr>
        <w:t>K</w:t>
      </w:r>
      <w:r w:rsidR="001F22D0">
        <w:t xml:space="preserve"> and</w:t>
      </w:r>
      <w:r w:rsidR="001C346A">
        <w:t xml:space="preserve"> </w:t>
      </w:r>
      <w:r w:rsidR="001C346A" w:rsidRPr="0039578F">
        <w:rPr>
          <w:i/>
        </w:rPr>
        <w:t>K</w:t>
      </w:r>
      <w:r w:rsidR="001C346A">
        <w:t xml:space="preserve"> = </w:t>
      </w:r>
      <w:r w:rsidR="001C346A" w:rsidRPr="0039578F">
        <w:rPr>
          <w:i/>
        </w:rPr>
        <w:t>K</w:t>
      </w:r>
      <w:r w:rsidR="001C346A" w:rsidRPr="0039578F">
        <w:rPr>
          <w:i/>
          <w:vertAlign w:val="subscript"/>
        </w:rPr>
        <w:t>1</w:t>
      </w:r>
      <w:r w:rsidR="001F22D0">
        <w:rPr>
          <w:i/>
          <w:vertAlign w:val="subscript"/>
        </w:rPr>
        <w:t xml:space="preserve"> </w:t>
      </w:r>
      <w:r w:rsidR="001C346A">
        <w:t>+</w:t>
      </w:r>
      <w:r w:rsidR="001F22D0">
        <w:t xml:space="preserve"> </w:t>
      </w:r>
      <w:r w:rsidR="001C346A" w:rsidRPr="0039578F">
        <w:rPr>
          <w:i/>
        </w:rPr>
        <w:t>K</w:t>
      </w:r>
      <w:r w:rsidR="001C346A" w:rsidRPr="0039578F">
        <w:rPr>
          <w:i/>
          <w:vertAlign w:val="subscript"/>
        </w:rPr>
        <w:t>2</w:t>
      </w:r>
      <w:r w:rsidR="001C346A">
        <w:t xml:space="preserve"> is the total number of cases), </w:t>
      </w:r>
      <w:r w:rsidR="001F22D0">
        <w:t xml:space="preserve">defined </w:t>
      </w:r>
      <w:r w:rsidR="001C346A">
        <w:t>by:</w:t>
      </w:r>
    </w:p>
    <w:p w14:paraId="15469C30" w14:textId="77777777" w:rsidR="001C346A" w:rsidRDefault="001C346A"/>
    <w:p w14:paraId="5226B21B" w14:textId="77777777" w:rsidR="001C346A" w:rsidRDefault="001C346A" w:rsidP="0039578F">
      <w:pPr>
        <w:ind w:hanging="10"/>
      </w:pPr>
      <w:r w:rsidRPr="008B6ACE">
        <w:object w:dxaOrig="2460" w:dyaOrig="480" w14:anchorId="47966A69">
          <v:shape id="_x0000_i1031" type="#_x0000_t75" style="width:123.05pt;height:24.15pt" o:ole="">
            <v:imagedata r:id="rId28" o:title=""/>
          </v:shape>
          <o:OLEObject Type="Embed" ProgID="Equation.DSMT4" ShapeID="_x0000_i1031" DrawAspect="Content" ObjectID="_1361977967" r:id="rId29"/>
        </w:object>
      </w:r>
      <w:r>
        <w:t xml:space="preserve"> </w:t>
      </w:r>
    </w:p>
    <w:p w14:paraId="514C4DE6" w14:textId="77777777" w:rsidR="001C346A" w:rsidRDefault="001C346A"/>
    <w:p w14:paraId="1DA7C0A6" w14:textId="1A55EF3E" w:rsidR="001C346A" w:rsidRDefault="0039578F" w:rsidP="0039578F">
      <w:pPr>
        <w:ind w:hanging="10"/>
      </w:pPr>
      <w:r>
        <w:t>H</w:t>
      </w:r>
      <w:r w:rsidR="001C346A">
        <w:t xml:space="preserve">ere </w:t>
      </w:r>
      <w:r w:rsidR="001C346A" w:rsidRPr="006E4B44">
        <w:rPr>
          <w:i/>
          <w:position w:val="-16"/>
        </w:rPr>
        <w:object w:dxaOrig="500" w:dyaOrig="480" w14:anchorId="76B53970">
          <v:shape id="_x0000_i1032" type="#_x0000_t75" style="width:25.05pt;height:24.15pt" o:ole="">
            <v:imagedata r:id="rId30" o:title=""/>
          </v:shape>
          <o:OLEObject Type="Embed" ProgID="Equation.DSMT4" ShapeID="_x0000_i1032" DrawAspect="Content" ObjectID="_1361977968" r:id="rId31"/>
        </w:object>
      </w:r>
      <w:r w:rsidR="001C346A">
        <w:t xml:space="preserve">is the estimate of </w:t>
      </w:r>
      <w:r w:rsidR="001C346A" w:rsidRPr="006E4B44">
        <w:rPr>
          <w:position w:val="-16"/>
        </w:rPr>
        <w:object w:dxaOrig="280" w:dyaOrig="420" w14:anchorId="216985D6">
          <v:shape id="_x0000_i1033" type="#_x0000_t75" style="width:14.15pt;height:20.95pt" o:ole="">
            <v:imagedata r:id="rId32" o:title=""/>
          </v:shape>
          <o:OLEObject Type="Embed" ProgID="Equation.DSMT4" ShapeID="_x0000_i1033" DrawAspect="Content" ObjectID="_1361977969" r:id="rId33"/>
        </w:object>
      </w:r>
      <w:r w:rsidR="001C346A">
        <w:t xml:space="preserve"> for modality </w:t>
      </w:r>
      <w:proofErr w:type="spellStart"/>
      <w:r w:rsidR="001C346A">
        <w:rPr>
          <w:i/>
        </w:rPr>
        <w:t>i</w:t>
      </w:r>
      <w:proofErr w:type="spellEnd"/>
      <w:r w:rsidR="009303FA">
        <w:t xml:space="preserve">, </w:t>
      </w:r>
      <w:r w:rsidR="001C346A">
        <w:t xml:space="preserve">reader </w:t>
      </w:r>
      <w:r w:rsidR="001C346A">
        <w:rPr>
          <w:i/>
        </w:rPr>
        <w:t>j</w:t>
      </w:r>
      <w:r w:rsidR="009303FA">
        <w:t xml:space="preserve">, </w:t>
      </w:r>
      <w:r w:rsidR="001C346A">
        <w:t xml:space="preserve">with the rating of case </w:t>
      </w:r>
      <w:r w:rsidR="001C346A">
        <w:rPr>
          <w:i/>
        </w:rPr>
        <w:t xml:space="preserve">k </w:t>
      </w:r>
      <w:r w:rsidR="001C346A">
        <w:t>removed from the analysis. Hillis has defined a normalizing transformation</w:t>
      </w:r>
    </w:p>
    <w:p w14:paraId="2E4F8751" w14:textId="77777777" w:rsidR="001C346A" w:rsidRDefault="001C346A"/>
    <w:p w14:paraId="32A49D7E" w14:textId="673F21FF" w:rsidR="001C346A" w:rsidRDefault="001C346A" w:rsidP="0039578F">
      <w:pPr>
        <w:ind w:hanging="10"/>
      </w:pPr>
      <w:r w:rsidRPr="00A87C87">
        <w:object w:dxaOrig="2140" w:dyaOrig="560" w14:anchorId="710EFE4F">
          <v:shape id="_x0000_i1034" type="#_x0000_t75" style="width:107.1pt;height:27.8pt" o:ole="">
            <v:imagedata r:id="rId34" o:title=""/>
          </v:shape>
          <o:OLEObject Type="Embed" ProgID="Equation.DSMT4" ShapeID="_x0000_i1034" DrawAspect="Content" ObjectID="_1361977970" r:id="rId35"/>
        </w:object>
      </w:r>
    </w:p>
    <w:p w14:paraId="50E288D2" w14:textId="77777777" w:rsidR="001C346A" w:rsidRDefault="001C346A"/>
    <w:p w14:paraId="7C530265" w14:textId="69456B94" w:rsidR="001C346A" w:rsidRDefault="001C346A" w:rsidP="0039578F">
      <w:pPr>
        <w:ind w:hanging="10"/>
      </w:pPr>
      <w:r>
        <w:t>While this transformation is unnecessary if one uses the Wilcoxon as the figure-of-merit, for generality with other possible figures of merit</w:t>
      </w:r>
      <w:r w:rsidR="0039578F">
        <w:t xml:space="preserve"> choices</w:t>
      </w:r>
      <w:r>
        <w:t xml:space="preserve">, </w:t>
      </w:r>
      <w:r>
        <w:rPr>
          <w:i/>
        </w:rPr>
        <w:t>i</w:t>
      </w:r>
      <w:r w:rsidRPr="0036135D">
        <w:rPr>
          <w:i/>
        </w:rPr>
        <w:t>t is understood that all calculat</w:t>
      </w:r>
      <w:r>
        <w:rPr>
          <w:i/>
        </w:rPr>
        <w:t xml:space="preserve">ions from now on will use the </w:t>
      </w:r>
      <w:r w:rsidRPr="0036135D">
        <w:rPr>
          <w:i/>
        </w:rPr>
        <w:t>centered pseudovalues</w:t>
      </w:r>
      <w:r>
        <w:t>.</w:t>
      </w:r>
    </w:p>
    <w:p w14:paraId="178FC8BE" w14:textId="77777777" w:rsidR="001C346A" w:rsidRDefault="001C346A"/>
    <w:p w14:paraId="34592F52" w14:textId="6C14D827" w:rsidR="001C346A" w:rsidRDefault="001C346A" w:rsidP="009303FA">
      <w:pPr>
        <w:pStyle w:val="NoSpacing"/>
      </w:pPr>
      <w:r>
        <w:t xml:space="preserve">The DBM pseudovalue model is: </w:t>
      </w:r>
    </w:p>
    <w:p w14:paraId="15D51524" w14:textId="77777777" w:rsidR="001C346A" w:rsidRDefault="001C346A"/>
    <w:p w14:paraId="240B6132" w14:textId="77777777" w:rsidR="001C346A" w:rsidRDefault="001C346A" w:rsidP="0039578F">
      <w:pPr>
        <w:ind w:hanging="10"/>
      </w:pPr>
      <w:r w:rsidRPr="00D76100">
        <w:object w:dxaOrig="5080" w:dyaOrig="1220" w14:anchorId="52DA841E">
          <v:shape id="_x0000_i1035" type="#_x0000_t75" style="width:253.8pt;height:61.95pt" o:ole="">
            <v:imagedata r:id="rId36" o:title=""/>
          </v:shape>
          <o:OLEObject Type="Embed" ProgID="Equation.DSMT4" ShapeID="_x0000_i1035" DrawAspect="Content" ObjectID="_1361977971" r:id="rId37"/>
        </w:object>
      </w:r>
    </w:p>
    <w:p w14:paraId="639C7D06" w14:textId="77777777" w:rsidR="001C346A" w:rsidRPr="008B6ACE" w:rsidRDefault="001C346A"/>
    <w:p w14:paraId="0B2BDFAF" w14:textId="73BE6A32" w:rsidR="001C346A" w:rsidRDefault="001C346A" w:rsidP="0039578F">
      <w:pPr>
        <w:ind w:hanging="10"/>
      </w:pPr>
      <w:r>
        <w:t xml:space="preserve">The right hand side consists of 2 fixed effects, </w:t>
      </w:r>
      <w:r w:rsidRPr="00D94E9D">
        <w:rPr>
          <w:position w:val="-12"/>
        </w:rPr>
        <w:object w:dxaOrig="500" w:dyaOrig="380" w14:anchorId="415D70AB">
          <v:shape id="_x0000_i1036" type="#_x0000_t75" style="width:25.05pt;height:19.15pt" o:ole="">
            <v:imagedata r:id="rId38" o:title=""/>
          </v:shape>
          <o:OLEObject Type="Embed" ProgID="Equation.DSMT4" ShapeID="_x0000_i1036" DrawAspect="Content" ObjectID="_1361977972" r:id="rId39"/>
        </w:object>
      </w:r>
      <w:r>
        <w:t xml:space="preserve"> and 6 random effects modeled as </w:t>
      </w:r>
      <w:r w:rsidR="005644FF">
        <w:t xml:space="preserve">mutually independent </w:t>
      </w:r>
      <w:r>
        <w:t>samples from zero-mean normal distributions with variances</w:t>
      </w:r>
      <w:r w:rsidRPr="00A870F0">
        <w:t xml:space="preserve"> </w:t>
      </w:r>
      <w:r>
        <w:t>specified as below:</w:t>
      </w:r>
    </w:p>
    <w:p w14:paraId="48E7E2DF" w14:textId="77777777" w:rsidR="00544E66" w:rsidRDefault="00544E66"/>
    <w:p w14:paraId="02F759FC" w14:textId="51DA1525" w:rsidR="00544E66" w:rsidRDefault="005644FF" w:rsidP="0039578F">
      <w:pPr>
        <w:ind w:hanging="10"/>
      </w:pPr>
      <w:r w:rsidRPr="005644FF">
        <w:rPr>
          <w:position w:val="-138"/>
        </w:rPr>
        <w:object w:dxaOrig="2080" w:dyaOrig="2880" w14:anchorId="6643CB45">
          <v:shape id="_x0000_i1037" type="#_x0000_t75" style="width:103.9pt;height:2in" o:ole="">
            <v:imagedata r:id="rId40" o:title=""/>
          </v:shape>
          <o:OLEObject Type="Embed" ProgID="Equation.DSMT4" ShapeID="_x0000_i1037" DrawAspect="Content" ObjectID="_1361977973" r:id="rId41"/>
        </w:object>
      </w:r>
    </w:p>
    <w:p w14:paraId="2D30E2DD" w14:textId="77777777" w:rsidR="001C346A" w:rsidRDefault="001C346A"/>
    <w:p w14:paraId="182AF7C9" w14:textId="4A6CD9E4" w:rsidR="001C346A" w:rsidRDefault="001C346A" w:rsidP="0039578F">
      <w:pPr>
        <w:ind w:hanging="10"/>
      </w:pPr>
      <w:r>
        <w:t xml:space="preserve">Using the dot symbol to denote an average over the corresponding index, the first term </w:t>
      </w:r>
      <w:r w:rsidRPr="00F629B0">
        <w:rPr>
          <w:position w:val="-10"/>
        </w:rPr>
        <w:object w:dxaOrig="240" w:dyaOrig="280" w14:anchorId="7F2CE810">
          <v:shape id="_x0000_i1038" type="#_x0000_t75" style="width:11.85pt;height:14.15pt" o:ole="">
            <v:imagedata r:id="rId42" o:title=""/>
          </v:shape>
          <o:OLEObject Type="Embed" ProgID="Equation.DSMT4" ShapeID="_x0000_i1038" DrawAspect="Content" ObjectID="_1361977974" r:id="rId43"/>
        </w:object>
      </w:r>
      <w:r>
        <w:t xml:space="preserve"> can be estimated by averaging the observed left hand side over all three indices:</w:t>
      </w:r>
    </w:p>
    <w:p w14:paraId="437094D7" w14:textId="77777777" w:rsidR="001C346A" w:rsidRDefault="001C346A"/>
    <w:p w14:paraId="510AC622" w14:textId="77777777" w:rsidR="001C346A" w:rsidRDefault="001C346A" w:rsidP="0039578F">
      <w:pPr>
        <w:ind w:hanging="10"/>
      </w:pPr>
      <w:r w:rsidRPr="00D76100">
        <w:object w:dxaOrig="800" w:dyaOrig="440" w14:anchorId="78CFB4D5">
          <v:shape id="_x0000_i1039" type="#_x0000_t75" style="width:40.1pt;height:21.85pt" o:ole="">
            <v:imagedata r:id="rId44" o:title=""/>
          </v:shape>
          <o:OLEObject Type="Embed" ProgID="Equation.DSMT4" ShapeID="_x0000_i1039" DrawAspect="Content" ObjectID="_1361977975" r:id="rId45"/>
        </w:object>
      </w:r>
    </w:p>
    <w:p w14:paraId="255FF1E0" w14:textId="77777777" w:rsidR="001C346A" w:rsidRDefault="001C346A"/>
    <w:p w14:paraId="6CCEEAF3" w14:textId="3DBD46E9" w:rsidR="001C346A" w:rsidRDefault="001C346A" w:rsidP="0039578F">
      <w:pPr>
        <w:ind w:hanging="10"/>
      </w:pPr>
      <w:r>
        <w:t>To estimate the modality effect one takes the difference as shown below:</w:t>
      </w:r>
    </w:p>
    <w:p w14:paraId="59185E8B" w14:textId="77777777" w:rsidR="001C346A" w:rsidRDefault="001C346A"/>
    <w:p w14:paraId="16EFD47D" w14:textId="77777777" w:rsidR="001C346A" w:rsidRDefault="001C346A" w:rsidP="0039578F">
      <w:pPr>
        <w:ind w:hanging="10"/>
      </w:pPr>
      <w:r w:rsidRPr="00425450">
        <w:object w:dxaOrig="1180" w:dyaOrig="440" w14:anchorId="53593581">
          <v:shape id="_x0000_i1040" type="#_x0000_t75" style="width:58.8pt;height:21.85pt" o:ole="">
            <v:imagedata r:id="rId46" o:title=""/>
          </v:shape>
          <o:OLEObject Type="Embed" ProgID="Equation.DSMT4" ShapeID="_x0000_i1040" DrawAspect="Content" ObjectID="_1361977976" r:id="rId47"/>
        </w:object>
      </w:r>
    </w:p>
    <w:p w14:paraId="09B778A9" w14:textId="77777777" w:rsidR="001C346A" w:rsidRDefault="001C346A"/>
    <w:p w14:paraId="5E9C962D" w14:textId="7DCBB180" w:rsidR="001C346A" w:rsidRDefault="001C346A" w:rsidP="0039578F">
      <w:pPr>
        <w:ind w:hanging="10"/>
      </w:pPr>
      <w:r>
        <w:t xml:space="preserve">It </w:t>
      </w:r>
      <w:r w:rsidR="00544E66">
        <w:t>follows</w:t>
      </w:r>
      <w:r>
        <w:t xml:space="preserve"> that the reader and case averaged difference between two modalities </w:t>
      </w:r>
      <w:proofErr w:type="spellStart"/>
      <w:r w:rsidRPr="0036135D">
        <w:rPr>
          <w:i/>
        </w:rPr>
        <w:t>i</w:t>
      </w:r>
      <w:proofErr w:type="spellEnd"/>
      <w:r>
        <w:t xml:space="preserve"> and </w:t>
      </w:r>
      <w:proofErr w:type="spellStart"/>
      <w:r w:rsidRPr="0036135D">
        <w:rPr>
          <w:i/>
        </w:rPr>
        <w:t>i</w:t>
      </w:r>
      <w:proofErr w:type="spellEnd"/>
      <w:r w:rsidRPr="0036135D">
        <w:rPr>
          <w:i/>
        </w:rPr>
        <w:t>'</w:t>
      </w:r>
      <w:r>
        <w:t xml:space="preserve"> is given by</w:t>
      </w:r>
    </w:p>
    <w:p w14:paraId="383A31B0" w14:textId="77777777" w:rsidR="001C346A" w:rsidRDefault="001C346A"/>
    <w:p w14:paraId="2B90F1A6" w14:textId="77777777" w:rsidR="001C346A" w:rsidRDefault="001C346A" w:rsidP="0039578F">
      <w:pPr>
        <w:pStyle w:val="NoSpacing"/>
      </w:pPr>
      <w:r w:rsidRPr="0039578F">
        <w:object w:dxaOrig="1780" w:dyaOrig="440" w14:anchorId="206685E2">
          <v:shape id="_x0000_i1041" type="#_x0000_t75" style="width:88.85pt;height:21.85pt" o:ole="">
            <v:imagedata r:id="rId48" o:title=""/>
          </v:shape>
          <o:OLEObject Type="Embed" ProgID="Equation.DSMT4" ShapeID="_x0000_i1041" DrawAspect="Content" ObjectID="_1361977977" r:id="rId49"/>
        </w:object>
      </w:r>
    </w:p>
    <w:p w14:paraId="7293366F" w14:textId="77777777" w:rsidR="001C346A" w:rsidRDefault="001C346A"/>
    <w:p w14:paraId="45427C62" w14:textId="5F3A0BDA" w:rsidR="001C346A" w:rsidRDefault="001C346A" w:rsidP="0039578F">
      <w:pPr>
        <w:pStyle w:val="NoSpacing"/>
      </w:pPr>
      <w:r>
        <w:lastRenderedPageBreak/>
        <w:t xml:space="preserve">Estimating the strengths of the random terms is a little more complicated. It involves analysis of variance (ANOVA) methods specially adapted to this problem. Only the final results are summarized here. </w:t>
      </w:r>
      <w:r w:rsidR="00557007">
        <w:t xml:space="preserve">In the following definitions the Y subscript emphasizes that the relevant mean-square </w:t>
      </w:r>
      <w:r w:rsidR="004017DB">
        <w:t xml:space="preserve">(MS) </w:t>
      </w:r>
      <w:r w:rsidR="00557007">
        <w:t>quantities are calculated using pseudovalues, not figure-of-merit values.</w:t>
      </w:r>
    </w:p>
    <w:p w14:paraId="0990C17A" w14:textId="77777777" w:rsidR="001C346A" w:rsidRDefault="001C346A">
      <w:r>
        <w:t xml:space="preserve"> </w:t>
      </w:r>
    </w:p>
    <w:p w14:paraId="002AC612" w14:textId="77777777" w:rsidR="008B6ACE" w:rsidRDefault="008B6ACE" w:rsidP="0039578F">
      <w:pPr>
        <w:pStyle w:val="NoSpacing"/>
      </w:pPr>
      <w:r w:rsidRPr="00C56855">
        <w:object w:dxaOrig="6200" w:dyaOrig="5300" w14:anchorId="50DB17BE">
          <v:shape id="_x0000_i1042" type="#_x0000_t75" style="width:309.85pt;height:265.2pt" o:ole="">
            <v:imagedata r:id="rId50" o:title=""/>
          </v:shape>
          <o:OLEObject Type="Embed" ProgID="Equation.DSMT4" ShapeID="_x0000_i1042" DrawAspect="Content" ObjectID="_1361977978" r:id="rId51"/>
        </w:object>
      </w:r>
      <w:r>
        <w:t xml:space="preserve"> </w:t>
      </w:r>
    </w:p>
    <w:p w14:paraId="7DD427A1" w14:textId="03FD3F30" w:rsidR="001C346A" w:rsidRDefault="001C346A"/>
    <w:p w14:paraId="0C3517AF" w14:textId="4C11799C" w:rsidR="001C346A" w:rsidRDefault="00087C34" w:rsidP="0039578F">
      <w:pPr>
        <w:pStyle w:val="NoSpacing"/>
      </w:pPr>
      <w:r>
        <w:t>DBM, with modifications suggested by Hillis, propose</w:t>
      </w:r>
      <w:r w:rsidR="001C346A">
        <w:t xml:space="preserve"> the following </w:t>
      </w:r>
      <w:r w:rsidR="00544E66">
        <w:t xml:space="preserve">test </w:t>
      </w:r>
      <w:r w:rsidR="001C346A">
        <w:t>statistic for testing the null hypothesis of no modality effect:</w:t>
      </w:r>
    </w:p>
    <w:p w14:paraId="6BDA449A" w14:textId="77777777" w:rsidR="001C346A" w:rsidRDefault="001C346A"/>
    <w:p w14:paraId="6C6BF774" w14:textId="2F86B258" w:rsidR="001C346A" w:rsidRDefault="001C346A" w:rsidP="0039578F">
      <w:pPr>
        <w:pStyle w:val="NoSpacing"/>
        <w:rPr>
          <w:i/>
        </w:rPr>
      </w:pPr>
      <w:r w:rsidRPr="00177A4E">
        <w:object w:dxaOrig="4820" w:dyaOrig="840" w14:anchorId="3F2F1493">
          <v:shape id="_x0000_i1043" type="#_x0000_t75" style="width:241.05pt;height:41.9pt" o:ole="">
            <v:imagedata r:id="rId52" o:title=""/>
          </v:shape>
          <o:OLEObject Type="Embed" ProgID="Equation.DSMT4" ShapeID="_x0000_i1043" DrawAspect="Content" ObjectID="_1361977979" r:id="rId53"/>
        </w:object>
      </w:r>
    </w:p>
    <w:p w14:paraId="1C1C5111" w14:textId="77777777" w:rsidR="001C346A" w:rsidRDefault="001C346A"/>
    <w:p w14:paraId="7AFA8A96" w14:textId="21997656" w:rsidR="001C346A" w:rsidRDefault="001C346A" w:rsidP="0039578F">
      <w:pPr>
        <w:pStyle w:val="NoSpacing"/>
      </w:pPr>
      <w:r>
        <w:t xml:space="preserve">Hillis (ref) has shown that this statistic is distributed as an F-statistic with </w:t>
      </w:r>
      <w:r w:rsidR="004017DB">
        <w:t>numerator degrees of freedom</w:t>
      </w:r>
      <w:r>
        <w:t xml:space="preserve"> </w:t>
      </w:r>
      <w:proofErr w:type="spellStart"/>
      <w:r w:rsidR="004017DB" w:rsidRPr="004017DB">
        <w:rPr>
          <w:i/>
        </w:rPr>
        <w:t>ndf</w:t>
      </w:r>
      <w:proofErr w:type="spellEnd"/>
      <w:r w:rsidR="004017DB" w:rsidRPr="004017DB">
        <w:rPr>
          <w:i/>
        </w:rPr>
        <w:t xml:space="preserve"> </w:t>
      </w:r>
      <w:r w:rsidRPr="004017DB">
        <w:rPr>
          <w:i/>
        </w:rPr>
        <w:t>= I - 1</w:t>
      </w:r>
      <w:r>
        <w:t xml:space="preserve"> and </w:t>
      </w:r>
      <w:r w:rsidRPr="0036135D">
        <w:rPr>
          <w:position w:val="-12"/>
        </w:rPr>
        <w:object w:dxaOrig="520" w:dyaOrig="380" w14:anchorId="551FE88A">
          <v:shape id="_x0000_i1044" type="#_x0000_t75" style="width:25.95pt;height:19.15pt" o:ole="">
            <v:imagedata r:id="rId54" o:title=""/>
          </v:shape>
          <o:OLEObject Type="Embed" ProgID="Equation.DSMT4" ShapeID="_x0000_i1044" DrawAspect="Content" ObjectID="_1361977980" r:id="rId55"/>
        </w:object>
      </w:r>
      <w:r>
        <w:t xml:space="preserve"> denominator degrees of freedom</w:t>
      </w:r>
      <w:r w:rsidR="004017DB">
        <w:t>, defined below:</w:t>
      </w:r>
    </w:p>
    <w:p w14:paraId="78A38850" w14:textId="77777777" w:rsidR="001C346A" w:rsidRDefault="001C346A"/>
    <w:p w14:paraId="34B14D97" w14:textId="77777777" w:rsidR="001C346A" w:rsidRDefault="001C346A" w:rsidP="0039578F">
      <w:pPr>
        <w:pStyle w:val="NoSpacing"/>
      </w:pPr>
      <w:r w:rsidRPr="00177A4E">
        <w:object w:dxaOrig="1580" w:dyaOrig="440" w14:anchorId="4428DD89">
          <v:shape id="_x0000_i1045" type="#_x0000_t75" style="width:78.85pt;height:21.85pt" o:ole="">
            <v:imagedata r:id="rId56" o:title=""/>
          </v:shape>
          <o:OLEObject Type="Embed" ProgID="Equation.DSMT4" ShapeID="_x0000_i1045" DrawAspect="Content" ObjectID="_1361977981" r:id="rId57"/>
        </w:object>
      </w:r>
      <w:r>
        <w:t xml:space="preserve"> </w:t>
      </w:r>
    </w:p>
    <w:p w14:paraId="10FA5C52" w14:textId="77777777" w:rsidR="001C346A" w:rsidRDefault="001C346A"/>
    <w:p w14:paraId="1E88EAA3" w14:textId="54D27074" w:rsidR="00557007" w:rsidRDefault="001C346A" w:rsidP="009303FA">
      <w:pPr>
        <w:pStyle w:val="NoSpacing"/>
      </w:pPr>
      <w:r w:rsidRPr="0036135D">
        <w:object w:dxaOrig="5060" w:dyaOrig="1580" w14:anchorId="6EC79DB8">
          <v:shape id="_x0000_i1046" type="#_x0000_t75" style="width:252.9pt;height:78.85pt" o:ole="">
            <v:imagedata r:id="rId58" o:title=""/>
          </v:shape>
          <o:OLEObject Type="Embed" ProgID="Equation.DSMT4" ShapeID="_x0000_i1046" DrawAspect="Content" ObjectID="_1361977982" r:id="rId59"/>
        </w:object>
      </w:r>
    </w:p>
    <w:p w14:paraId="12F0A7B7" w14:textId="77777777" w:rsidR="00441C3C" w:rsidRDefault="00441C3C" w:rsidP="009303FA">
      <w:pPr>
        <w:ind w:left="0" w:firstLine="0"/>
      </w:pPr>
    </w:p>
    <w:p w14:paraId="3D163D18" w14:textId="77777777" w:rsidR="00F1522C" w:rsidRDefault="00F1522C" w:rsidP="00F1522C">
      <w:pPr>
        <w:pStyle w:val="Heading3"/>
      </w:pPr>
      <w:r>
        <w:lastRenderedPageBreak/>
        <w:t>Decision rule, p-value and confidence interval</w:t>
      </w:r>
    </w:p>
    <w:p w14:paraId="6C55A39A" w14:textId="3D3E51B8" w:rsidR="00F1522C" w:rsidRDefault="00F1522C" w:rsidP="00F1522C">
      <w:r>
        <w:t xml:space="preserve">The critical value of the F-statistic for rejection of the null hypothesis is given by </w:t>
      </w:r>
      <w:r w:rsidRPr="00925499">
        <w:rPr>
          <w:position w:val="-18"/>
        </w:rPr>
        <w:object w:dxaOrig="1040" w:dyaOrig="440" w14:anchorId="2EB61F4B">
          <v:shape id="_x0000_i1047" type="#_x0000_t75" style="width:51.95pt;height:21.85pt" o:ole="">
            <v:imagedata r:id="rId60" o:title=""/>
          </v:shape>
          <o:OLEObject Type="Embed" ProgID="Equation.DSMT4" ShapeID="_x0000_i1047" DrawAspect="Content" ObjectID="_1361977983" r:id="rId61"/>
        </w:object>
      </w:r>
      <w:r>
        <w:t xml:space="preserve">. The p-value of the test is the probability, under the NH, that an equal or larger value of the F-statistic than </w:t>
      </w:r>
      <w:r w:rsidRPr="00FC6379">
        <w:rPr>
          <w:position w:val="-12"/>
        </w:rPr>
        <w:object w:dxaOrig="640" w:dyaOrig="380" w14:anchorId="300F7DD6">
          <v:shape id="_x0000_i1048" type="#_x0000_t75" style="width:31.9pt;height:19.15pt" o:ole="">
            <v:imagedata r:id="rId62" o:title=""/>
          </v:shape>
          <o:OLEObject Type="Embed" ProgID="Equation.DSMT4" ShapeID="_x0000_i1048" DrawAspect="Content" ObjectID="_1361977984" r:id="rId63"/>
        </w:object>
      </w:r>
      <w:r>
        <w:t xml:space="preserve"> could be observed by chance. In other words, it is the area under the (central) F-distribution </w:t>
      </w:r>
      <w:r w:rsidRPr="00FC6379">
        <w:rPr>
          <w:position w:val="-18"/>
        </w:rPr>
        <w:object w:dxaOrig="760" w:dyaOrig="440" w14:anchorId="5D5B3C01">
          <v:shape id="_x0000_i1049" type="#_x0000_t75" style="width:37.8pt;height:21.85pt" o:ole="">
            <v:imagedata r:id="rId64" o:title=""/>
          </v:shape>
          <o:OLEObject Type="Embed" ProgID="Equation.DSMT4" ShapeID="_x0000_i1049" DrawAspect="Content" ObjectID="_1361977985" r:id="rId65"/>
        </w:object>
      </w:r>
      <w:r>
        <w:t>that lies above the observed value</w:t>
      </w:r>
      <w:r w:rsidRPr="00FC6379">
        <w:rPr>
          <w:position w:val="-12"/>
        </w:rPr>
        <w:object w:dxaOrig="640" w:dyaOrig="380" w14:anchorId="1019D439">
          <v:shape id="_x0000_i1050" type="#_x0000_t75" style="width:31.9pt;height:19.15pt" o:ole="">
            <v:imagedata r:id="rId66" o:title=""/>
          </v:shape>
          <o:OLEObject Type="Embed" ProgID="Equation.DSMT4" ShapeID="_x0000_i1050" DrawAspect="Content" ObjectID="_1361977986" r:id="rId67"/>
        </w:object>
      </w:r>
      <w:r>
        <w:t>:</w:t>
      </w:r>
    </w:p>
    <w:p w14:paraId="2C724348" w14:textId="77777777" w:rsidR="00F1522C" w:rsidRDefault="00F1522C" w:rsidP="00F1522C"/>
    <w:p w14:paraId="368BF035" w14:textId="77777777" w:rsidR="00F1522C" w:rsidRDefault="00F1522C" w:rsidP="00F1522C">
      <w:pPr>
        <w:ind w:firstLine="0"/>
      </w:pPr>
      <w:r w:rsidRPr="00FC6379">
        <w:rPr>
          <w:position w:val="-20"/>
        </w:rPr>
        <w:object w:dxaOrig="3060" w:dyaOrig="520" w14:anchorId="49EF4AB9">
          <v:shape id="_x0000_i1051" type="#_x0000_t75" style="width:153.1pt;height:25.95pt" o:ole="">
            <v:imagedata r:id="rId68" o:title=""/>
          </v:shape>
          <o:OLEObject Type="Embed" ProgID="Equation.DSMT4" ShapeID="_x0000_i1051" DrawAspect="Content" ObjectID="_1361977987" r:id="rId69"/>
        </w:object>
      </w:r>
      <w:r>
        <w:t xml:space="preserve"> </w:t>
      </w:r>
    </w:p>
    <w:p w14:paraId="318AECEF" w14:textId="77777777" w:rsidR="00F1522C" w:rsidRDefault="00F1522C" w:rsidP="00F1522C"/>
    <w:p w14:paraId="39B051D5" w14:textId="77777777" w:rsidR="00F1522C" w:rsidRDefault="00F1522C" w:rsidP="00F1522C">
      <w:pPr>
        <w:pStyle w:val="NoSpacing"/>
      </w:pPr>
      <w:r>
        <w:t xml:space="preserve">Hillis has shown that the </w:t>
      </w:r>
      <w:r w:rsidRPr="00261AC9">
        <w:rPr>
          <w:position w:val="-14"/>
        </w:rPr>
        <w:object w:dxaOrig="1080" w:dyaOrig="420" w14:anchorId="7C128800">
          <v:shape id="_x0000_i1052" type="#_x0000_t75" style="width:54.25pt;height:20.95pt" o:ole="">
            <v:imagedata r:id="rId70" o:title=""/>
          </v:shape>
          <o:OLEObject Type="Embed" ProgID="Equation.DSMT4" ShapeID="_x0000_i1052" DrawAspect="Content" ObjectID="_1361977988" r:id="rId71"/>
        </w:object>
      </w:r>
      <w:r>
        <w:t xml:space="preserve">percent confidence interval for </w:t>
      </w:r>
      <w:r w:rsidRPr="00261AC9">
        <w:rPr>
          <w:position w:val="-14"/>
        </w:rPr>
        <w:object w:dxaOrig="880" w:dyaOrig="420" w14:anchorId="6DF85E4F">
          <v:shape id="_x0000_i1053" type="#_x0000_t75" style="width:44.2pt;height:20.95pt" o:ole="">
            <v:imagedata r:id="rId72" o:title=""/>
          </v:shape>
          <o:OLEObject Type="Embed" ProgID="Equation.DSMT4" ShapeID="_x0000_i1053" DrawAspect="Content" ObjectID="_1361977989" r:id="rId73"/>
        </w:object>
      </w:r>
      <w:r>
        <w:t xml:space="preserve"> is given by</w:t>
      </w:r>
    </w:p>
    <w:p w14:paraId="3C403D62" w14:textId="77777777" w:rsidR="00F1522C" w:rsidRDefault="00F1522C" w:rsidP="00F1522C">
      <w:pPr>
        <w:tabs>
          <w:tab w:val="left" w:pos="6871"/>
        </w:tabs>
        <w:ind w:firstLine="0"/>
      </w:pPr>
    </w:p>
    <w:p w14:paraId="077FACC0" w14:textId="77777777" w:rsidR="00F1522C" w:rsidRDefault="00F1522C" w:rsidP="00F1522C">
      <w:pPr>
        <w:tabs>
          <w:tab w:val="left" w:pos="6871"/>
        </w:tabs>
        <w:ind w:firstLine="0"/>
      </w:pPr>
      <w:r>
        <w:t xml:space="preserve"> </w:t>
      </w:r>
      <w:r w:rsidRPr="00261AC9">
        <w:rPr>
          <w:position w:val="-24"/>
        </w:rPr>
        <w:object w:dxaOrig="7220" w:dyaOrig="700" w14:anchorId="6C46F5B5">
          <v:shape id="_x0000_i1054" type="#_x0000_t75" style="width:360.9pt;height:35.1pt" o:ole="">
            <v:imagedata r:id="rId74" o:title=""/>
          </v:shape>
          <o:OLEObject Type="Embed" ProgID="Equation.DSMT4" ShapeID="_x0000_i1054" DrawAspect="Content" ObjectID="_1361977990" r:id="rId75"/>
        </w:object>
      </w:r>
      <w:r>
        <w:t xml:space="preserve"> </w:t>
      </w:r>
    </w:p>
    <w:p w14:paraId="4812F48D" w14:textId="77777777" w:rsidR="00F1522C" w:rsidRDefault="00F1522C" w:rsidP="00F1522C">
      <w:pPr>
        <w:tabs>
          <w:tab w:val="left" w:pos="6871"/>
        </w:tabs>
        <w:ind w:firstLine="0"/>
      </w:pPr>
    </w:p>
    <w:p w14:paraId="1A3CA4E9" w14:textId="77777777" w:rsidR="00F1522C" w:rsidRDefault="00F1522C" w:rsidP="00F1522C">
      <w:pPr>
        <w:tabs>
          <w:tab w:val="left" w:pos="6871"/>
        </w:tabs>
        <w:ind w:firstLine="0"/>
      </w:pPr>
      <w:r>
        <w:t xml:space="preserve">The averages indicated by the dot symbols are over the reader index. Here </w:t>
      </w:r>
      <w:r w:rsidRPr="00261AC9">
        <w:rPr>
          <w:position w:val="-18"/>
        </w:rPr>
        <w:object w:dxaOrig="700" w:dyaOrig="440" w14:anchorId="794D0814">
          <v:shape id="_x0000_i1055" type="#_x0000_t75" style="width:35.1pt;height:21.85pt" o:ole="">
            <v:imagedata r:id="rId76" o:title=""/>
          </v:shape>
          <o:OLEObject Type="Embed" ProgID="Equation.DSMT4" ShapeID="_x0000_i1055" DrawAspect="Content" ObjectID="_1361977991" r:id="rId77"/>
        </w:object>
      </w:r>
      <w:r>
        <w:t xml:space="preserve">is that value such that </w:t>
      </w:r>
      <w:r w:rsidRPr="00261AC9">
        <w:rPr>
          <w:position w:val="-6"/>
        </w:rPr>
        <w:object w:dxaOrig="540" w:dyaOrig="280" w14:anchorId="1B3BD3B0">
          <v:shape id="_x0000_i1056" type="#_x0000_t75" style="width:26.9pt;height:14.15pt" o:ole="">
            <v:imagedata r:id="rId78" o:title=""/>
          </v:shape>
          <o:OLEObject Type="Embed" ProgID="Equation.DSMT4" ShapeID="_x0000_i1056" DrawAspect="Content" ObjectID="_1361977992" r:id="rId79"/>
        </w:object>
      </w:r>
      <w:r>
        <w:t xml:space="preserve"> of the central t-distribution with </w:t>
      </w:r>
      <w:r w:rsidRPr="00261AC9">
        <w:rPr>
          <w:position w:val="-12"/>
        </w:rPr>
        <w:object w:dxaOrig="520" w:dyaOrig="380" w14:anchorId="6134DA7B">
          <v:shape id="_x0000_i1057" type="#_x0000_t75" style="width:25.95pt;height:19.15pt" o:ole="">
            <v:imagedata r:id="rId80" o:title=""/>
          </v:shape>
          <o:OLEObject Type="Embed" ProgID="Equation.DSMT4" ShapeID="_x0000_i1057" DrawAspect="Content" ObjectID="_1361977993" r:id="rId81"/>
        </w:object>
      </w:r>
      <w:r>
        <w:t xml:space="preserve">degrees of freedom lies above it: </w:t>
      </w:r>
    </w:p>
    <w:p w14:paraId="238F3066" w14:textId="77777777" w:rsidR="00F1522C" w:rsidRDefault="00F1522C" w:rsidP="00F1522C">
      <w:pPr>
        <w:tabs>
          <w:tab w:val="left" w:pos="6871"/>
        </w:tabs>
        <w:ind w:firstLine="0"/>
      </w:pPr>
      <w:r>
        <w:t xml:space="preserve"> </w:t>
      </w:r>
    </w:p>
    <w:p w14:paraId="474083E8" w14:textId="77777777" w:rsidR="00F1522C" w:rsidRDefault="00F1522C" w:rsidP="00F1522C">
      <w:pPr>
        <w:tabs>
          <w:tab w:val="left" w:pos="6871"/>
        </w:tabs>
        <w:ind w:firstLine="0"/>
        <w:rPr>
          <w:position w:val="-20"/>
        </w:rPr>
      </w:pPr>
      <w:r w:rsidRPr="00261AC9">
        <w:rPr>
          <w:position w:val="-20"/>
        </w:rPr>
        <w:object w:dxaOrig="3040" w:dyaOrig="520" w14:anchorId="43AE8ED4">
          <v:shape id="_x0000_i1058" type="#_x0000_t75" style="width:152.2pt;height:25.95pt" o:ole="">
            <v:imagedata r:id="rId82" o:title=""/>
          </v:shape>
          <o:OLEObject Type="Embed" ProgID="Equation.DSMT4" ShapeID="_x0000_i1058" DrawAspect="Content" ObjectID="_1361977994" r:id="rId83"/>
        </w:object>
      </w:r>
    </w:p>
    <w:p w14:paraId="111146BB" w14:textId="77777777" w:rsidR="00F1522C" w:rsidRDefault="00F1522C" w:rsidP="00F1522C">
      <w:pPr>
        <w:tabs>
          <w:tab w:val="left" w:pos="6871"/>
        </w:tabs>
        <w:ind w:firstLine="0"/>
        <w:rPr>
          <w:position w:val="-20"/>
        </w:rPr>
      </w:pPr>
    </w:p>
    <w:p w14:paraId="5ED3398A" w14:textId="77777777" w:rsidR="00F1522C" w:rsidRDefault="00F1522C" w:rsidP="00F1522C">
      <w:pPr>
        <w:ind w:firstLine="0"/>
      </w:pPr>
      <w:r>
        <w:t xml:space="preserve">Three completely equivalent rules could be adopted to reject the NH: (1) </w:t>
      </w:r>
      <w:r w:rsidRPr="00095C43">
        <w:rPr>
          <w:position w:val="-18"/>
        </w:rPr>
        <w:object w:dxaOrig="1840" w:dyaOrig="440" w14:anchorId="1AAA354F">
          <v:shape id="_x0000_i1059" type="#_x0000_t75" style="width:92.05pt;height:21.85pt" o:ole="">
            <v:imagedata r:id="rId84" o:title=""/>
          </v:shape>
          <o:OLEObject Type="Embed" ProgID="Equation.DSMT4" ShapeID="_x0000_i1059" DrawAspect="Content" ObjectID="_1361977995" r:id="rId85"/>
        </w:object>
      </w:r>
      <w:r>
        <w:t xml:space="preserve">, (2) </w:t>
      </w:r>
      <w:r w:rsidRPr="000E6673">
        <w:rPr>
          <w:position w:val="-10"/>
        </w:rPr>
        <w:object w:dxaOrig="640" w:dyaOrig="280" w14:anchorId="0ECBC675">
          <v:shape id="_x0000_i1060" type="#_x0000_t75" style="width:31.9pt;height:14.15pt" o:ole="">
            <v:imagedata r:id="rId86" o:title=""/>
          </v:shape>
          <o:OLEObject Type="Embed" ProgID="Equation.DSMT4" ShapeID="_x0000_i1060" DrawAspect="Content" ObjectID="_1361977996" r:id="rId87"/>
        </w:object>
      </w:r>
      <w:r>
        <w:t xml:space="preserve"> and (3) </w:t>
      </w:r>
      <w:r w:rsidRPr="000E6673">
        <w:rPr>
          <w:position w:val="-14"/>
        </w:rPr>
        <w:object w:dxaOrig="560" w:dyaOrig="400" w14:anchorId="3A89372B">
          <v:shape id="_x0000_i1061" type="#_x0000_t75" style="width:27.8pt;height:20.05pt" o:ole="">
            <v:imagedata r:id="rId88" o:title=""/>
          </v:shape>
          <o:OLEObject Type="Embed" ProgID="Equation.DSMT4" ShapeID="_x0000_i1061" DrawAspect="Content" ObjectID="_1361977997" r:id="rId89"/>
        </w:object>
      </w:r>
      <w:r>
        <w:t xml:space="preserve">excludes zero. </w:t>
      </w:r>
    </w:p>
    <w:p w14:paraId="68535984" w14:textId="77777777" w:rsidR="00F1522C" w:rsidRDefault="00F1522C" w:rsidP="00F1522C"/>
    <w:p w14:paraId="2830E397" w14:textId="77777777" w:rsidR="009303FA" w:rsidRDefault="009303FA" w:rsidP="009303FA">
      <w:r w:rsidRPr="00557007">
        <w:t>The analysis described so far treats both readers and cases as random factors, so it is termed rand</w:t>
      </w:r>
      <w:r>
        <w:t>om-reader random-case (RRRC) an</w:t>
      </w:r>
      <w:r w:rsidRPr="00557007">
        <w:t>a</w:t>
      </w:r>
      <w:r>
        <w:t>l</w:t>
      </w:r>
      <w:r w:rsidRPr="00557007">
        <w:t>ysis.</w:t>
      </w:r>
      <w:r>
        <w:t xml:space="preserve"> Special cases of the analysis, which regards either readers or cases as fixed factors, is possible, and the results are given in the appendix.</w:t>
      </w:r>
    </w:p>
    <w:p w14:paraId="55FA0436" w14:textId="77777777" w:rsidR="00F1522C" w:rsidRDefault="00F1522C"/>
    <w:p w14:paraId="059E2BD6" w14:textId="77777777" w:rsidR="00557007" w:rsidRDefault="00557007"/>
    <w:p w14:paraId="4385BD0F" w14:textId="1016172C" w:rsidR="007A6EA3" w:rsidRDefault="00584548">
      <w:pPr>
        <w:pStyle w:val="Heading2"/>
        <w:spacing w:after="135" w:line="265" w:lineRule="auto"/>
        <w:ind w:left="-5"/>
      </w:pPr>
      <w:r>
        <w:rPr>
          <w:b/>
          <w:i w:val="0"/>
        </w:rPr>
        <w:t xml:space="preserve">2.3. </w:t>
      </w:r>
      <w:r w:rsidR="00F1522C">
        <w:rPr>
          <w:b/>
          <w:i w:val="0"/>
        </w:rPr>
        <w:t xml:space="preserve">The </w:t>
      </w:r>
      <w:r>
        <w:rPr>
          <w:b/>
          <w:i w:val="0"/>
        </w:rPr>
        <w:t xml:space="preserve">OR </w:t>
      </w:r>
      <w:r w:rsidR="00F1522C">
        <w:rPr>
          <w:b/>
          <w:i w:val="0"/>
        </w:rPr>
        <w:t>model</w:t>
      </w:r>
    </w:p>
    <w:p w14:paraId="2D27430D" w14:textId="6A25BE39" w:rsidR="0076523C" w:rsidRDefault="00F1522C">
      <w:r>
        <w:t xml:space="preserve">Unlike DBM, OR model the figure of merit, not the pseudovalues. </w:t>
      </w:r>
      <w:r w:rsidR="0076523C">
        <w:t>The OR model for fully-</w:t>
      </w:r>
      <w:r w:rsidR="00E53250">
        <w:t>crossed</w:t>
      </w:r>
      <w:r w:rsidR="0076523C">
        <w:t xml:space="preserve"> interpretations is</w:t>
      </w:r>
      <w:r>
        <w:t>:</w:t>
      </w:r>
      <w:r w:rsidR="0076523C">
        <w:t xml:space="preserve"> </w:t>
      </w:r>
    </w:p>
    <w:p w14:paraId="564409A3" w14:textId="77777777" w:rsidR="0076523C" w:rsidRDefault="0076523C"/>
    <w:p w14:paraId="0B3289BC" w14:textId="77777777" w:rsidR="0076523C" w:rsidRDefault="005644FF">
      <w:pPr>
        <w:ind w:hanging="10"/>
      </w:pPr>
      <w:r w:rsidRPr="005644FF">
        <w:rPr>
          <w:position w:val="-54"/>
        </w:rPr>
        <w:object w:dxaOrig="3180" w:dyaOrig="1220" w14:anchorId="3E2962DD">
          <v:shape id="_x0000_i1062" type="#_x0000_t75" style="width:159.05pt;height:61.05pt" o:ole="">
            <v:imagedata r:id="rId90" o:title=""/>
          </v:shape>
          <o:OLEObject Type="Embed" ProgID="Equation.DSMT4" ShapeID="_x0000_i1062" DrawAspect="Content" ObjectID="_1361977998" r:id="rId91"/>
        </w:object>
      </w:r>
      <w:r w:rsidR="0076523C">
        <w:t xml:space="preserve"> </w:t>
      </w:r>
    </w:p>
    <w:p w14:paraId="2CDAAAC5" w14:textId="77777777" w:rsidR="0076523C" w:rsidRDefault="0076523C" w:rsidP="00E5561C"/>
    <w:p w14:paraId="153AF0F3" w14:textId="23D2C2AE" w:rsidR="00087C34" w:rsidRDefault="005644FF" w:rsidP="00E64856">
      <w:pPr>
        <w:pStyle w:val="NoSpacing"/>
      </w:pPr>
      <w:r>
        <w:lastRenderedPageBreak/>
        <w:t>[Not</w:t>
      </w:r>
      <w:r w:rsidR="00087C34">
        <w:t>e</w:t>
      </w:r>
      <w:r>
        <w:t xml:space="preserve">: </w:t>
      </w:r>
      <w:r w:rsidR="00087C34">
        <w:t xml:space="preserve">while </w:t>
      </w:r>
      <w:r>
        <w:t xml:space="preserve">there is a </w:t>
      </w:r>
      <w:r w:rsidR="00087C34">
        <w:t xml:space="preserve">notational </w:t>
      </w:r>
      <w:r>
        <w:t>clash as some of the same symbols are being used in the DBM and OR models</w:t>
      </w:r>
      <w:r w:rsidR="00087C34">
        <w:t>,</w:t>
      </w:r>
      <w:r>
        <w:t xml:space="preserve"> removing this ambiguity would create unnecessarily complex notation, </w:t>
      </w:r>
      <w:r w:rsidR="00F1522C">
        <w:t>since</w:t>
      </w:r>
      <w:r>
        <w:t xml:space="preserve"> the meaning will be obvious from the context. For example all symbols in the OR model refer to figure of merit derived quantities, whereas all symbols in the DBM model refer to pseudovalue derived quantities.] </w:t>
      </w:r>
    </w:p>
    <w:p w14:paraId="25D4756A" w14:textId="7697DC56" w:rsidR="005727E5" w:rsidRDefault="000B1027" w:rsidP="00087C34">
      <w:r>
        <w:t xml:space="preserve">The left hand side </w:t>
      </w:r>
      <w:r w:rsidR="00087C34">
        <w:t xml:space="preserve">of Eqn. xx </w:t>
      </w:r>
      <w:r>
        <w:t xml:space="preserve">is the estimated </w:t>
      </w:r>
      <w:r w:rsidR="005644FF">
        <w:t xml:space="preserve">Wilcoxon </w:t>
      </w:r>
      <w:r>
        <w:t xml:space="preserve">figure-of-merit </w:t>
      </w:r>
      <w:r>
        <w:rPr>
          <w:position w:val="-16"/>
        </w:rPr>
        <w:object w:dxaOrig="500" w:dyaOrig="480" w14:anchorId="4DA32819">
          <v:shape id="_x0000_i1063" type="#_x0000_t75" style="width:25.05pt;height:24.15pt" o:ole="">
            <v:imagedata r:id="rId92" o:title=""/>
          </v:shape>
          <o:OLEObject Type="Embed" ProgID="Equation.DSMT4" ShapeID="_x0000_i1063" DrawAspect="Content" ObjectID="_1361977999" r:id="rId93"/>
        </w:object>
      </w:r>
      <w:r>
        <w:t xml:space="preserve">for modality </w:t>
      </w:r>
      <w:proofErr w:type="spellStart"/>
      <w:r w:rsidRPr="00A76EC1">
        <w:rPr>
          <w:i/>
        </w:rPr>
        <w:t>i</w:t>
      </w:r>
      <w:proofErr w:type="spellEnd"/>
      <w:r>
        <w:t xml:space="preserve"> </w:t>
      </w:r>
      <w:r w:rsidR="00087C34">
        <w:t xml:space="preserve">and </w:t>
      </w:r>
      <w:r>
        <w:t xml:space="preserve">reader </w:t>
      </w:r>
      <w:r w:rsidRPr="00E5561C">
        <w:rPr>
          <w:i/>
        </w:rPr>
        <w:t>j</w:t>
      </w:r>
      <w:r>
        <w:t xml:space="preserve"> and case set index {</w:t>
      </w:r>
      <w:r w:rsidRPr="00A76EC1">
        <w:rPr>
          <w:i/>
        </w:rPr>
        <w:t>c</w:t>
      </w:r>
      <w:r>
        <w:t xml:space="preserve">}, where </w:t>
      </w:r>
      <w:r w:rsidRPr="00A76EC1">
        <w:rPr>
          <w:i/>
        </w:rPr>
        <w:t>c</w:t>
      </w:r>
      <w:r>
        <w:t xml:space="preserve"> = 1, 2</w:t>
      </w:r>
      <w:proofErr w:type="gramStart"/>
      <w:r>
        <w:t>, …,</w:t>
      </w:r>
      <w:proofErr w:type="gramEnd"/>
      <w:r>
        <w:t xml:space="preserve"> </w:t>
      </w:r>
      <w:r w:rsidRPr="006E55A5">
        <w:rPr>
          <w:i/>
        </w:rPr>
        <w:t>C</w:t>
      </w:r>
      <w:r w:rsidR="005644FF">
        <w:t xml:space="preserve"> denote different case sets, </w:t>
      </w:r>
      <w:r>
        <w:t xml:space="preserve">i.e., different </w:t>
      </w:r>
      <w:r w:rsidRPr="000B1027">
        <w:t>collections or sets</w:t>
      </w:r>
      <w:r>
        <w:t xml:space="preserve"> of randomly sampled cases, each with </w:t>
      </w:r>
      <w:r w:rsidRPr="00E5561C">
        <w:rPr>
          <w:position w:val="-10"/>
        </w:rPr>
        <w:object w:dxaOrig="300" w:dyaOrig="320" w14:anchorId="00860B6B">
          <v:shape id="_x0000_i1064" type="#_x0000_t75" style="width:15.05pt;height:15.95pt" o:ole="">
            <v:imagedata r:id="rId94" o:title=""/>
          </v:shape>
          <o:OLEObject Type="Embed" ProgID="Equation.DSMT4" ShapeID="_x0000_i1064" DrawAspect="Content" ObjectID="_1361978000" r:id="rId95"/>
        </w:object>
      </w:r>
      <w:r>
        <w:t xml:space="preserve"> non-diseased and </w:t>
      </w:r>
      <w:r w:rsidRPr="003F7B90">
        <w:rPr>
          <w:position w:val="-10"/>
        </w:rPr>
        <w:object w:dxaOrig="320" w:dyaOrig="320" w14:anchorId="51C87914">
          <v:shape id="_x0000_i1065" type="#_x0000_t75" style="width:15.95pt;height:15.95pt" o:ole="">
            <v:imagedata r:id="rId96" o:title=""/>
          </v:shape>
          <o:OLEObject Type="Embed" ProgID="Equation.DSMT4" ShapeID="_x0000_i1065" DrawAspect="Content" ObjectID="_1361978001" r:id="rId97"/>
        </w:object>
      </w:r>
      <w:r>
        <w:t xml:space="preserve"> diseased cases. In practice one is limited to datasets with </w:t>
      </w:r>
      <w:r w:rsidRPr="00E5561C">
        <w:rPr>
          <w:i/>
        </w:rPr>
        <w:t>c</w:t>
      </w:r>
      <w:r>
        <w:t xml:space="preserve"> = 1, so techniques, some involving resampli</w:t>
      </w:r>
      <w:r w:rsidR="00087C34">
        <w:t>ng methods, have been developed</w:t>
      </w:r>
      <w:r>
        <w:t xml:space="preserve"> to tease out the case</w:t>
      </w:r>
      <w:r w:rsidR="009303FA">
        <w:t>-sample</w:t>
      </w:r>
      <w:r>
        <w:t xml:space="preserve"> dependence</w:t>
      </w:r>
      <w:r w:rsidR="00226C9F">
        <w:t xml:space="preserve"> from a single dataset</w:t>
      </w:r>
      <w:r>
        <w:t xml:space="preserve">. </w:t>
      </w:r>
    </w:p>
    <w:p w14:paraId="5BD60741" w14:textId="3AECD032" w:rsidR="0076523C" w:rsidRDefault="0076523C">
      <w:r>
        <w:t>The first two terms on the right hand side have their usual meanings</w:t>
      </w:r>
      <w:r w:rsidR="005644FF">
        <w:t xml:space="preserve"> (</w:t>
      </w:r>
      <w:r w:rsidR="003D1210">
        <w:t>average figure of merit over all readers and modalities and the modality effect, respectively</w:t>
      </w:r>
      <w:r w:rsidR="005644FF">
        <w:t>)</w:t>
      </w:r>
      <w:r>
        <w:t>. The remaining terms are mutually independent random samples as follows:</w:t>
      </w:r>
    </w:p>
    <w:p w14:paraId="3CE13197" w14:textId="77777777" w:rsidR="0076523C" w:rsidRDefault="0076523C"/>
    <w:p w14:paraId="263833B1" w14:textId="77777777" w:rsidR="0076523C" w:rsidRDefault="0076523C">
      <w:pPr>
        <w:ind w:hanging="10"/>
      </w:pPr>
      <w:r w:rsidRPr="008733FD">
        <w:object w:dxaOrig="1960" w:dyaOrig="1000" w14:anchorId="18EBF43A">
          <v:shape id="_x0000_i1066" type="#_x0000_t75" style="width:97.95pt;height:50.15pt" o:ole="">
            <v:imagedata r:id="rId98" o:title=""/>
          </v:shape>
          <o:OLEObject Type="Embed" ProgID="Equation.DSMT4" ShapeID="_x0000_i1066" DrawAspect="Content" ObjectID="_1361978002" r:id="rId99"/>
        </w:object>
      </w:r>
    </w:p>
    <w:p w14:paraId="5523CBDD" w14:textId="77777777" w:rsidR="0076523C" w:rsidRPr="008D7787" w:rsidRDefault="0076523C" w:rsidP="00E5561C"/>
    <w:p w14:paraId="5950D0D3" w14:textId="49DA44F0" w:rsidR="0076523C" w:rsidRDefault="0076523C" w:rsidP="00E5561C">
      <w:pPr>
        <w:ind w:hanging="10"/>
      </w:pPr>
      <w:r>
        <w:t xml:space="preserve">The error term is modeled by a multivariate normal distribution with zero-mean vector (with length </w:t>
      </w:r>
      <w:r w:rsidRPr="007821C9">
        <w:rPr>
          <w:i/>
        </w:rPr>
        <w:t>IJ</w:t>
      </w:r>
      <w:r>
        <w:t xml:space="preserve">) and covariance matrix </w:t>
      </w:r>
      <w:r w:rsidRPr="00D30F15">
        <w:rPr>
          <w:position w:val="-4"/>
        </w:rPr>
        <w:object w:dxaOrig="220" w:dyaOrig="240" w14:anchorId="2F0505B3">
          <v:shape id="_x0000_i1067" type="#_x0000_t75" style="width:10.95pt;height:11.85pt" o:ole="">
            <v:imagedata r:id="rId100" o:title=""/>
          </v:shape>
          <o:OLEObject Type="Embed" ProgID="Equation.DSMT4" ShapeID="_x0000_i1067" DrawAspect="Content" ObjectID="_1361978003" r:id="rId101"/>
        </w:object>
      </w:r>
      <w:r>
        <w:t xml:space="preserve"> (with dimension </w:t>
      </w:r>
      <w:r w:rsidRPr="007821C9">
        <w:rPr>
          <w:i/>
        </w:rPr>
        <w:t>IJ</w:t>
      </w:r>
      <w:r>
        <w:rPr>
          <w:i/>
        </w:rPr>
        <w:t xml:space="preserve"> </w:t>
      </w:r>
      <w:r w:rsidRPr="007821C9">
        <w:rPr>
          <w:i/>
        </w:rPr>
        <w:t>x</w:t>
      </w:r>
      <w:r>
        <w:rPr>
          <w:i/>
        </w:rPr>
        <w:t xml:space="preserve"> </w:t>
      </w:r>
      <w:r w:rsidRPr="007821C9">
        <w:rPr>
          <w:i/>
        </w:rPr>
        <w:t>IJ</w:t>
      </w:r>
      <w:r>
        <w:t xml:space="preserve">). In other words,  </w:t>
      </w:r>
    </w:p>
    <w:p w14:paraId="0C680BF1" w14:textId="77777777" w:rsidR="0076523C" w:rsidRDefault="0076523C" w:rsidP="00E5561C"/>
    <w:p w14:paraId="0E9ED580" w14:textId="77777777" w:rsidR="0076523C" w:rsidRDefault="0076523C">
      <w:pPr>
        <w:ind w:hanging="10"/>
      </w:pPr>
      <w:r w:rsidRPr="00B0142B">
        <w:object w:dxaOrig="1460" w:dyaOrig="520" w14:anchorId="6EB87971">
          <v:shape id="_x0000_i1068" type="#_x0000_t75" style="width:72.9pt;height:25.95pt" o:ole="">
            <v:imagedata r:id="rId102" o:title=""/>
          </v:shape>
          <o:OLEObject Type="Embed" ProgID="Equation.DSMT4" ShapeID="_x0000_i1068" DrawAspect="Content" ObjectID="_1361978004" r:id="rId103"/>
        </w:object>
      </w:r>
    </w:p>
    <w:p w14:paraId="7E7144C5" w14:textId="77777777" w:rsidR="0076523C" w:rsidRDefault="0076523C" w:rsidP="00E5561C"/>
    <w:p w14:paraId="5A683F63" w14:textId="77777777" w:rsidR="0076523C" w:rsidRDefault="0076523C" w:rsidP="00E5561C">
      <w:pPr>
        <w:ind w:hanging="10"/>
      </w:pPr>
      <w:r>
        <w:t xml:space="preserve">The covariance matrix </w:t>
      </w:r>
      <w:r w:rsidRPr="00D30F15">
        <w:rPr>
          <w:position w:val="-4"/>
        </w:rPr>
        <w:object w:dxaOrig="220" w:dyaOrig="240" w14:anchorId="3617E6F4">
          <v:shape id="_x0000_i1069" type="#_x0000_t75" style="width:10.95pt;height:11.85pt" o:ole="">
            <v:imagedata r:id="rId104" o:title=""/>
          </v:shape>
          <o:OLEObject Type="Embed" ProgID="Equation.DSMT4" ShapeID="_x0000_i1069" DrawAspect="Content" ObjectID="_1361978005" r:id="rId105"/>
        </w:object>
      </w:r>
      <w:r>
        <w:t xml:space="preserve"> is defined by 4 parameters, </w:t>
      </w:r>
      <w:r w:rsidRPr="007821C9">
        <w:rPr>
          <w:position w:val="-12"/>
        </w:rPr>
        <w:object w:dxaOrig="2020" w:dyaOrig="380" w14:anchorId="4E03DEB4">
          <v:shape id="_x0000_i1070" type="#_x0000_t75" style="width:101.15pt;height:19.15pt" o:ole="">
            <v:imagedata r:id="rId106" o:title=""/>
          </v:shape>
          <o:OLEObject Type="Embed" ProgID="Equation.DSMT4" ShapeID="_x0000_i1070" DrawAspect="Content" ObjectID="_1361978006" r:id="rId107"/>
        </w:object>
      </w:r>
      <w:r>
        <w:t>, defined as follows:</w:t>
      </w:r>
    </w:p>
    <w:p w14:paraId="6C54A2B0" w14:textId="77777777" w:rsidR="0076523C" w:rsidRDefault="0076523C" w:rsidP="00E5561C"/>
    <w:p w14:paraId="05F21F18" w14:textId="77777777" w:rsidR="0076523C" w:rsidRDefault="0076523C">
      <w:pPr>
        <w:ind w:hanging="10"/>
      </w:pPr>
      <w:r w:rsidRPr="00CB5EBF">
        <w:object w:dxaOrig="4300" w:dyaOrig="2220" w14:anchorId="058384D9">
          <v:shape id="_x0000_i1071" type="#_x0000_t75" style="width:215.1pt;height:111.2pt" o:ole="">
            <v:imagedata r:id="rId108" o:title=""/>
          </v:shape>
          <o:OLEObject Type="Embed" ProgID="Equation.DSMT4" ShapeID="_x0000_i1071" DrawAspect="Content" ObjectID="_1361978007" r:id="rId109"/>
        </w:object>
      </w:r>
    </w:p>
    <w:p w14:paraId="349F9796" w14:textId="77777777" w:rsidR="0076523C" w:rsidRDefault="0076523C" w:rsidP="00E5561C"/>
    <w:p w14:paraId="01EDA801" w14:textId="1A7B2D4B" w:rsidR="004E70C1" w:rsidRDefault="004E70C1">
      <w:r>
        <w:t>In practice the OR covariance matrix can be estimated using the jackknife, the bootstrap, DeLong’s method, or parametric methods. The DeLong method is restricted to the Wilcoxon statistic, i.e., Eqn. xx, but the other methods have more general validity.</w:t>
      </w:r>
    </w:p>
    <w:p w14:paraId="7606732F" w14:textId="77777777" w:rsidR="00CB6787" w:rsidRDefault="00CB6787"/>
    <w:p w14:paraId="26B28F7A" w14:textId="2B36F29E" w:rsidR="00CB6787" w:rsidRDefault="00CB6787" w:rsidP="00CB6787">
      <w:pPr>
        <w:pStyle w:val="Heading3"/>
      </w:pPr>
      <w:r>
        <w:lastRenderedPageBreak/>
        <w:t>The jackknife method</w:t>
      </w:r>
    </w:p>
    <w:p w14:paraId="4B957073" w14:textId="7528BB45" w:rsidR="004E70C1" w:rsidRDefault="004E70C1" w:rsidP="004E70C1">
      <w:r>
        <w:t>In the jackknife method (</w:t>
      </w:r>
      <w:proofErr w:type="spellStart"/>
      <w:r w:rsidRPr="004E70C1">
        <w:rPr>
          <w:color w:val="00007F"/>
        </w:rPr>
        <w:t>Efron</w:t>
      </w:r>
      <w:proofErr w:type="spellEnd"/>
      <w:r w:rsidRPr="004E70C1">
        <w:rPr>
          <w:color w:val="00007F"/>
        </w:rPr>
        <w:t xml:space="preserve"> and Stein 1981</w:t>
      </w:r>
      <w:r>
        <w:t xml:space="preserve">) one calculates </w:t>
      </w:r>
      <w:r w:rsidRPr="003F7B90">
        <w:rPr>
          <w:position w:val="-16"/>
        </w:rPr>
        <w:object w:dxaOrig="480" w:dyaOrig="420" w14:anchorId="54C95ECB">
          <v:shape id="_x0000_i1072" type="#_x0000_t75" style="width:24.15pt;height:20.95pt" o:ole="">
            <v:imagedata r:id="rId110" o:title=""/>
          </v:shape>
          <o:OLEObject Type="Embed" ProgID="Equation.DSMT4" ShapeID="_x0000_i1072" DrawAspect="Content" ObjectID="_1361978008" r:id="rId111"/>
        </w:object>
      </w:r>
      <w:r>
        <w:t xml:space="preserve">, i.e., the Wilcoxon statistic with case </w:t>
      </w:r>
      <w:r w:rsidRPr="00087C34">
        <w:rPr>
          <w:i/>
        </w:rPr>
        <w:t>k</w:t>
      </w:r>
      <w:r>
        <w:t xml:space="preserve"> deleted. The jackknife estimates of the covariance matrix terms are as follows</w:t>
      </w:r>
      <w:r w:rsidR="009303FA">
        <w:t xml:space="preserve"> (it is understood that primed and unprimed indices are always different)</w:t>
      </w:r>
      <w:r>
        <w:t xml:space="preserve">: </w:t>
      </w:r>
    </w:p>
    <w:p w14:paraId="3F07CD8F" w14:textId="77777777" w:rsidR="004E70C1" w:rsidRDefault="004E70C1" w:rsidP="004E70C1"/>
    <w:p w14:paraId="2965C25D" w14:textId="77777777" w:rsidR="004E70C1" w:rsidRDefault="004E70C1" w:rsidP="004E70C1">
      <w:pPr>
        <w:ind w:hanging="10"/>
      </w:pPr>
      <w:r w:rsidRPr="003F7B90">
        <w:rPr>
          <w:position w:val="-156"/>
        </w:rPr>
        <w:object w:dxaOrig="4960" w:dyaOrig="3260" w14:anchorId="58122800">
          <v:shape id="_x0000_i1073" type="#_x0000_t75" style="width:247pt;height:163.15pt" o:ole="">
            <v:imagedata r:id="rId112" o:title=""/>
          </v:shape>
          <o:OLEObject Type="Embed" ProgID="Equation.DSMT4" ShapeID="_x0000_i1073" DrawAspect="Content" ObjectID="_1361978009" r:id="rId113"/>
        </w:object>
      </w:r>
    </w:p>
    <w:p w14:paraId="3FDE3457" w14:textId="77777777" w:rsidR="004E70C1" w:rsidRDefault="004E70C1" w:rsidP="004E70C1">
      <w:r>
        <w:t xml:space="preserve"> </w:t>
      </w:r>
    </w:p>
    <w:p w14:paraId="10717A29" w14:textId="36A54CA3" w:rsidR="004017DB" w:rsidRDefault="004E70C1" w:rsidP="009303FA">
      <w:pPr>
        <w:ind w:hanging="10"/>
      </w:pPr>
      <w:r>
        <w:t>The right-hand-side of Eqn. xx does not have modality or reader indices, i.e., in the OR model the varianc</w:t>
      </w:r>
      <w:r w:rsidR="00087C34">
        <w:t>e and covariance</w:t>
      </w:r>
      <w:r>
        <w:t xml:space="preserve"> terms are modeled as modality and reader </w:t>
      </w:r>
      <w:r w:rsidR="00087C34">
        <w:t>in</w:t>
      </w:r>
      <w:r>
        <w:t>dependent. Therefore, the observed co-variances need to be averaged over all</w:t>
      </w:r>
      <w:r w:rsidR="00087C34">
        <w:t xml:space="preserve"> appropriate combinations of</w:t>
      </w:r>
      <w:r>
        <w:t xml:space="preserve"> modalities and readers.  </w:t>
      </w:r>
      <w:r w:rsidR="00665352">
        <w:t>As an</w:t>
      </w:r>
      <w:r>
        <w:t xml:space="preserve"> example, </w:t>
      </w:r>
      <w:r w:rsidRPr="00E5561C">
        <w:rPr>
          <w:position w:val="-12"/>
        </w:rPr>
        <w:object w:dxaOrig="540" w:dyaOrig="440" w14:anchorId="0D104AC7">
          <v:shape id="_x0000_i1075" type="#_x0000_t75" style="width:26.9pt;height:21.85pt" o:ole="">
            <v:imagedata r:id="rId114" o:title=""/>
          </v:shape>
          <o:OLEObject Type="Embed" ProgID="Equation.DSMT4" ShapeID="_x0000_i1075" DrawAspect="Content" ObjectID="_1361978010" r:id="rId115"/>
        </w:object>
      </w:r>
      <w:r>
        <w:t xml:space="preserve"> needs to be averaged over all combinations of different</w:t>
      </w:r>
      <w:r w:rsidR="00665352">
        <w:t xml:space="preserve"> </w:t>
      </w:r>
      <w:r>
        <w:t xml:space="preserve">modalities </w:t>
      </w:r>
      <w:r w:rsidR="00665352">
        <w:t>(</w:t>
      </w:r>
      <w:r w:rsidR="00665352" w:rsidRPr="00665352">
        <w:rPr>
          <w:i/>
        </w:rPr>
        <w:t>ii'</w:t>
      </w:r>
      <w:r w:rsidR="00665352">
        <w:t xml:space="preserve">) </w:t>
      </w:r>
      <w:r>
        <w:t>and different readers</w:t>
      </w:r>
      <w:r w:rsidR="00665352">
        <w:t xml:space="preserve"> (</w:t>
      </w:r>
      <w:proofErr w:type="spellStart"/>
      <w:r w:rsidR="00665352">
        <w:rPr>
          <w:i/>
        </w:rPr>
        <w:t>jj</w:t>
      </w:r>
      <w:proofErr w:type="spellEnd"/>
      <w:r w:rsidR="00665352" w:rsidRPr="00665352">
        <w:rPr>
          <w:i/>
        </w:rPr>
        <w:t>'</w:t>
      </w:r>
      <w:proofErr w:type="gramStart"/>
      <w:r w:rsidR="00665352">
        <w:t>)</w:t>
      </w:r>
      <w:r w:rsidR="009303FA" w:rsidRPr="009303FA">
        <w:t xml:space="preserve"> </w:t>
      </w:r>
      <w:r w:rsidR="009303FA">
        <w:t>,</w:t>
      </w:r>
      <w:proofErr w:type="gramEnd"/>
      <w:r w:rsidR="009303FA">
        <w:t xml:space="preserve"> as denoted by </w:t>
      </w:r>
      <w:r w:rsidR="009303FA" w:rsidRPr="00B7583D">
        <w:rPr>
          <w:position w:val="-20"/>
        </w:rPr>
        <w:object w:dxaOrig="660" w:dyaOrig="480" w14:anchorId="1FF542AA">
          <v:shape id="_x0000_i1111" type="#_x0000_t75" style="width:32.8pt;height:24.15pt" o:ole="">
            <v:imagedata r:id="rId116" o:title=""/>
          </v:shape>
          <o:OLEObject Type="Embed" ProgID="Equation.DSMT4" ShapeID="_x0000_i1111" DrawAspect="Content" ObjectID="_1361978011" r:id="rId117"/>
        </w:object>
      </w:r>
      <w:r>
        <w:t xml:space="preserve">. </w:t>
      </w:r>
    </w:p>
    <w:p w14:paraId="56FC4366" w14:textId="77777777" w:rsidR="00CB6787" w:rsidRDefault="00CB6787" w:rsidP="009303FA">
      <w:pPr>
        <w:ind w:hanging="10"/>
      </w:pPr>
    </w:p>
    <w:p w14:paraId="5F237E04" w14:textId="6FA63997" w:rsidR="00CB6787" w:rsidRDefault="00CB6787" w:rsidP="00CB6787">
      <w:pPr>
        <w:pStyle w:val="Heading3"/>
      </w:pPr>
      <w:r>
        <w:t>The bootstrap method</w:t>
      </w:r>
    </w:p>
    <w:p w14:paraId="5DD34193" w14:textId="7E79EBBE" w:rsidR="004E70C1" w:rsidRDefault="004E70C1" w:rsidP="004E70C1">
      <w:r>
        <w:t>In the bootstrap method (</w:t>
      </w:r>
      <w:proofErr w:type="spellStart"/>
      <w:r w:rsidRPr="003F7B90">
        <w:rPr>
          <w:color w:val="00007F"/>
        </w:rPr>
        <w:t>Efron</w:t>
      </w:r>
      <w:proofErr w:type="spellEnd"/>
      <w:r w:rsidRPr="003F7B90">
        <w:rPr>
          <w:color w:val="00007F"/>
        </w:rPr>
        <w:t xml:space="preserve"> and Stein 1981</w:t>
      </w:r>
      <w:r>
        <w:t xml:space="preserve">) one calculates </w:t>
      </w:r>
      <w:r w:rsidRPr="003F7B90">
        <w:rPr>
          <w:position w:val="-16"/>
        </w:rPr>
        <w:object w:dxaOrig="480" w:dyaOrig="420" w14:anchorId="70175A74">
          <v:shape id="_x0000_i1076" type="#_x0000_t75" style="width:24.15pt;height:20.95pt" o:ole="">
            <v:imagedata r:id="rId118" o:title=""/>
          </v:shape>
          <o:OLEObject Type="Embed" ProgID="Equation.DSMT4" ShapeID="_x0000_i1076" DrawAspect="Content" ObjectID="_1361978012" r:id="rId119"/>
        </w:object>
      </w:r>
      <w:r>
        <w:t xml:space="preserve">, i.e., the Wilcoxon statistic for the </w:t>
      </w:r>
      <w:proofErr w:type="spellStart"/>
      <w:r w:rsidRPr="00665352">
        <w:rPr>
          <w:i/>
        </w:rPr>
        <w:t>b</w:t>
      </w:r>
      <w:r w:rsidRPr="00E5561C">
        <w:rPr>
          <w:vertAlign w:val="superscript"/>
        </w:rPr>
        <w:t>th</w:t>
      </w:r>
      <w:proofErr w:type="spellEnd"/>
      <w:r>
        <w:t xml:space="preserve"> bootstrap</w:t>
      </w:r>
      <w:r w:rsidR="009303FA">
        <w:t>ped</w:t>
      </w:r>
      <w:r>
        <w:t xml:space="preserve"> set of cases denoted </w:t>
      </w:r>
      <w:r w:rsidRPr="00665352">
        <w:rPr>
          <w:i/>
        </w:rPr>
        <w:t>{b}</w:t>
      </w:r>
      <w:r>
        <w:t>. The bootstrap estimate of the covariance matrix is:</w:t>
      </w:r>
    </w:p>
    <w:p w14:paraId="0C879A58" w14:textId="77777777" w:rsidR="004E70C1" w:rsidRDefault="004E70C1" w:rsidP="004E70C1"/>
    <w:p w14:paraId="6DEE4FC2" w14:textId="77777777" w:rsidR="004017DB" w:rsidRDefault="004E70C1">
      <w:pPr>
        <w:ind w:hanging="10"/>
        <w:rPr>
          <w:position w:val="-156"/>
        </w:rPr>
      </w:pPr>
      <w:r w:rsidRPr="003F7B90">
        <w:rPr>
          <w:position w:val="-156"/>
        </w:rPr>
        <w:object w:dxaOrig="4940" w:dyaOrig="3260" w14:anchorId="4AF616BE">
          <v:shape id="_x0000_i1077" type="#_x0000_t75" style="width:246.1pt;height:163.15pt" o:ole="">
            <v:imagedata r:id="rId120" o:title=""/>
          </v:shape>
          <o:OLEObject Type="Embed" ProgID="Equation.DSMT4" ShapeID="_x0000_i1077" DrawAspect="Content" ObjectID="_1361978013" r:id="rId121"/>
        </w:object>
      </w:r>
    </w:p>
    <w:p w14:paraId="68F4FCAE" w14:textId="77777777" w:rsidR="004017DB" w:rsidRDefault="004017DB" w:rsidP="004017DB"/>
    <w:p w14:paraId="359EF11D" w14:textId="77777777" w:rsidR="004017DB" w:rsidRDefault="004017DB" w:rsidP="004017DB">
      <w:r>
        <w:lastRenderedPageBreak/>
        <w:t>The bootstrap most closely follows the definition of the covariance matrix if one had the luxury of interpretations on a large number of independent case sets {</w:t>
      </w:r>
      <w:r w:rsidRPr="004017DB">
        <w:rPr>
          <w:i/>
        </w:rPr>
        <w:t>c</w:t>
      </w:r>
      <w:r>
        <w:t xml:space="preserve">}. For example, with a total of C independent case sets, the estimate of the variance would be </w:t>
      </w:r>
    </w:p>
    <w:p w14:paraId="3D36FD4B" w14:textId="77777777" w:rsidR="004017DB" w:rsidRDefault="004017DB" w:rsidP="004017DB"/>
    <w:p w14:paraId="1E88F249" w14:textId="722D3DCA" w:rsidR="004017DB" w:rsidRPr="004017DB" w:rsidRDefault="004017DB" w:rsidP="004017DB">
      <w:pPr>
        <w:pStyle w:val="NoSpacing"/>
      </w:pPr>
      <w:r w:rsidRPr="00B7583D">
        <w:object w:dxaOrig="4280" w:dyaOrig="800" w14:anchorId="01A00004">
          <v:shape id="_x0000_i1078" type="#_x0000_t75" style="width:214.2pt;height:40.1pt" o:ole="">
            <v:imagedata r:id="rId122" o:title=""/>
          </v:shape>
          <o:OLEObject Type="Embed" ProgID="Equation.DSMT4" ShapeID="_x0000_i1078" DrawAspect="Content" ObjectID="_1361978014" r:id="rId123"/>
        </w:object>
      </w:r>
      <w:r>
        <w:t xml:space="preserve"> </w:t>
      </w:r>
    </w:p>
    <w:p w14:paraId="478863CE" w14:textId="77777777" w:rsidR="004E70C1" w:rsidRDefault="004E70C1" w:rsidP="004E70C1"/>
    <w:p w14:paraId="4E2962C8" w14:textId="77777777" w:rsidR="004E70C1" w:rsidRDefault="004E70C1" w:rsidP="00E5561C"/>
    <w:p w14:paraId="7B287340" w14:textId="77777777" w:rsidR="00CB6787" w:rsidRDefault="00CB6787" w:rsidP="00CB6787">
      <w:pPr>
        <w:pStyle w:val="Heading3"/>
      </w:pPr>
      <w:r>
        <w:t>The DeLong method for estimating the covariance matrix</w:t>
      </w:r>
    </w:p>
    <w:p w14:paraId="59DA50F7" w14:textId="77777777" w:rsidR="00CB6787" w:rsidRDefault="00CB6787" w:rsidP="00CB6787">
      <w:r w:rsidRPr="00EE2072">
        <w:rPr>
          <w:color w:val="00007F"/>
        </w:rPr>
        <w:t xml:space="preserve">DeLong, DeLong, and Clarke-Pearson </w:t>
      </w:r>
      <w:r w:rsidRPr="00EE2072">
        <w:t>(</w:t>
      </w:r>
      <w:r w:rsidRPr="00EE2072">
        <w:rPr>
          <w:color w:val="00007F"/>
        </w:rPr>
        <w:t>1988</w:t>
      </w:r>
      <w:r w:rsidRPr="00EE2072">
        <w:t xml:space="preserve">) </w:t>
      </w:r>
      <w:r>
        <w:t>have described a non-parametric method for estimating the covariance between two Wilcoxon statistics that are based on the same cases. Define the structural components</w:t>
      </w:r>
    </w:p>
    <w:p w14:paraId="2760F12B" w14:textId="77777777" w:rsidR="00CB6787" w:rsidRDefault="00CB6787" w:rsidP="00CB6787">
      <w:pPr>
        <w:ind w:left="0" w:firstLine="0"/>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7"/>
        <w:gridCol w:w="1440"/>
      </w:tblGrid>
      <w:tr w:rsidR="00CB6787" w14:paraId="1A50F930" w14:textId="77777777" w:rsidTr="00C624C6">
        <w:tc>
          <w:tcPr>
            <w:tcW w:w="7938" w:type="dxa"/>
            <w:vAlign w:val="center"/>
          </w:tcPr>
          <w:p w14:paraId="4D10C581" w14:textId="77777777" w:rsidR="00CB6787" w:rsidRDefault="00CB6787" w:rsidP="00C624C6">
            <w:pPr>
              <w:tabs>
                <w:tab w:val="left" w:pos="6390"/>
              </w:tabs>
            </w:pPr>
            <w:r w:rsidRPr="00C744B7">
              <w:rPr>
                <w:position w:val="-72"/>
              </w:rPr>
              <w:object w:dxaOrig="5720" w:dyaOrig="1560" w14:anchorId="52FBFCD7">
                <v:shape id="_x0000_i1260" type="#_x0000_t75" style="width:287.1pt;height:77.9pt" o:ole="">
                  <v:imagedata r:id="rId124" o:title=""/>
                </v:shape>
                <o:OLEObject Type="Embed" ProgID="Equation.DSMT4" ShapeID="_x0000_i1260" DrawAspect="Content" ObjectID="_1361978015" r:id="rId125"/>
              </w:object>
            </w:r>
            <w:r>
              <w:t xml:space="preserve"> </w:t>
            </w:r>
          </w:p>
        </w:tc>
        <w:tc>
          <w:tcPr>
            <w:tcW w:w="1638" w:type="dxa"/>
            <w:vAlign w:val="center"/>
          </w:tcPr>
          <w:p w14:paraId="1775B943" w14:textId="77777777" w:rsidR="00CB6787" w:rsidRDefault="00CB6787" w:rsidP="00C624C6">
            <w:pPr>
              <w:tabs>
                <w:tab w:val="left" w:pos="6390"/>
              </w:tabs>
              <w:jc w:val="right"/>
            </w:pPr>
            <w:r>
              <w:t>A1</w:t>
            </w:r>
          </w:p>
        </w:tc>
      </w:tr>
    </w:tbl>
    <w:p w14:paraId="2F74629B" w14:textId="77777777" w:rsidR="00CB6787" w:rsidRDefault="00CB6787" w:rsidP="00CB6787"/>
    <w:p w14:paraId="1EF7A8AE" w14:textId="77777777" w:rsidR="00CB6787" w:rsidRDefault="00CB6787" w:rsidP="00CB6787">
      <w:pPr>
        <w:pStyle w:val="NoSpacing"/>
      </w:pPr>
      <w:r>
        <w:t xml:space="preserve">Also define the </w:t>
      </w:r>
      <w:r w:rsidRPr="00EE2072">
        <w:rPr>
          <w:i/>
        </w:rPr>
        <w:t>IJ</w:t>
      </w:r>
      <w:r>
        <w:t xml:space="preserve"> x </w:t>
      </w:r>
      <w:r w:rsidRPr="00EE2072">
        <w:rPr>
          <w:i/>
          <w:u w:val="single"/>
        </w:rPr>
        <w:t>IJ</w:t>
      </w:r>
      <w:r>
        <w:t xml:space="preserve"> matrix </w:t>
      </w:r>
      <w:r w:rsidRPr="00EE2072">
        <w:rPr>
          <w:position w:val="-10"/>
        </w:rPr>
        <w:object w:dxaOrig="320" w:dyaOrig="320" w14:anchorId="281F9601">
          <v:shape id="_x0000_i1264" type="#_x0000_t75" style="width:15.95pt;height:15.95pt" o:ole="">
            <v:imagedata r:id="rId126" o:title=""/>
          </v:shape>
          <o:OLEObject Type="Embed" ProgID="Equation.DSMT4" ShapeID="_x0000_i1264" DrawAspect="Content" ObjectID="_1361978016" r:id="rId127"/>
        </w:object>
      </w:r>
      <w:r>
        <w:t xml:space="preserve">such that the </w:t>
      </w:r>
      <w:proofErr w:type="spellStart"/>
      <w:r w:rsidRPr="00EE2072">
        <w:rPr>
          <w:i/>
        </w:rPr>
        <w:t>ij</w:t>
      </w:r>
      <w:proofErr w:type="gramStart"/>
      <w:r w:rsidRPr="00EE2072">
        <w:rPr>
          <w:i/>
        </w:rPr>
        <w:t>,i'j</w:t>
      </w:r>
      <w:proofErr w:type="spellEnd"/>
      <w:r w:rsidRPr="00EE2072">
        <w:rPr>
          <w:i/>
        </w:rPr>
        <w:t>'</w:t>
      </w:r>
      <w:proofErr w:type="gramEnd"/>
      <w:r>
        <w:t xml:space="preserve"> element is given by </w:t>
      </w:r>
    </w:p>
    <w:p w14:paraId="1E0EE2EB" w14:textId="77777777" w:rsidR="00CB6787" w:rsidRDefault="00CB6787" w:rsidP="00CB6787"/>
    <w:p w14:paraId="3C2424B1" w14:textId="77777777" w:rsidR="00CB6787" w:rsidRDefault="00CB6787" w:rsidP="00CB6787">
      <w:pPr>
        <w:pStyle w:val="NoSpacing"/>
      </w:pPr>
      <w:r w:rsidRPr="00EE2072">
        <w:rPr>
          <w:position w:val="-32"/>
        </w:rPr>
        <w:object w:dxaOrig="4860" w:dyaOrig="780" w14:anchorId="5ECA6C4B">
          <v:shape id="_x0000_i1267" type="#_x0000_t75" style="width:243.8pt;height:39.2pt" o:ole="">
            <v:imagedata r:id="rId128" o:title=""/>
          </v:shape>
          <o:OLEObject Type="Embed" ProgID="Equation.DSMT4" ShapeID="_x0000_i1267" DrawAspect="Content" ObjectID="_1361978017" r:id="rId129"/>
        </w:object>
      </w:r>
    </w:p>
    <w:p w14:paraId="51A0738A" w14:textId="77777777" w:rsidR="00CB6787" w:rsidRDefault="00CB6787" w:rsidP="00CB6787"/>
    <w:p w14:paraId="137D5BCA" w14:textId="77777777" w:rsidR="00CB6787" w:rsidRDefault="00CB6787" w:rsidP="00CB6787">
      <w:pPr>
        <w:pStyle w:val="NoSpacing"/>
      </w:pPr>
      <w:r>
        <w:t xml:space="preserve">And similarly </w:t>
      </w:r>
      <w:r w:rsidRPr="00EE2072">
        <w:rPr>
          <w:position w:val="-10"/>
        </w:rPr>
        <w:object w:dxaOrig="320" w:dyaOrig="320" w14:anchorId="16A96179">
          <v:shape id="_x0000_i1265" type="#_x0000_t75" style="width:15.95pt;height:15.95pt" o:ole="">
            <v:imagedata r:id="rId130" o:title=""/>
          </v:shape>
          <o:OLEObject Type="Embed" ProgID="Equation.DSMT4" ShapeID="_x0000_i1265" DrawAspect="Content" ObjectID="_1361978018" r:id="rId131"/>
        </w:object>
      </w:r>
      <w:r>
        <w:t xml:space="preserve">such that the </w:t>
      </w:r>
      <w:proofErr w:type="spellStart"/>
      <w:r w:rsidRPr="00EE2072">
        <w:rPr>
          <w:i/>
        </w:rPr>
        <w:t>ij</w:t>
      </w:r>
      <w:proofErr w:type="gramStart"/>
      <w:r w:rsidRPr="00EE2072">
        <w:rPr>
          <w:i/>
        </w:rPr>
        <w:t>,i'j</w:t>
      </w:r>
      <w:proofErr w:type="spellEnd"/>
      <w:r w:rsidRPr="00EE2072">
        <w:rPr>
          <w:i/>
        </w:rPr>
        <w:t>'</w:t>
      </w:r>
      <w:proofErr w:type="gramEnd"/>
      <w:r>
        <w:t xml:space="preserve"> element is given by</w:t>
      </w:r>
    </w:p>
    <w:p w14:paraId="4B370204" w14:textId="77777777" w:rsidR="00CB6787" w:rsidRDefault="00CB6787" w:rsidP="00CB6787"/>
    <w:p w14:paraId="18551EAF" w14:textId="77777777" w:rsidR="00CB6787" w:rsidRDefault="00CB6787" w:rsidP="00CB6787">
      <w:pPr>
        <w:pStyle w:val="NoSpacing"/>
      </w:pPr>
      <w:r w:rsidRPr="00EE2072">
        <w:rPr>
          <w:position w:val="-32"/>
        </w:rPr>
        <w:object w:dxaOrig="4980" w:dyaOrig="780" w14:anchorId="7B0D2BD5">
          <v:shape id="_x0000_i1266" type="#_x0000_t75" style="width:249.7pt;height:39.2pt" o:ole="">
            <v:imagedata r:id="rId132" o:title=""/>
          </v:shape>
          <o:OLEObject Type="Embed" ProgID="Equation.DSMT4" ShapeID="_x0000_i1266" DrawAspect="Content" ObjectID="_1361978019" r:id="rId133"/>
        </w:object>
      </w:r>
    </w:p>
    <w:p w14:paraId="1486E124" w14:textId="77777777" w:rsidR="00CB6787" w:rsidRDefault="00CB6787" w:rsidP="00CB6787">
      <w:pPr>
        <w:ind w:left="0" w:firstLine="0"/>
      </w:pPr>
      <w:r>
        <w:t xml:space="preserve">In matrix notation, the covariance between </w:t>
      </w:r>
      <w:r w:rsidRPr="009303FA">
        <w:rPr>
          <w:position w:val="-14"/>
        </w:rPr>
        <w:object w:dxaOrig="280" w:dyaOrig="360" w14:anchorId="43577228">
          <v:shape id="_x0000_i1261" type="#_x0000_t75" style="width:14.15pt;height:18.25pt" o:ole="">
            <v:imagedata r:id="rId134" o:title=""/>
          </v:shape>
          <o:OLEObject Type="Embed" ProgID="Equation.DSMT4" ShapeID="_x0000_i1261" DrawAspect="Content" ObjectID="_1361978020" r:id="rId135"/>
        </w:object>
      </w:r>
      <w:r>
        <w:t xml:space="preserve"> and </w:t>
      </w:r>
      <w:r w:rsidRPr="009303FA">
        <w:rPr>
          <w:position w:val="-14"/>
        </w:rPr>
        <w:object w:dxaOrig="380" w:dyaOrig="360" w14:anchorId="0CC3320A">
          <v:shape id="_x0000_i1262" type="#_x0000_t75" style="width:19.15pt;height:18.25pt" o:ole="">
            <v:imagedata r:id="rId136" o:title=""/>
          </v:shape>
          <o:OLEObject Type="Embed" ProgID="Equation.DSMT4" ShapeID="_x0000_i1262" DrawAspect="Content" ObjectID="_1361978021" r:id="rId137"/>
        </w:object>
      </w:r>
      <w:r>
        <w:t xml:space="preserve"> can be estimated using (S is the covariance matrix):</w:t>
      </w:r>
    </w:p>
    <w:p w14:paraId="1577D316" w14:textId="77777777" w:rsidR="00CB6787" w:rsidRDefault="00CB6787" w:rsidP="00CB6787"/>
    <w:p w14:paraId="30E99E87" w14:textId="77777777" w:rsidR="00CB6787" w:rsidRDefault="00CB6787" w:rsidP="00CB6787">
      <w:pPr>
        <w:pStyle w:val="NoSpacing"/>
      </w:pPr>
      <w:r w:rsidRPr="007746EF">
        <w:rPr>
          <w:position w:val="-30"/>
        </w:rPr>
        <w:object w:dxaOrig="1820" w:dyaOrig="680" w14:anchorId="37636461">
          <v:shape id="_x0000_i1259" type="#_x0000_t75" style="width:91.15pt;height:34.2pt" o:ole="">
            <v:imagedata r:id="rId138" o:title=""/>
          </v:shape>
          <o:OLEObject Type="Embed" ProgID="Equation.DSMT4" ShapeID="_x0000_i1259" DrawAspect="Content" ObjectID="_1361978022" r:id="rId139"/>
        </w:object>
      </w:r>
      <w:r>
        <w:t xml:space="preserve"> </w:t>
      </w:r>
    </w:p>
    <w:p w14:paraId="0D7368FA" w14:textId="77777777" w:rsidR="00CB6787" w:rsidRDefault="00CB6787" w:rsidP="00CB6787">
      <w:pPr>
        <w:ind w:left="0" w:firstLine="0"/>
      </w:pPr>
    </w:p>
    <w:p w14:paraId="1F8F00AF" w14:textId="77777777" w:rsidR="00CB6787" w:rsidRDefault="00CB6787" w:rsidP="00CB6787">
      <w:pPr>
        <w:ind w:left="0" w:firstLine="0"/>
      </w:pPr>
      <w:r>
        <w:t>Specifically,</w:t>
      </w:r>
    </w:p>
    <w:p w14:paraId="4C1A0673" w14:textId="77777777" w:rsidR="00CB6787" w:rsidRDefault="00CB6787" w:rsidP="00CB6787">
      <w:pPr>
        <w:ind w:left="0" w:firstLine="0"/>
      </w:pPr>
    </w:p>
    <w:p w14:paraId="1D76518E" w14:textId="77777777" w:rsidR="00CB6787" w:rsidRDefault="00CB6787" w:rsidP="00CB6787">
      <w:pPr>
        <w:ind w:left="0" w:firstLine="0"/>
      </w:pPr>
      <w:r w:rsidRPr="007746EF">
        <w:rPr>
          <w:position w:val="-30"/>
        </w:rPr>
        <w:object w:dxaOrig="3240" w:dyaOrig="680" w14:anchorId="7B0EA04C">
          <v:shape id="_x0000_i1263" type="#_x0000_t75" style="width:162.25pt;height:34.2pt" o:ole="">
            <v:imagedata r:id="rId140" o:title=""/>
          </v:shape>
          <o:OLEObject Type="Embed" ProgID="Equation.DSMT4" ShapeID="_x0000_i1263" DrawAspect="Content" ObjectID="_1361978023" r:id="rId141"/>
        </w:object>
      </w:r>
    </w:p>
    <w:p w14:paraId="5AA98AEE" w14:textId="77777777" w:rsidR="004017DB" w:rsidRDefault="004017DB" w:rsidP="004017DB">
      <w:pPr>
        <w:ind w:hanging="10"/>
      </w:pPr>
    </w:p>
    <w:p w14:paraId="3543BA62" w14:textId="77777777" w:rsidR="004017DB" w:rsidRDefault="004017DB" w:rsidP="004017DB">
      <w:pPr>
        <w:ind w:hanging="10"/>
      </w:pPr>
      <w:r w:rsidRPr="004017DB">
        <w:rPr>
          <w:highlight w:val="yellow"/>
        </w:rPr>
        <w:lastRenderedPageBreak/>
        <w:t>The expected ordering of these terms is:</w:t>
      </w:r>
    </w:p>
    <w:p w14:paraId="025206FD" w14:textId="77777777" w:rsidR="004017DB" w:rsidRDefault="004017DB" w:rsidP="004017DB">
      <w:pPr>
        <w:ind w:hanging="10"/>
      </w:pPr>
    </w:p>
    <w:p w14:paraId="1FE2D308" w14:textId="77777777" w:rsidR="004017DB" w:rsidRDefault="004017DB" w:rsidP="004017DB">
      <w:pPr>
        <w:ind w:hanging="10"/>
      </w:pPr>
      <w:r w:rsidRPr="004017DB">
        <w:rPr>
          <w:position w:val="-12"/>
        </w:rPr>
        <w:object w:dxaOrig="2520" w:dyaOrig="440" w14:anchorId="08D125F3">
          <v:shape id="_x0000_i1089" type="#_x0000_t75" style="width:126.25pt;height:21.85pt" o:ole="">
            <v:imagedata r:id="rId142" o:title=""/>
          </v:shape>
          <o:OLEObject Type="Embed" ProgID="Equation.DSMT4" ShapeID="_x0000_i1089" DrawAspect="Content" ObjectID="_1361978024" r:id="rId143"/>
        </w:object>
      </w:r>
    </w:p>
    <w:p w14:paraId="010DC82C" w14:textId="77777777" w:rsidR="0076523C" w:rsidRDefault="0076523C"/>
    <w:p w14:paraId="320C5E55" w14:textId="6A0B57C4" w:rsidR="0076523C" w:rsidRDefault="0076523C">
      <w:r>
        <w:t xml:space="preserve">Because of the correlated structure of the error term a customized ANOVA is needed. One starts with the null hypothesis that the true figure-of-merit of all modalities are identical, i.e., </w:t>
      </w:r>
    </w:p>
    <w:p w14:paraId="1F8BBF1E" w14:textId="77777777" w:rsidR="0076523C" w:rsidRDefault="0076523C"/>
    <w:p w14:paraId="4F2FAC60" w14:textId="77777777" w:rsidR="0076523C" w:rsidRDefault="0076523C">
      <w:pPr>
        <w:ind w:hanging="10"/>
      </w:pPr>
      <w:r w:rsidRPr="00AB3876">
        <w:object w:dxaOrig="2740" w:dyaOrig="420" w14:anchorId="3E32674D">
          <v:shape id="_x0000_i1090" type="#_x0000_t75" style="width:137.15pt;height:20.95pt" o:ole="">
            <v:imagedata r:id="rId144" o:title=""/>
          </v:shape>
          <o:OLEObject Type="Embed" ProgID="Equation.DSMT4" ShapeID="_x0000_i1090" DrawAspect="Content" ObjectID="_1361978025" r:id="rId145"/>
        </w:object>
      </w:r>
    </w:p>
    <w:p w14:paraId="72F4CDD7" w14:textId="77777777" w:rsidR="0076523C" w:rsidRDefault="0076523C" w:rsidP="00E5561C"/>
    <w:p w14:paraId="3489B1AF" w14:textId="3EF3F983" w:rsidR="0076523C" w:rsidRDefault="0076523C" w:rsidP="004017DB">
      <w:r>
        <w:t xml:space="preserve">Because of the </w:t>
      </w:r>
      <w:r w:rsidR="004017DB">
        <w:t>correlated</w:t>
      </w:r>
      <w:r>
        <w:t xml:space="preserve"> nature of the covariance matrix, a modified F-statistic is needed, denoted </w:t>
      </w:r>
      <w:r w:rsidRPr="00925499">
        <w:rPr>
          <w:position w:val="-12"/>
        </w:rPr>
        <w:object w:dxaOrig="520" w:dyaOrig="400" w14:anchorId="2EB1DB2D">
          <v:shape id="_x0000_i1091" type="#_x0000_t75" style="width:25.95pt;height:20.05pt" o:ole="">
            <v:imagedata r:id="rId146" o:title=""/>
          </v:shape>
          <o:OLEObject Type="Embed" ProgID="Equation.DSMT4" ShapeID="_x0000_i1091" DrawAspect="Content" ObjectID="_1361978026" r:id="rId147"/>
        </w:object>
      </w:r>
      <w:r>
        <w:t xml:space="preserve"> defined by: </w:t>
      </w:r>
    </w:p>
    <w:p w14:paraId="3A29285B" w14:textId="77777777" w:rsidR="0076523C" w:rsidRDefault="0076523C" w:rsidP="004017DB">
      <w:pPr>
        <w:pStyle w:val="NoSpacing"/>
      </w:pPr>
      <w:r w:rsidRPr="00BB3CC9">
        <w:object w:dxaOrig="4160" w:dyaOrig="960" w14:anchorId="78321DE4">
          <v:shape id="_x0000_i1092" type="#_x0000_t75" style="width:207.8pt;height:47.85pt" o:ole="">
            <v:imagedata r:id="rId148" o:title=""/>
          </v:shape>
          <o:OLEObject Type="Embed" ProgID="Equation.DSMT4" ShapeID="_x0000_i1092" DrawAspect="Content" ObjectID="_1361978027" r:id="rId149"/>
        </w:object>
      </w:r>
    </w:p>
    <w:p w14:paraId="57FDFB28" w14:textId="77777777" w:rsidR="0076523C" w:rsidRDefault="0076523C" w:rsidP="00E5561C"/>
    <w:p w14:paraId="45990E0A" w14:textId="175D91A5" w:rsidR="0076523C" w:rsidRDefault="0076523C" w:rsidP="004017DB">
      <w:pPr>
        <w:pStyle w:val="NoSpacing"/>
      </w:pPr>
      <w:r>
        <w:t>Eqn. xx incorporates Hillis’ modification</w:t>
      </w:r>
      <w:r w:rsidR="004017DB">
        <w:t xml:space="preserve"> of the original OR proposal</w:t>
      </w:r>
      <w:r>
        <w:t xml:space="preserve">, which ensures that the constraint </w:t>
      </w:r>
      <w:r w:rsidRPr="00E849D6">
        <w:rPr>
          <w:position w:val="-12"/>
        </w:rPr>
        <w:object w:dxaOrig="1220" w:dyaOrig="380" w14:anchorId="35B1BE26">
          <v:shape id="_x0000_i1093" type="#_x0000_t75" style="width:61.05pt;height:19.15pt" o:ole="">
            <v:imagedata r:id="rId150" o:title=""/>
          </v:shape>
          <o:OLEObject Type="Embed" ProgID="Equation.DSMT4" ShapeID="_x0000_i1093" DrawAspect="Content" ObjectID="_1361978028" r:id="rId151"/>
        </w:object>
      </w:r>
      <w:r>
        <w:t xml:space="preserve">is always obeyed. The </w:t>
      </w:r>
      <w:r w:rsidR="004017DB">
        <w:t xml:space="preserve">relevant </w:t>
      </w:r>
      <w:r>
        <w:t>mean square terms are defined by (note the lack of the Y subscript, as these are calculated directly using FOM values)</w:t>
      </w:r>
    </w:p>
    <w:p w14:paraId="1BBC6DAD" w14:textId="77777777" w:rsidR="0076523C" w:rsidRDefault="0076523C"/>
    <w:p w14:paraId="26C849BC" w14:textId="77777777" w:rsidR="0076523C" w:rsidRDefault="0076523C">
      <w:pPr>
        <w:ind w:hanging="10"/>
      </w:pPr>
      <w:r w:rsidRPr="00290267">
        <w:object w:dxaOrig="4940" w:dyaOrig="1480" w14:anchorId="7ED87744">
          <v:shape id="_x0000_i1094" type="#_x0000_t75" style="width:247pt;height:73.8pt" o:ole="">
            <v:imagedata r:id="rId152" o:title=""/>
          </v:shape>
          <o:OLEObject Type="Embed" ProgID="Equation.DSMT4" ShapeID="_x0000_i1094" DrawAspect="Content" ObjectID="_1361978029" r:id="rId153"/>
        </w:object>
      </w:r>
      <w:r>
        <w:t xml:space="preserve"> </w:t>
      </w:r>
    </w:p>
    <w:p w14:paraId="6CC17A80" w14:textId="77777777" w:rsidR="0076523C" w:rsidRPr="00143875" w:rsidRDefault="0076523C" w:rsidP="00E5561C"/>
    <w:p w14:paraId="55856C19" w14:textId="77777777" w:rsidR="0076523C" w:rsidRDefault="0076523C"/>
    <w:p w14:paraId="7A90CEA0" w14:textId="6C682AE4" w:rsidR="0076523C" w:rsidRDefault="0076523C">
      <w:r>
        <w:t>In their original paper OR state (ref) that their proposed test statistic F* (basically Eqn. xx without the constraint implied by the</w:t>
      </w:r>
      <w:r w:rsidRPr="00925499">
        <w:rPr>
          <w:rStyle w:val="InLineCode"/>
        </w:rPr>
        <w:t xml:space="preserve"> </w:t>
      </w:r>
      <w:proofErr w:type="gramStart"/>
      <w:r w:rsidRPr="00925499">
        <w:rPr>
          <w:rStyle w:val="InLineCode"/>
        </w:rPr>
        <w:t>max(</w:t>
      </w:r>
      <w:proofErr w:type="gramEnd"/>
      <w:r w:rsidRPr="00925499">
        <w:rPr>
          <w:rStyle w:val="InLineCode"/>
        </w:rPr>
        <w:t>)</w:t>
      </w:r>
      <w:r>
        <w:t xml:space="preserve"> function) is distributed as an F statistic with </w:t>
      </w:r>
      <w:proofErr w:type="spellStart"/>
      <w:r w:rsidRPr="004017DB">
        <w:rPr>
          <w:i/>
        </w:rPr>
        <w:t>ndf</w:t>
      </w:r>
      <w:proofErr w:type="spellEnd"/>
      <w:r w:rsidRPr="004017DB">
        <w:rPr>
          <w:i/>
        </w:rPr>
        <w:t xml:space="preserve"> = (I-1)</w:t>
      </w:r>
      <w:r>
        <w:t xml:space="preserve"> and </w:t>
      </w:r>
      <w:r w:rsidRPr="004017DB">
        <w:rPr>
          <w:i/>
        </w:rPr>
        <w:t>ddf = (I-1)(J-1)</w:t>
      </w:r>
      <w:r>
        <w:t xml:space="preserve">. It turns out that with the choice for ddf, the test is unduly conservative. The following </w:t>
      </w:r>
      <w:r w:rsidRPr="004017DB">
        <w:rPr>
          <w:i/>
        </w:rPr>
        <w:t>ddf</w:t>
      </w:r>
      <w:r>
        <w:t xml:space="preserve"> value, proposed by Hillis, corrects this problem:</w:t>
      </w:r>
    </w:p>
    <w:p w14:paraId="2053BE46" w14:textId="77777777" w:rsidR="0076523C" w:rsidRDefault="0076523C"/>
    <w:bookmarkStart w:id="0" w:name="_GoBack"/>
    <w:p w14:paraId="47B73781" w14:textId="77777777" w:rsidR="0076523C" w:rsidRDefault="006E2702">
      <w:pPr>
        <w:ind w:hanging="10"/>
      </w:pPr>
      <w:r w:rsidRPr="00925499">
        <w:rPr>
          <w:position w:val="-82"/>
        </w:rPr>
        <w:object w:dxaOrig="4040" w:dyaOrig="1560" w14:anchorId="13AF1F10">
          <v:shape id="_x0000_i1317" type="#_x0000_t75" style="width:201.85pt;height:77.9pt" o:ole="">
            <v:imagedata r:id="rId154" o:title=""/>
          </v:shape>
          <o:OLEObject Type="Embed" ProgID="Equation.DSMT4" ShapeID="_x0000_i1317" DrawAspect="Content" ObjectID="_1361978030" r:id="rId155"/>
        </w:object>
      </w:r>
      <w:bookmarkEnd w:id="0"/>
    </w:p>
    <w:p w14:paraId="5AD932EB" w14:textId="77777777" w:rsidR="0076523C" w:rsidRDefault="0076523C" w:rsidP="00E5561C"/>
    <w:p w14:paraId="59834027" w14:textId="20D4B324" w:rsidR="0076523C" w:rsidRDefault="0076523C">
      <w:r>
        <w:t xml:space="preserve">The observed statistic </w:t>
      </w:r>
      <w:r w:rsidRPr="00577F25">
        <w:rPr>
          <w:position w:val="-10"/>
        </w:rPr>
        <w:object w:dxaOrig="500" w:dyaOrig="360" w14:anchorId="40477431">
          <v:shape id="_x0000_i1096" type="#_x0000_t75" style="width:25.05pt;height:18.25pt" o:ole="">
            <v:imagedata r:id="rId156" o:title=""/>
          </v:shape>
          <o:OLEObject Type="Embed" ProgID="Equation.DSMT4" ShapeID="_x0000_i1096" DrawAspect="Content" ObjectID="_1361978031" r:id="rId157"/>
        </w:object>
      </w:r>
      <w:r>
        <w:t xml:space="preserve"> is assumed distributed as an F-statistic with </w:t>
      </w:r>
      <w:proofErr w:type="spellStart"/>
      <w:r w:rsidR="004017DB" w:rsidRPr="004017DB">
        <w:rPr>
          <w:i/>
        </w:rPr>
        <w:t>ndf</w:t>
      </w:r>
      <w:proofErr w:type="spellEnd"/>
      <w:r w:rsidR="004017DB" w:rsidRPr="004017DB">
        <w:rPr>
          <w:i/>
        </w:rPr>
        <w:t xml:space="preserve"> = </w:t>
      </w:r>
      <w:r w:rsidRPr="004017DB">
        <w:rPr>
          <w:i/>
        </w:rPr>
        <w:t>(I-1)</w:t>
      </w:r>
      <w:r>
        <w:t xml:space="preserve"> and </w:t>
      </w:r>
      <w:r w:rsidRPr="00483A12">
        <w:rPr>
          <w:position w:val="-12"/>
        </w:rPr>
        <w:object w:dxaOrig="520" w:dyaOrig="380" w14:anchorId="10414B4E">
          <v:shape id="_x0000_i1097" type="#_x0000_t75" style="width:25.95pt;height:19.15pt" o:ole="">
            <v:imagedata r:id="rId158" o:title=""/>
          </v:shape>
          <o:OLEObject Type="Embed" ProgID="Equation.DSMT4" ShapeID="_x0000_i1097" DrawAspect="Content" ObjectID="_1361978032" r:id="rId159"/>
        </w:object>
      </w:r>
      <w:r>
        <w:t xml:space="preserve">degrees of freedom: </w:t>
      </w:r>
    </w:p>
    <w:p w14:paraId="1B410FC2" w14:textId="77777777" w:rsidR="0076523C" w:rsidRDefault="0076523C"/>
    <w:p w14:paraId="2A06350F" w14:textId="77777777" w:rsidR="0076523C" w:rsidRDefault="0076523C">
      <w:pPr>
        <w:ind w:hanging="10"/>
      </w:pPr>
      <w:r w:rsidRPr="00925499">
        <w:rPr>
          <w:position w:val="-14"/>
        </w:rPr>
        <w:object w:dxaOrig="1400" w:dyaOrig="400" w14:anchorId="33F29819">
          <v:shape id="_x0000_i1098" type="#_x0000_t75" style="width:70.2pt;height:20.05pt" o:ole="">
            <v:imagedata r:id="rId160" o:title=""/>
          </v:shape>
          <o:OLEObject Type="Embed" ProgID="Equation.DSMT4" ShapeID="_x0000_i1098" DrawAspect="Content" ObjectID="_1361978033" r:id="rId161"/>
        </w:object>
      </w:r>
      <w:r>
        <w:t xml:space="preserve"> </w:t>
      </w:r>
    </w:p>
    <w:p w14:paraId="4B2E4109" w14:textId="77777777" w:rsidR="0076523C" w:rsidRDefault="0076523C" w:rsidP="00E5561C"/>
    <w:p w14:paraId="4881E623" w14:textId="77777777" w:rsidR="0076523C" w:rsidRDefault="0076523C"/>
    <w:p w14:paraId="3A66ADD3" w14:textId="77777777" w:rsidR="0076523C" w:rsidRDefault="0076523C" w:rsidP="00F1522C">
      <w:pPr>
        <w:pStyle w:val="Heading3"/>
      </w:pPr>
      <w:r>
        <w:t>Decision rule, p-value and confidence interval</w:t>
      </w:r>
    </w:p>
    <w:p w14:paraId="4C0447C3" w14:textId="1AE9318A" w:rsidR="0076523C" w:rsidRDefault="0076523C">
      <w:r>
        <w:t xml:space="preserve">The critical value of the F-statistic for rejection of the null hypothesis is given by </w:t>
      </w:r>
      <w:r w:rsidRPr="00925499">
        <w:rPr>
          <w:position w:val="-18"/>
        </w:rPr>
        <w:object w:dxaOrig="1040" w:dyaOrig="440" w14:anchorId="7CC1C9B9">
          <v:shape id="_x0000_i1099" type="#_x0000_t75" style="width:51.95pt;height:21.85pt" o:ole="">
            <v:imagedata r:id="rId162" o:title=""/>
          </v:shape>
          <o:OLEObject Type="Embed" ProgID="Equation.DSMT4" ShapeID="_x0000_i1099" DrawAspect="Content" ObjectID="_1361978034" r:id="rId163"/>
        </w:object>
      </w:r>
      <w:r>
        <w:t xml:space="preserve">. The p-value of the test is the probability, under the NH, that an equal or larger value of the F-statistic than </w:t>
      </w:r>
      <w:r w:rsidRPr="00FC6379">
        <w:rPr>
          <w:position w:val="-12"/>
        </w:rPr>
        <w:object w:dxaOrig="640" w:dyaOrig="380" w14:anchorId="58084780">
          <v:shape id="_x0000_i1100" type="#_x0000_t75" style="width:31.9pt;height:19.15pt" o:ole="">
            <v:imagedata r:id="rId164" o:title=""/>
          </v:shape>
          <o:OLEObject Type="Embed" ProgID="Equation.DSMT4" ShapeID="_x0000_i1100" DrawAspect="Content" ObjectID="_1361978035" r:id="rId165"/>
        </w:object>
      </w:r>
      <w:r>
        <w:t xml:space="preserve"> could be observed by chance. In other words, it is the area under the (central) F-distribution </w:t>
      </w:r>
      <w:r w:rsidRPr="00FC6379">
        <w:rPr>
          <w:position w:val="-18"/>
        </w:rPr>
        <w:object w:dxaOrig="760" w:dyaOrig="440" w14:anchorId="50ABCE8B">
          <v:shape id="_x0000_i1101" type="#_x0000_t75" style="width:37.8pt;height:21.85pt" o:ole="">
            <v:imagedata r:id="rId166" o:title=""/>
          </v:shape>
          <o:OLEObject Type="Embed" ProgID="Equation.DSMT4" ShapeID="_x0000_i1101" DrawAspect="Content" ObjectID="_1361978036" r:id="rId167"/>
        </w:object>
      </w:r>
      <w:r>
        <w:t>that lies above the observed value</w:t>
      </w:r>
      <w:r w:rsidRPr="00FC6379">
        <w:rPr>
          <w:position w:val="-12"/>
        </w:rPr>
        <w:object w:dxaOrig="640" w:dyaOrig="380" w14:anchorId="6A1F8A8D">
          <v:shape id="_x0000_i1102" type="#_x0000_t75" style="width:31.9pt;height:19.15pt" o:ole="">
            <v:imagedata r:id="rId168" o:title=""/>
          </v:shape>
          <o:OLEObject Type="Embed" ProgID="Equation.DSMT4" ShapeID="_x0000_i1102" DrawAspect="Content" ObjectID="_1361978037" r:id="rId169"/>
        </w:object>
      </w:r>
      <w:r>
        <w:t>:</w:t>
      </w:r>
    </w:p>
    <w:p w14:paraId="5B41D00A" w14:textId="77777777" w:rsidR="0076523C" w:rsidRDefault="0076523C"/>
    <w:p w14:paraId="06D7056D" w14:textId="77777777" w:rsidR="0076523C" w:rsidRDefault="0076523C">
      <w:pPr>
        <w:ind w:hanging="10"/>
      </w:pPr>
      <w:r w:rsidRPr="00FC6379">
        <w:object w:dxaOrig="2940" w:dyaOrig="520" w14:anchorId="57133E2E">
          <v:shape id="_x0000_i1103" type="#_x0000_t75" style="width:147.2pt;height:25.95pt" o:ole="">
            <v:imagedata r:id="rId170" o:title=""/>
          </v:shape>
          <o:OLEObject Type="Embed" ProgID="Equation.DSMT4" ShapeID="_x0000_i1103" DrawAspect="Content" ObjectID="_1361978038" r:id="rId171"/>
        </w:object>
      </w:r>
      <w:r>
        <w:t xml:space="preserve"> </w:t>
      </w:r>
    </w:p>
    <w:p w14:paraId="01F7C865" w14:textId="77777777" w:rsidR="0076523C" w:rsidRDefault="0076523C" w:rsidP="00E5561C"/>
    <w:p w14:paraId="19CF7B19" w14:textId="77777777" w:rsidR="0076523C" w:rsidRDefault="0076523C" w:rsidP="004017DB">
      <w:pPr>
        <w:pStyle w:val="NoSpacing"/>
      </w:pPr>
      <w:r>
        <w:t xml:space="preserve">The </w:t>
      </w:r>
      <w:r w:rsidR="00F1522C" w:rsidRPr="004017DB">
        <w:rPr>
          <w:position w:val="-14"/>
        </w:rPr>
        <w:object w:dxaOrig="1080" w:dyaOrig="420" w14:anchorId="18454753">
          <v:shape id="_x0000_i1104" type="#_x0000_t75" style="width:54.25pt;height:20.95pt" o:ole="">
            <v:imagedata r:id="rId172" o:title=""/>
          </v:shape>
          <o:OLEObject Type="Embed" ProgID="Equation.DSMT4" ShapeID="_x0000_i1104" DrawAspect="Content" ObjectID="_1361978039" r:id="rId173"/>
        </w:object>
      </w:r>
      <w:r>
        <w:t xml:space="preserve">percent confidence interval for </w:t>
      </w:r>
      <w:r w:rsidR="004017DB" w:rsidRPr="004017DB">
        <w:rPr>
          <w:position w:val="-14"/>
        </w:rPr>
        <w:object w:dxaOrig="880" w:dyaOrig="420" w14:anchorId="34CE021C">
          <v:shape id="_x0000_i1105" type="#_x0000_t75" style="width:44.2pt;height:20.95pt" o:ole="">
            <v:imagedata r:id="rId174" o:title=""/>
          </v:shape>
          <o:OLEObject Type="Embed" ProgID="Equation.DSMT4" ShapeID="_x0000_i1105" DrawAspect="Content" ObjectID="_1361978040" r:id="rId175"/>
        </w:object>
      </w:r>
      <w:r>
        <w:t xml:space="preserve"> is given by</w:t>
      </w:r>
    </w:p>
    <w:p w14:paraId="47B22E99" w14:textId="77777777" w:rsidR="0076523C" w:rsidRDefault="0076523C"/>
    <w:p w14:paraId="19B27D20" w14:textId="77777777" w:rsidR="0076523C" w:rsidRDefault="0076523C" w:rsidP="00E5561C">
      <w:pPr>
        <w:ind w:hanging="10"/>
      </w:pPr>
      <w:r>
        <w:t xml:space="preserve"> </w:t>
      </w:r>
      <w:r w:rsidRPr="00261AC9">
        <w:object w:dxaOrig="6340" w:dyaOrig="700" w14:anchorId="5E33C689">
          <v:shape id="_x0000_i1106" type="#_x0000_t75" style="width:317.15pt;height:35.1pt" o:ole="">
            <v:imagedata r:id="rId176" o:title=""/>
          </v:shape>
          <o:OLEObject Type="Embed" ProgID="Equation.DSMT4" ShapeID="_x0000_i1106" DrawAspect="Content" ObjectID="_1361978041" r:id="rId177"/>
        </w:object>
      </w:r>
      <w:r>
        <w:t xml:space="preserve"> </w:t>
      </w:r>
    </w:p>
    <w:p w14:paraId="6F76EA6C" w14:textId="77777777" w:rsidR="0076523C" w:rsidRDefault="0076523C" w:rsidP="00E5561C"/>
    <w:p w14:paraId="2ACFE6A4" w14:textId="15B059CF" w:rsidR="007A6EA3" w:rsidRDefault="007A6EA3"/>
    <w:p w14:paraId="5809AC72" w14:textId="77777777" w:rsidR="007A6EA3" w:rsidRDefault="00584548">
      <w:pPr>
        <w:pStyle w:val="Heading2"/>
        <w:spacing w:after="135" w:line="265" w:lineRule="auto"/>
        <w:ind w:left="-5"/>
      </w:pPr>
      <w:r>
        <w:rPr>
          <w:b/>
          <w:i w:val="0"/>
        </w:rPr>
        <w:t>2.4. Sample Size Calculation</w:t>
      </w:r>
    </w:p>
    <w:p w14:paraId="06297D2A" w14:textId="70C04778" w:rsidR="007A6EA3" w:rsidRDefault="00584548">
      <w:r>
        <w:t>If a no</w:t>
      </w:r>
      <w:r w:rsidR="003247A9">
        <w:t>n-</w:t>
      </w:r>
      <w:r>
        <w:t xml:space="preserve">significant result is obtained (i.e., </w:t>
      </w:r>
      <w:r>
        <w:rPr>
          <w:i/>
        </w:rPr>
        <w:t>p &gt; α</w:t>
      </w:r>
      <w:r>
        <w:t xml:space="preserve">) then the investigator may wish to estimate, from the observed variability of the data, how many cases and readers would be needed to achieve a given probability (typically chosen to be 80%) of detecting a </w:t>
      </w:r>
      <w:r w:rsidR="003247A9">
        <w:t>specified</w:t>
      </w:r>
      <w:r>
        <w:t xml:space="preserve"> difference </w:t>
      </w:r>
      <w:r w:rsidR="003247A9">
        <w:t xml:space="preserve">(termed effect size) </w:t>
      </w:r>
      <w:r>
        <w:t>between the modalit</w:t>
      </w:r>
      <w:r w:rsidR="003247A9">
        <w:t>y FOMs</w:t>
      </w:r>
      <w:r>
        <w:t xml:space="preserve"> in a subsequent study. This is termed sample size calculation. </w:t>
      </w:r>
      <w:r w:rsidR="003247A9">
        <w:t xml:space="preserve">A procedure for sample size estimation </w:t>
      </w:r>
      <w:r>
        <w:t>for ROC analysis is described in Ref.</w:t>
      </w:r>
      <w:r w:rsidR="003247A9">
        <w:t xml:space="preserve"> xx. </w:t>
      </w:r>
      <w:r>
        <w:t>Briefly, we can calculate the statistical power with OR components via following steps (</w:t>
      </w:r>
      <w:r>
        <w:rPr>
          <w:color w:val="00007F"/>
        </w:rPr>
        <w:t>Hillis, Obuchowski, and Berbaum 2011</w:t>
      </w:r>
      <w:r>
        <w:t xml:space="preserve">). All OR components used are defined in the subsection </w:t>
      </w:r>
      <w:r>
        <w:rPr>
          <w:color w:val="00007F"/>
        </w:rPr>
        <w:t>2.3</w:t>
      </w:r>
      <w:r>
        <w:t>.</w:t>
      </w:r>
    </w:p>
    <w:p w14:paraId="00B36F61" w14:textId="7AB68897" w:rsidR="007A6EA3" w:rsidRDefault="00584548" w:rsidP="003247A9">
      <w:r w:rsidRPr="003247A9">
        <w:rPr>
          <w:i/>
        </w:rPr>
        <w:t xml:space="preserve">Specify the effect size. </w:t>
      </w:r>
      <w:r>
        <w:t xml:space="preserve">Let </w:t>
      </w:r>
      <w:r w:rsidRPr="003247A9">
        <w:rPr>
          <w:i/>
        </w:rPr>
        <w:t xml:space="preserve">d </w:t>
      </w:r>
      <w:r>
        <w:t xml:space="preserve">denote the effect size that is the absolute value of the difference of two </w:t>
      </w:r>
      <w:r w:rsidR="003247A9">
        <w:t>figures of merit (the two reader averaged Wilcoxon statistics, one per modality)</w:t>
      </w:r>
      <w:r>
        <w:t xml:space="preserve">. The effect size is defined by </w:t>
      </w:r>
      <w:r w:rsidR="003247A9" w:rsidRPr="003247A9">
        <w:rPr>
          <w:position w:val="-12"/>
        </w:rPr>
        <w:object w:dxaOrig="1260" w:dyaOrig="380" w14:anchorId="3BB22099">
          <v:shape id="_x0000_i1281" type="#_x0000_t75" style="width:62.9pt;height:19.15pt" o:ole="">
            <v:imagedata r:id="rId178" o:title=""/>
          </v:shape>
          <o:OLEObject Type="Embed" ProgID="Equation.DSMT4" ShapeID="_x0000_i1281" DrawAspect="Content" ObjectID="_1361978042" r:id="rId179"/>
        </w:object>
      </w:r>
      <w:proofErr w:type="gramStart"/>
      <w:r w:rsidR="003247A9">
        <w:t xml:space="preserve"> .</w:t>
      </w:r>
      <w:proofErr w:type="gramEnd"/>
    </w:p>
    <w:p w14:paraId="7EC49BC6" w14:textId="5613DD93" w:rsidR="007A6EA3" w:rsidRDefault="003247A9" w:rsidP="003247A9">
      <w:proofErr w:type="gramStart"/>
      <w:r>
        <w:t xml:space="preserve">2. </w:t>
      </w:r>
      <w:r w:rsidR="00584548" w:rsidRPr="003247A9">
        <w:rPr>
          <w:i/>
        </w:rPr>
        <w:t>Estimate OR parameter.</w:t>
      </w:r>
      <w:proofErr w:type="gramEnd"/>
      <w:r w:rsidR="00584548" w:rsidRPr="003247A9">
        <w:rPr>
          <w:i/>
        </w:rPr>
        <w:t xml:space="preserve"> </w:t>
      </w:r>
      <w:r w:rsidR="00584548">
        <w:t xml:space="preserve">The variance of modality by reader interaction </w:t>
      </w:r>
      <w:r>
        <w:t xml:space="preserve">term in the OR model </w:t>
      </w:r>
      <w:r w:rsidR="00584548">
        <w:t>can be estimated by</w:t>
      </w:r>
    </w:p>
    <w:p w14:paraId="3958921A" w14:textId="77777777" w:rsidR="003247A9" w:rsidRDefault="003247A9" w:rsidP="003247A9"/>
    <w:p w14:paraId="44C77ADE" w14:textId="1EC3200F" w:rsidR="003247A9" w:rsidRDefault="00CD673E" w:rsidP="003247A9">
      <w:r w:rsidRPr="003247A9">
        <w:rPr>
          <w:position w:val="-12"/>
        </w:rPr>
        <w:object w:dxaOrig="4660" w:dyaOrig="380" w14:anchorId="33C16EC4">
          <v:shape id="_x0000_i1310" type="#_x0000_t75" style="width:232.85pt;height:19.15pt" o:ole="">
            <v:imagedata r:id="rId180" o:title=""/>
          </v:shape>
          <o:OLEObject Type="Embed" ProgID="Equation.DSMT4" ShapeID="_x0000_i1310" DrawAspect="Content" ObjectID="_1361978043" r:id="rId181"/>
        </w:object>
      </w:r>
      <w:r w:rsidR="003247A9">
        <w:t xml:space="preserve"> </w:t>
      </w:r>
    </w:p>
    <w:p w14:paraId="23301644" w14:textId="77777777" w:rsidR="003247A9" w:rsidRDefault="003247A9" w:rsidP="003247A9"/>
    <w:p w14:paraId="23152292" w14:textId="25238CAB" w:rsidR="007A6EA3" w:rsidRDefault="003247A9" w:rsidP="003247A9">
      <w:r>
        <w:t xml:space="preserve">3. </w:t>
      </w:r>
      <w:r w:rsidR="00584548" w:rsidRPr="003247A9">
        <w:rPr>
          <w:i/>
        </w:rPr>
        <w:t xml:space="preserve">Estimate the </w:t>
      </w:r>
      <w:proofErr w:type="spellStart"/>
      <w:r w:rsidR="00584548" w:rsidRPr="003247A9">
        <w:rPr>
          <w:i/>
        </w:rPr>
        <w:t>noncentrality</w:t>
      </w:r>
      <w:proofErr w:type="spellEnd"/>
      <w:r w:rsidR="00584548" w:rsidRPr="003247A9">
        <w:rPr>
          <w:i/>
        </w:rPr>
        <w:t xml:space="preserve"> parameter and the degrees of freedom</w:t>
      </w:r>
      <w:r w:rsidR="00584548">
        <w:t xml:space="preserve">. Let </w:t>
      </w:r>
      <w:r w:rsidR="00584548" w:rsidRPr="003247A9">
        <w:rPr>
          <w:i/>
        </w:rPr>
        <w:t>K</w:t>
      </w:r>
      <w:r w:rsidR="00584548" w:rsidRPr="003247A9">
        <w:rPr>
          <w:rFonts w:ascii="Monaco" w:hAnsi="Monaco" w:cs="Monaco"/>
          <w:vertAlign w:val="superscript"/>
        </w:rPr>
        <w:t>∗</w:t>
      </w:r>
      <w:r w:rsidR="00584548" w:rsidRPr="003247A9">
        <w:rPr>
          <w:vertAlign w:val="superscript"/>
        </w:rPr>
        <w:t xml:space="preserve"> </w:t>
      </w:r>
      <w:r w:rsidR="00584548">
        <w:t xml:space="preserve">denote the number of cases in current analysis, and let </w:t>
      </w:r>
      <w:r w:rsidR="00584548" w:rsidRPr="003247A9">
        <w:rPr>
          <w:i/>
        </w:rPr>
        <w:t xml:space="preserve">J </w:t>
      </w:r>
      <w:r w:rsidR="00584548">
        <w:t xml:space="preserve">and </w:t>
      </w:r>
      <w:r w:rsidR="00584548" w:rsidRPr="003247A9">
        <w:rPr>
          <w:i/>
        </w:rPr>
        <w:t xml:space="preserve">K </w:t>
      </w:r>
      <w:r w:rsidR="00584548">
        <w:t xml:space="preserve">be the numbers of readers and cases, which will be used to calculate the statistical power. The </w:t>
      </w:r>
      <w:proofErr w:type="spellStart"/>
      <w:r w:rsidR="00584548">
        <w:t>noncentrality</w:t>
      </w:r>
      <w:proofErr w:type="spellEnd"/>
      <w:r w:rsidR="00584548">
        <w:t xml:space="preserve"> parameter ∆ and the degrees of freedom of</w:t>
      </w:r>
      <w:r w:rsidR="00584548" w:rsidRPr="003247A9">
        <w:rPr>
          <w:sz w:val="34"/>
          <w:vertAlign w:val="superscript"/>
        </w:rPr>
        <w:t xml:space="preserve">ˆ </w:t>
      </w:r>
      <w:r w:rsidR="00584548" w:rsidRPr="003247A9">
        <w:rPr>
          <w:i/>
        </w:rPr>
        <w:t>F</w:t>
      </w:r>
      <w:r w:rsidR="00584548" w:rsidRPr="003247A9">
        <w:rPr>
          <w:i/>
          <w:vertAlign w:val="subscript"/>
        </w:rPr>
        <w:t>OR</w:t>
      </w:r>
      <w:r w:rsidR="00584548">
        <w:t>’s denominator</w:t>
      </w:r>
      <w:r>
        <w:rPr>
          <w:noProof/>
        </w:rPr>
        <w:t xml:space="preserve"> </w:t>
      </w:r>
      <w:r w:rsidR="00584548">
        <w:t>is estimated by</w:t>
      </w:r>
    </w:p>
    <w:p w14:paraId="5BEDBF01" w14:textId="77777777" w:rsidR="00CD673E" w:rsidRDefault="00CD673E" w:rsidP="003247A9"/>
    <w:p w14:paraId="4AC57FAD" w14:textId="77777777" w:rsidR="00CD673E" w:rsidRDefault="00CD673E" w:rsidP="003247A9"/>
    <w:p w14:paraId="15BFE26C" w14:textId="1AABD8AB" w:rsidR="00CD673E" w:rsidRDefault="00CD673E" w:rsidP="003247A9">
      <w:r w:rsidRPr="00CD673E">
        <w:rPr>
          <w:position w:val="-42"/>
        </w:rPr>
        <w:object w:dxaOrig="4500" w:dyaOrig="1100" w14:anchorId="7D5E0327">
          <v:shape id="_x0000_i1314" type="#_x0000_t75" style="width:225.1pt;height:55.15pt" o:ole="">
            <v:imagedata r:id="rId182" o:title=""/>
          </v:shape>
          <o:OLEObject Type="Embed" ProgID="Equation.DSMT4" ShapeID="_x0000_i1314" DrawAspect="Content" ObjectID="_1361978044" r:id="rId183"/>
        </w:object>
      </w:r>
      <w:r>
        <w:t xml:space="preserve"> </w:t>
      </w:r>
    </w:p>
    <w:p w14:paraId="7CDBFEC5" w14:textId="50EAAA71" w:rsidR="007A6EA3" w:rsidRDefault="00584548" w:rsidP="00E5561C">
      <w:r>
        <w:rPr>
          <w:rFonts w:ascii="Calibri" w:eastAsia="Calibri" w:hAnsi="Calibri" w:cs="Calibri"/>
        </w:rPr>
        <w:tab/>
      </w:r>
      <w:r>
        <w:t>∆ =ˆ</w:t>
      </w:r>
      <w:r>
        <w:tab/>
      </w:r>
    </w:p>
    <w:p w14:paraId="1EC9D390" w14:textId="77777777" w:rsidR="007A6EA3" w:rsidRDefault="00584548">
      <w:proofErr w:type="gramStart"/>
      <w:r>
        <w:t>and</w:t>
      </w:r>
      <w:proofErr w:type="gramEnd"/>
    </w:p>
    <w:p w14:paraId="3FC608DD" w14:textId="77777777" w:rsidR="007A6EA3" w:rsidRDefault="00584548">
      <w:r>
        <w:rPr>
          <w:noProof/>
        </w:rPr>
        <w:drawing>
          <wp:anchor distT="0" distB="0" distL="114300" distR="114300" simplePos="0" relativeHeight="251659264" behindDoc="0" locked="0" layoutInCell="1" allowOverlap="0" wp14:anchorId="71AF5C01" wp14:editId="6F698CA5">
            <wp:simplePos x="0" y="0"/>
            <wp:positionH relativeFrom="column">
              <wp:posOffset>808229</wp:posOffset>
            </wp:positionH>
            <wp:positionV relativeFrom="paragraph">
              <wp:posOffset>26850</wp:posOffset>
            </wp:positionV>
            <wp:extent cx="4315969" cy="548640"/>
            <wp:effectExtent l="0" t="0" r="0" b="0"/>
            <wp:wrapSquare wrapText="bothSides"/>
            <wp:docPr id="51172" name="Picture 51172"/>
            <wp:cNvGraphicFramePr/>
            <a:graphic xmlns:a="http://schemas.openxmlformats.org/drawingml/2006/main">
              <a:graphicData uri="http://schemas.openxmlformats.org/drawingml/2006/picture">
                <pic:pic xmlns:pic="http://schemas.openxmlformats.org/drawingml/2006/picture">
                  <pic:nvPicPr>
                    <pic:cNvPr id="51172" name="Picture 51172"/>
                    <pic:cNvPicPr/>
                  </pic:nvPicPr>
                  <pic:blipFill>
                    <a:blip r:embed="rId184"/>
                    <a:stretch>
                      <a:fillRect/>
                    </a:stretch>
                  </pic:blipFill>
                  <pic:spPr>
                    <a:xfrm>
                      <a:off x="0" y="0"/>
                      <a:ext cx="4315969" cy="548640"/>
                    </a:xfrm>
                    <a:prstGeom prst="rect">
                      <a:avLst/>
                    </a:prstGeom>
                  </pic:spPr>
                </pic:pic>
              </a:graphicData>
            </a:graphic>
          </wp:anchor>
        </w:drawing>
      </w:r>
      <w:r>
        <w:rPr>
          <w:sz w:val="16"/>
        </w:rPr>
        <w:t>2</w:t>
      </w:r>
    </w:p>
    <w:p w14:paraId="2B4EE00D" w14:textId="77777777" w:rsidR="007A6EA3" w:rsidRDefault="00584548">
      <w:r>
        <w:t>Cov1 + (</w:t>
      </w:r>
    </w:p>
    <w:p w14:paraId="0BF61D6E" w14:textId="77777777" w:rsidR="007A6EA3" w:rsidRDefault="00584548">
      <w:r>
        <w:t>=</w:t>
      </w:r>
    </w:p>
    <w:p w14:paraId="7BD3BC1B" w14:textId="77777777" w:rsidR="007A6EA3" w:rsidRDefault="00584548">
      <w:r>
        <w:t>−1</w:t>
      </w:r>
    </w:p>
    <w:p w14:paraId="7017CBAE" w14:textId="77777777" w:rsidR="00CD673E" w:rsidRDefault="00CD673E" w:rsidP="00CD673E"/>
    <w:p w14:paraId="04E44C07" w14:textId="5285BFB1" w:rsidR="007A6EA3" w:rsidRDefault="00584548" w:rsidP="00CD673E">
      <w:pPr>
        <w:pStyle w:val="NoSpacing"/>
      </w:pPr>
      <w:r>
        <w:t xml:space="preserve">The statistical power </w:t>
      </w:r>
      <w:r w:rsidR="00CD673E" w:rsidRPr="00CD673E">
        <w:rPr>
          <w:position w:val="-10"/>
        </w:rPr>
        <w:object w:dxaOrig="520" w:dyaOrig="320" w14:anchorId="1B1BD0C4">
          <v:shape id="_x0000_i1297" type="#_x0000_t75" style="width:25.95pt;height:15.95pt" o:ole="">
            <v:imagedata r:id="rId185" o:title=""/>
          </v:shape>
          <o:OLEObject Type="Embed" ProgID="Equation.DSMT4" ShapeID="_x0000_i1297" DrawAspect="Content" ObjectID="_1361978045" r:id="rId186"/>
        </w:object>
      </w:r>
      <w:r w:rsidR="00CD673E">
        <w:t xml:space="preserve"> at</w:t>
      </w:r>
      <w:r>
        <w:t xml:space="preserve"> significance level </w:t>
      </w:r>
      <w:r w:rsidR="00CD673E" w:rsidRPr="00CD673E">
        <w:rPr>
          <w:position w:val="-6"/>
        </w:rPr>
        <w:object w:dxaOrig="240" w:dyaOrig="220" w14:anchorId="3A9F08A0">
          <v:shape id="_x0000_i1301" type="#_x0000_t75" style="width:11.85pt;height:10.95pt" o:ole="">
            <v:imagedata r:id="rId187" o:title=""/>
          </v:shape>
          <o:OLEObject Type="Embed" ProgID="Equation.DSMT4" ShapeID="_x0000_i1301" DrawAspect="Content" ObjectID="_1361978046" r:id="rId188"/>
        </w:object>
      </w:r>
      <w:r>
        <w:t xml:space="preserve"> can be calculated </w:t>
      </w:r>
      <w:r w:rsidR="00CD673E">
        <w:t>using:</w:t>
      </w:r>
    </w:p>
    <w:p w14:paraId="0B6F5607" w14:textId="77777777" w:rsidR="00CD673E" w:rsidRDefault="00CD673E" w:rsidP="00CD673E">
      <w:pPr>
        <w:pStyle w:val="NoSpacing"/>
      </w:pPr>
    </w:p>
    <w:p w14:paraId="1E42C3EF" w14:textId="6B484FBD" w:rsidR="00CD673E" w:rsidRDefault="00CD673E" w:rsidP="00CD673E">
      <w:pPr>
        <w:pStyle w:val="NoSpacing"/>
      </w:pPr>
      <w:r w:rsidRPr="00CD673E">
        <w:rPr>
          <w:position w:val="-22"/>
        </w:rPr>
        <w:object w:dxaOrig="3420" w:dyaOrig="560" w14:anchorId="0824150D">
          <v:shape id="_x0000_i1296" type="#_x0000_t75" style="width:170.9pt;height:27.8pt" o:ole="">
            <v:imagedata r:id="rId189" o:title=""/>
          </v:shape>
          <o:OLEObject Type="Embed" ProgID="Equation.DSMT4" ShapeID="_x0000_i1296" DrawAspect="Content" ObjectID="_1361978047" r:id="rId190"/>
        </w:object>
      </w:r>
      <w:r>
        <w:t xml:space="preserve"> </w:t>
      </w:r>
    </w:p>
    <w:p w14:paraId="067BDC67" w14:textId="77777777" w:rsidR="00CD673E" w:rsidRDefault="00CD673E" w:rsidP="00CD673E">
      <w:pPr>
        <w:pStyle w:val="NoSpacing"/>
      </w:pPr>
    </w:p>
    <w:p w14:paraId="0F558F99" w14:textId="0572BD91" w:rsidR="007A6EA3" w:rsidRDefault="00584548" w:rsidP="00CD673E">
      <w:pPr>
        <w:ind w:firstLine="0"/>
      </w:pPr>
      <w:r>
        <w:t>To estimate the sample size for ROC analysis, we usually select a fixed number of readers</w:t>
      </w:r>
      <w:r w:rsidR="003247A9">
        <w:t xml:space="preserve"> </w:t>
      </w:r>
      <w:r>
        <w:t>(or cases) and calculate the statistical power by incrementing the number of cases</w:t>
      </w:r>
      <w:r w:rsidR="003247A9">
        <w:t xml:space="preserve"> </w:t>
      </w:r>
      <w:r>
        <w:t>(readers, vice versa) until the calculation result reaches the desired power. The number of readers and cases combination is a required sample size.</w:t>
      </w:r>
    </w:p>
    <w:p w14:paraId="552D1EEF" w14:textId="77777777" w:rsidR="003247A9" w:rsidRDefault="003247A9"/>
    <w:p w14:paraId="3F08904A" w14:textId="77777777" w:rsidR="003247A9" w:rsidRDefault="003247A9"/>
    <w:p w14:paraId="6072951B" w14:textId="77777777" w:rsidR="007A6EA3" w:rsidRDefault="00584548" w:rsidP="00E5561C">
      <w:pPr>
        <w:pStyle w:val="Heading1"/>
      </w:pPr>
      <w:r>
        <w:t>3. Examples and Results Comparisons</w:t>
      </w:r>
    </w:p>
    <w:p w14:paraId="26CF1350" w14:textId="77777777" w:rsidR="007A6EA3" w:rsidRDefault="00584548">
      <w:r>
        <w:t xml:space="preserve">In this section, some examples of the usage of the package </w:t>
      </w:r>
      <w:proofErr w:type="spellStart"/>
      <w:r>
        <w:rPr>
          <w:rFonts w:ascii="Calibri" w:eastAsia="Calibri" w:hAnsi="Calibri" w:cs="Calibri"/>
        </w:rPr>
        <w:t>JAFROCwR</w:t>
      </w:r>
      <w:proofErr w:type="spellEnd"/>
      <w:r>
        <w:rPr>
          <w:rFonts w:ascii="Calibri" w:eastAsia="Calibri" w:hAnsi="Calibri" w:cs="Calibri"/>
        </w:rPr>
        <w:t xml:space="preserve"> </w:t>
      </w:r>
      <w:r>
        <w:t xml:space="preserve">are shown, and the analysis results of </w:t>
      </w:r>
      <w:proofErr w:type="spellStart"/>
      <w:r>
        <w:rPr>
          <w:rFonts w:ascii="Calibri" w:eastAsia="Calibri" w:hAnsi="Calibri" w:cs="Calibri"/>
        </w:rPr>
        <w:t>JAFROCwR</w:t>
      </w:r>
      <w:proofErr w:type="spellEnd"/>
      <w:r>
        <w:rPr>
          <w:rFonts w:ascii="Calibri" w:eastAsia="Calibri" w:hAnsi="Calibri" w:cs="Calibri"/>
        </w:rPr>
        <w:t xml:space="preserve"> </w:t>
      </w:r>
      <w:r>
        <w:t xml:space="preserve">and other </w:t>
      </w:r>
      <w:proofErr w:type="spellStart"/>
      <w:r>
        <w:t>softwares</w:t>
      </w:r>
      <w:proofErr w:type="spellEnd"/>
      <w:r>
        <w:t xml:space="preserve"> mentioned in Section </w:t>
      </w:r>
      <w:r>
        <w:rPr>
          <w:color w:val="00007F"/>
        </w:rPr>
        <w:t xml:space="preserve">1 </w:t>
      </w:r>
      <w:r>
        <w:t>are provided and compared. The example dataset comes from Carolyn Van Dyke, MD (</w:t>
      </w:r>
      <w:r>
        <w:rPr>
          <w:color w:val="00007F"/>
        </w:rPr>
        <w:t xml:space="preserve">Van Dyke, White, Obuchowski, </w:t>
      </w:r>
      <w:proofErr w:type="spellStart"/>
      <w:r>
        <w:rPr>
          <w:color w:val="00007F"/>
        </w:rPr>
        <w:t>Geisinger</w:t>
      </w:r>
      <w:proofErr w:type="spellEnd"/>
      <w:r>
        <w:rPr>
          <w:color w:val="00007F"/>
        </w:rPr>
        <w:t xml:space="preserve">, </w:t>
      </w:r>
      <w:proofErr w:type="spellStart"/>
      <w:r>
        <w:rPr>
          <w:color w:val="00007F"/>
        </w:rPr>
        <w:t>Lorig</w:t>
      </w:r>
      <w:proofErr w:type="spellEnd"/>
      <w:r>
        <w:rPr>
          <w:color w:val="00007F"/>
        </w:rPr>
        <w:t xml:space="preserve">, and </w:t>
      </w:r>
      <w:proofErr w:type="spellStart"/>
      <w:r>
        <w:rPr>
          <w:color w:val="00007F"/>
        </w:rPr>
        <w:t>Meziane</w:t>
      </w:r>
      <w:proofErr w:type="spellEnd"/>
      <w:r>
        <w:rPr>
          <w:color w:val="00007F"/>
        </w:rPr>
        <w:t xml:space="preserve"> 1993</w:t>
      </w:r>
      <w:r>
        <w:t xml:space="preserve">). There are 45 diseased cases and 69 </w:t>
      </w:r>
      <w:proofErr w:type="spellStart"/>
      <w:r>
        <w:t>nondiseased</w:t>
      </w:r>
      <w:proofErr w:type="spellEnd"/>
      <w:r>
        <w:t xml:space="preserve"> cases in the dataset. Five radiologists (reader 0 to 4) read these images using two modalities (modality 0 and 1) and give their ratings for each case.</w:t>
      </w:r>
    </w:p>
    <w:p w14:paraId="7124AA1E" w14:textId="77777777" w:rsidR="007A6EA3" w:rsidRDefault="00584548">
      <w:pPr>
        <w:pStyle w:val="Heading2"/>
        <w:spacing w:after="108" w:line="265" w:lineRule="auto"/>
        <w:ind w:left="-5"/>
      </w:pPr>
      <w:r>
        <w:rPr>
          <w:b/>
          <w:i w:val="0"/>
        </w:rPr>
        <w:t xml:space="preserve">3.1. Analyze the Example Dataset Using </w:t>
      </w:r>
      <w:proofErr w:type="spellStart"/>
      <w:r>
        <w:rPr>
          <w:rFonts w:ascii="Calibri" w:eastAsia="Calibri" w:hAnsi="Calibri" w:cs="Calibri"/>
          <w:i w:val="0"/>
        </w:rPr>
        <w:t>JAFROCwR</w:t>
      </w:r>
      <w:proofErr w:type="spellEnd"/>
    </w:p>
    <w:p w14:paraId="269F3ABC" w14:textId="77777777" w:rsidR="007A6EA3" w:rsidRDefault="00584548">
      <w:r>
        <w:t>The first steps are loading the package and read the data file.</w:t>
      </w:r>
    </w:p>
    <w:p w14:paraId="459CFF42" w14:textId="77777777" w:rsidR="007A6EA3" w:rsidRDefault="00584548">
      <w:r>
        <w:t>&gt; #</w:t>
      </w:r>
      <w:proofErr w:type="gramStart"/>
      <w:r>
        <w:t>library</w:t>
      </w:r>
      <w:proofErr w:type="gramEnd"/>
      <w:r>
        <w:t>(</w:t>
      </w:r>
      <w:proofErr w:type="spellStart"/>
      <w:r>
        <w:t>JAFROCwR</w:t>
      </w:r>
      <w:proofErr w:type="spellEnd"/>
      <w:r>
        <w:t>)</w:t>
      </w:r>
    </w:p>
    <w:p w14:paraId="32F97353" w14:textId="77777777" w:rsidR="007A6EA3" w:rsidRDefault="00584548">
      <w:r>
        <w:t xml:space="preserve">&gt; </w:t>
      </w:r>
      <w:proofErr w:type="spellStart"/>
      <w:proofErr w:type="gramStart"/>
      <w:r>
        <w:t>dataVanDyke</w:t>
      </w:r>
      <w:proofErr w:type="spellEnd"/>
      <w:proofErr w:type="gramEnd"/>
      <w:r>
        <w:t xml:space="preserve"> &lt;- </w:t>
      </w:r>
      <w:proofErr w:type="spellStart"/>
      <w:r>
        <w:t>readJAFROC</w:t>
      </w:r>
      <w:proofErr w:type="spellEnd"/>
      <w:r>
        <w:t>("VanDyke.xlsx")</w:t>
      </w:r>
    </w:p>
    <w:p w14:paraId="26CA03A8" w14:textId="77777777" w:rsidR="007A6EA3" w:rsidRDefault="00584548">
      <w:r>
        <w:t>Then we analyze the data using both DBM and OR method.</w:t>
      </w:r>
    </w:p>
    <w:p w14:paraId="2EFB08F7" w14:textId="77777777" w:rsidR="007A6EA3" w:rsidRDefault="00584548">
      <w:r>
        <w:t xml:space="preserve">&gt; </w:t>
      </w:r>
      <w:proofErr w:type="spellStart"/>
      <w:proofErr w:type="gramStart"/>
      <w:r>
        <w:t>resultDBM</w:t>
      </w:r>
      <w:proofErr w:type="spellEnd"/>
      <w:proofErr w:type="gramEnd"/>
      <w:r>
        <w:t xml:space="preserve"> &lt;- </w:t>
      </w:r>
      <w:proofErr w:type="spellStart"/>
      <w:r>
        <w:t>DBMAnalysis</w:t>
      </w:r>
      <w:proofErr w:type="spellEnd"/>
      <w:r>
        <w:t xml:space="preserve">(data = </w:t>
      </w:r>
      <w:proofErr w:type="spellStart"/>
      <w:r>
        <w:t>dataVanDyke</w:t>
      </w:r>
      <w:proofErr w:type="spellEnd"/>
      <w:r>
        <w:t xml:space="preserve">, </w:t>
      </w:r>
      <w:proofErr w:type="spellStart"/>
      <w:r>
        <w:t>analysisFOM</w:t>
      </w:r>
      <w:proofErr w:type="spellEnd"/>
      <w:r>
        <w:t xml:space="preserve"> = "ROC", alpha = 0.05)</w:t>
      </w:r>
    </w:p>
    <w:p w14:paraId="6F93C9C3" w14:textId="77777777" w:rsidR="007A6EA3" w:rsidRDefault="00584548">
      <w:r>
        <w:t xml:space="preserve">&gt; </w:t>
      </w:r>
      <w:proofErr w:type="spellStart"/>
      <w:proofErr w:type="gramStart"/>
      <w:r>
        <w:t>resultOR</w:t>
      </w:r>
      <w:proofErr w:type="spellEnd"/>
      <w:proofErr w:type="gramEnd"/>
      <w:r>
        <w:t xml:space="preserve"> &lt;- </w:t>
      </w:r>
      <w:proofErr w:type="spellStart"/>
      <w:r>
        <w:t>ORAnalysis</w:t>
      </w:r>
      <w:proofErr w:type="spellEnd"/>
      <w:r>
        <w:t xml:space="preserve">(data = </w:t>
      </w:r>
      <w:proofErr w:type="spellStart"/>
      <w:r>
        <w:t>dataVanDyke</w:t>
      </w:r>
      <w:proofErr w:type="spellEnd"/>
      <w:r>
        <w:t xml:space="preserve">, </w:t>
      </w:r>
      <w:proofErr w:type="spellStart"/>
      <w:r>
        <w:t>analysisFOM</w:t>
      </w:r>
      <w:proofErr w:type="spellEnd"/>
      <w:r>
        <w:t xml:space="preserve"> = "ROC", alpha = 0.05,</w:t>
      </w:r>
    </w:p>
    <w:p w14:paraId="13B03C79" w14:textId="77777777" w:rsidR="007A6EA3" w:rsidRDefault="00584548">
      <w:r>
        <w:t>+</w:t>
      </w:r>
      <w:r>
        <w:tab/>
      </w:r>
      <w:proofErr w:type="spellStart"/>
      <w:proofErr w:type="gramStart"/>
      <w:r>
        <w:t>covEstMethod</w:t>
      </w:r>
      <w:proofErr w:type="spellEnd"/>
      <w:proofErr w:type="gramEnd"/>
      <w:r>
        <w:t xml:space="preserve"> = "Jackknife")</w:t>
      </w:r>
    </w:p>
    <w:p w14:paraId="6B0CA088" w14:textId="77777777" w:rsidR="007A6EA3" w:rsidRDefault="00584548">
      <w:r>
        <w:t xml:space="preserve">Following is an example of the plotting feature of this package. Figure </w:t>
      </w:r>
      <w:r>
        <w:rPr>
          <w:color w:val="00007F"/>
        </w:rPr>
        <w:t xml:space="preserve">1 </w:t>
      </w:r>
      <w:r>
        <w:t>is the empirical ROC curves of each individual reader and their average performance using modality 0, which is plotted using following code.</w:t>
      </w:r>
    </w:p>
    <w:p w14:paraId="5E77728C" w14:textId="77777777" w:rsidR="007A6EA3" w:rsidRDefault="00584548">
      <w:r>
        <w:t xml:space="preserve">&gt; </w:t>
      </w:r>
      <w:proofErr w:type="gramStart"/>
      <w:r>
        <w:t>rocCurveM1</w:t>
      </w:r>
      <w:proofErr w:type="gramEnd"/>
      <w:r>
        <w:t xml:space="preserve"> &lt;- </w:t>
      </w:r>
      <w:proofErr w:type="spellStart"/>
      <w:r>
        <w:t>plotROC</w:t>
      </w:r>
      <w:proofErr w:type="spellEnd"/>
      <w:r>
        <w:t xml:space="preserve">(data = </w:t>
      </w:r>
      <w:proofErr w:type="spellStart"/>
      <w:r>
        <w:t>dataVanDyke</w:t>
      </w:r>
      <w:proofErr w:type="spellEnd"/>
      <w:r>
        <w:t xml:space="preserve">, </w:t>
      </w:r>
      <w:proofErr w:type="spellStart"/>
      <w:r>
        <w:t>plottingModalities</w:t>
      </w:r>
      <w:proofErr w:type="spellEnd"/>
      <w:r>
        <w:t xml:space="preserve"> = 1,</w:t>
      </w:r>
    </w:p>
    <w:p w14:paraId="2772497D" w14:textId="77777777" w:rsidR="007A6EA3" w:rsidRDefault="00584548">
      <w:r>
        <w:lastRenderedPageBreak/>
        <w:t>+</w:t>
      </w:r>
      <w:r>
        <w:tab/>
      </w:r>
      <w:proofErr w:type="spellStart"/>
      <w:proofErr w:type="gramStart"/>
      <w:r>
        <w:t>plottingReaders</w:t>
      </w:r>
      <w:proofErr w:type="spellEnd"/>
      <w:proofErr w:type="gramEnd"/>
      <w:r>
        <w:t xml:space="preserve"> = list(1, 2, 3, 4, 5, c(1:5)),</w:t>
      </w:r>
    </w:p>
    <w:p w14:paraId="667A1813" w14:textId="77777777" w:rsidR="007A6EA3" w:rsidRDefault="00584548">
      <w:r>
        <w:t>+</w:t>
      </w:r>
      <w:r>
        <w:tab/>
      </w:r>
      <w:proofErr w:type="spellStart"/>
      <w:proofErr w:type="gramStart"/>
      <w:r>
        <w:t>legendPosition</w:t>
      </w:r>
      <w:proofErr w:type="spellEnd"/>
      <w:proofErr w:type="gramEnd"/>
      <w:r>
        <w:t xml:space="preserve"> = "bottom")</w:t>
      </w:r>
    </w:p>
    <w:p w14:paraId="74FA7EAB" w14:textId="77777777" w:rsidR="007A6EA3" w:rsidRDefault="00584548">
      <w:r>
        <w:t xml:space="preserve">&gt; </w:t>
      </w:r>
      <w:proofErr w:type="gramStart"/>
      <w:r>
        <w:t>rocCurveM1</w:t>
      </w:r>
      <w:proofErr w:type="gramEnd"/>
      <w:r>
        <w:t>$ROCPlot</w:t>
      </w:r>
    </w:p>
    <w:p w14:paraId="48DA6A4B" w14:textId="77777777" w:rsidR="007A6EA3" w:rsidRDefault="00584548">
      <w:r>
        <w:t>The function for sample size calculation with effect size = 0.05 and desired power = 0.8 are as follows. Result can be found in table</w:t>
      </w:r>
    </w:p>
    <w:p w14:paraId="7E2CA8F7" w14:textId="77777777" w:rsidR="007A6EA3" w:rsidRDefault="00584548">
      <w:r>
        <w:t xml:space="preserve">&gt; </w:t>
      </w:r>
      <w:proofErr w:type="spellStart"/>
      <w:proofErr w:type="gramStart"/>
      <w:r>
        <w:t>calculateSampleSizeForData</w:t>
      </w:r>
      <w:proofErr w:type="spellEnd"/>
      <w:proofErr w:type="gramEnd"/>
      <w:r>
        <w:t xml:space="preserve">(data = </w:t>
      </w:r>
      <w:proofErr w:type="spellStart"/>
      <w:r>
        <w:t>dataVanDyke</w:t>
      </w:r>
      <w:proofErr w:type="spellEnd"/>
      <w:r>
        <w:t>, alpha = 0.05,</w:t>
      </w:r>
    </w:p>
    <w:p w14:paraId="125B1740" w14:textId="77777777" w:rsidR="007A6EA3" w:rsidRDefault="00584548">
      <w:r>
        <w:t>+</w:t>
      </w:r>
      <w:r>
        <w:tab/>
      </w:r>
      <w:proofErr w:type="spellStart"/>
      <w:r>
        <w:t>Effect_Size</w:t>
      </w:r>
      <w:proofErr w:type="spellEnd"/>
      <w:r>
        <w:t xml:space="preserve"> = 0.05, </w:t>
      </w:r>
      <w:proofErr w:type="spellStart"/>
      <w:r>
        <w:t>Desired_Power</w:t>
      </w:r>
      <w:proofErr w:type="spellEnd"/>
      <w:r>
        <w:t xml:space="preserve"> = 0.8)</w:t>
      </w:r>
    </w:p>
    <w:p w14:paraId="4B97AE1E" w14:textId="77777777" w:rsidR="007A6EA3" w:rsidRDefault="00584548">
      <w:r>
        <w:t xml:space="preserve">All the results of these example codes are </w:t>
      </w:r>
      <w:proofErr w:type="spellStart"/>
      <w:r>
        <w:t>summrized</w:t>
      </w:r>
      <w:proofErr w:type="spellEnd"/>
      <w:r>
        <w:t xml:space="preserve"> in subsection </w:t>
      </w:r>
      <w:r>
        <w:rPr>
          <w:color w:val="00007F"/>
        </w:rPr>
        <w:t>3.2</w:t>
      </w:r>
      <w:r>
        <w:t xml:space="preserve">. For more information and example, such as the meaning of each parameters and return </w:t>
      </w:r>
      <w:proofErr w:type="spellStart"/>
      <w:r>
        <w:t>varables</w:t>
      </w:r>
      <w:proofErr w:type="spellEnd"/>
      <w:r>
        <w:t xml:space="preserve">, please read the help documentation at the page of </w:t>
      </w:r>
      <w:proofErr w:type="spellStart"/>
      <w:r>
        <w:rPr>
          <w:rFonts w:ascii="Calibri" w:eastAsia="Calibri" w:hAnsi="Calibri" w:cs="Calibri"/>
        </w:rPr>
        <w:t>JAFROCwR</w:t>
      </w:r>
      <w:proofErr w:type="spellEnd"/>
      <w:r>
        <w:rPr>
          <w:rFonts w:ascii="Calibri" w:eastAsia="Calibri" w:hAnsi="Calibri" w:cs="Calibri"/>
        </w:rPr>
        <w:t xml:space="preserve"> </w:t>
      </w:r>
      <w:hyperlink r:id="rId191">
        <w:r>
          <w:rPr>
            <w:rFonts w:ascii="Calibri" w:eastAsia="Calibri" w:hAnsi="Calibri" w:cs="Calibri"/>
            <w:color w:val="7F0000"/>
          </w:rPr>
          <w:t xml:space="preserve">http://CRAN.R-project.org/package= </w:t>
        </w:r>
      </w:hyperlink>
      <w:hyperlink r:id="rId192">
        <w:proofErr w:type="spellStart"/>
        <w:r>
          <w:rPr>
            <w:rFonts w:ascii="Calibri" w:eastAsia="Calibri" w:hAnsi="Calibri" w:cs="Calibri"/>
            <w:color w:val="7F0000"/>
          </w:rPr>
          <w:t>JAFROCwR</w:t>
        </w:r>
        <w:proofErr w:type="spellEnd"/>
      </w:hyperlink>
      <w:hyperlink r:id="rId193">
        <w:r>
          <w:t>.</w:t>
        </w:r>
      </w:hyperlink>
    </w:p>
    <w:p w14:paraId="14FF93C3" w14:textId="77777777" w:rsidR="007A6EA3" w:rsidRDefault="00584548">
      <w:pPr>
        <w:pStyle w:val="Heading2"/>
        <w:spacing w:after="135" w:line="265" w:lineRule="auto"/>
        <w:ind w:left="-5"/>
      </w:pPr>
      <w:r>
        <w:rPr>
          <w:b/>
          <w:i w:val="0"/>
        </w:rPr>
        <w:t>3.2. Results Comparison</w:t>
      </w:r>
    </w:p>
    <w:p w14:paraId="2BD451AB" w14:textId="77777777" w:rsidR="007A6EA3" w:rsidRDefault="00584548">
      <w:r>
        <w:t xml:space="preserve">Analysis results of the same dataset used in subsection </w:t>
      </w:r>
      <w:r>
        <w:rPr>
          <w:color w:val="00007F"/>
        </w:rPr>
        <w:t xml:space="preserve">3.1 </w:t>
      </w:r>
      <w:r>
        <w:t xml:space="preserve">by other ROC </w:t>
      </w:r>
      <w:proofErr w:type="spellStart"/>
      <w:r>
        <w:t>softwares</w:t>
      </w:r>
      <w:proofErr w:type="spellEnd"/>
      <w:r>
        <w:t xml:space="preserve"> are compared in this subsection. AUC is selected as the figure of merit. DBM method or </w:t>
      </w:r>
      <w:proofErr w:type="spellStart"/>
      <w:r>
        <w:t>OR</w:t>
      </w:r>
      <w:proofErr w:type="spellEnd"/>
    </w:p>
    <w:p w14:paraId="0B4DDEF2" w14:textId="77777777" w:rsidR="007A6EA3" w:rsidRDefault="00584548">
      <w:r>
        <w:rPr>
          <w:noProof/>
        </w:rPr>
        <mc:AlternateContent>
          <mc:Choice Requires="wpg">
            <w:drawing>
              <wp:inline distT="0" distB="0" distL="0" distR="0" wp14:anchorId="12B7804A" wp14:editId="24C141D2">
                <wp:extent cx="4373691" cy="2778095"/>
                <wp:effectExtent l="0" t="0" r="0" b="0"/>
                <wp:docPr id="48670" name="Group 48670"/>
                <wp:cNvGraphicFramePr/>
                <a:graphic xmlns:a="http://schemas.openxmlformats.org/drawingml/2006/main">
                  <a:graphicData uri="http://schemas.microsoft.com/office/word/2010/wordprocessingGroup">
                    <wpg:wgp>
                      <wpg:cNvGrpSpPr/>
                      <wpg:grpSpPr>
                        <a:xfrm>
                          <a:off x="0" y="0"/>
                          <a:ext cx="4373691" cy="2778095"/>
                          <a:chOff x="0" y="0"/>
                          <a:chExt cx="4373691" cy="2778095"/>
                        </a:xfrm>
                      </wpg:grpSpPr>
                      <wps:wsp>
                        <wps:cNvPr id="52751" name="Shape 52751"/>
                        <wps:cNvSpPr/>
                        <wps:spPr>
                          <a:xfrm>
                            <a:off x="267984" y="24823"/>
                            <a:ext cx="4038427" cy="2310873"/>
                          </a:xfrm>
                          <a:custGeom>
                            <a:avLst/>
                            <a:gdLst/>
                            <a:ahLst/>
                            <a:cxnLst/>
                            <a:rect l="0" t="0" r="0" b="0"/>
                            <a:pathLst>
                              <a:path w="4038427" h="2310873">
                                <a:moveTo>
                                  <a:pt x="0" y="0"/>
                                </a:moveTo>
                                <a:lnTo>
                                  <a:pt x="4038427" y="0"/>
                                </a:lnTo>
                                <a:lnTo>
                                  <a:pt x="4038427" y="2310873"/>
                                </a:lnTo>
                                <a:lnTo>
                                  <a:pt x="0" y="2310873"/>
                                </a:lnTo>
                                <a:lnTo>
                                  <a:pt x="0" y="0"/>
                                </a:lnTo>
                              </a:path>
                            </a:pathLst>
                          </a:custGeom>
                          <a:ln w="0" cap="rnd">
                            <a:round/>
                          </a:ln>
                        </wps:spPr>
                        <wps:style>
                          <a:lnRef idx="0">
                            <a:srgbClr val="000000">
                              <a:alpha val="0"/>
                            </a:srgbClr>
                          </a:lnRef>
                          <a:fillRef idx="1">
                            <a:srgbClr val="E4E4E4"/>
                          </a:fillRef>
                          <a:effectRef idx="0">
                            <a:scrgbClr r="0" g="0" b="0"/>
                          </a:effectRef>
                          <a:fontRef idx="none"/>
                        </wps:style>
                        <wps:bodyPr/>
                      </wps:wsp>
                      <wps:wsp>
                        <wps:cNvPr id="1702" name="Shape 1702"/>
                        <wps:cNvSpPr/>
                        <wps:spPr>
                          <a:xfrm>
                            <a:off x="267984" y="2046803"/>
                            <a:ext cx="4038426" cy="0"/>
                          </a:xfrm>
                          <a:custGeom>
                            <a:avLst/>
                            <a:gdLst/>
                            <a:ahLst/>
                            <a:cxnLst/>
                            <a:rect l="0" t="0" r="0" b="0"/>
                            <a:pathLst>
                              <a:path w="4038426">
                                <a:moveTo>
                                  <a:pt x="0" y="0"/>
                                </a:moveTo>
                                <a:lnTo>
                                  <a:pt x="4038426"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703" name="Shape 1703"/>
                        <wps:cNvSpPr/>
                        <wps:spPr>
                          <a:xfrm>
                            <a:off x="267984" y="1469084"/>
                            <a:ext cx="4038426" cy="0"/>
                          </a:xfrm>
                          <a:custGeom>
                            <a:avLst/>
                            <a:gdLst/>
                            <a:ahLst/>
                            <a:cxnLst/>
                            <a:rect l="0" t="0" r="0" b="0"/>
                            <a:pathLst>
                              <a:path w="4038426">
                                <a:moveTo>
                                  <a:pt x="0" y="0"/>
                                </a:moveTo>
                                <a:lnTo>
                                  <a:pt x="4038426"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704" name="Shape 1704"/>
                        <wps:cNvSpPr/>
                        <wps:spPr>
                          <a:xfrm>
                            <a:off x="267984" y="891366"/>
                            <a:ext cx="4038426" cy="0"/>
                          </a:xfrm>
                          <a:custGeom>
                            <a:avLst/>
                            <a:gdLst/>
                            <a:ahLst/>
                            <a:cxnLst/>
                            <a:rect l="0" t="0" r="0" b="0"/>
                            <a:pathLst>
                              <a:path w="4038426">
                                <a:moveTo>
                                  <a:pt x="0" y="0"/>
                                </a:moveTo>
                                <a:lnTo>
                                  <a:pt x="4038426"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705" name="Shape 1705"/>
                        <wps:cNvSpPr/>
                        <wps:spPr>
                          <a:xfrm>
                            <a:off x="267984" y="313648"/>
                            <a:ext cx="4038426" cy="0"/>
                          </a:xfrm>
                          <a:custGeom>
                            <a:avLst/>
                            <a:gdLst/>
                            <a:ahLst/>
                            <a:cxnLst/>
                            <a:rect l="0" t="0" r="0" b="0"/>
                            <a:pathLst>
                              <a:path w="4038426">
                                <a:moveTo>
                                  <a:pt x="0" y="0"/>
                                </a:moveTo>
                                <a:lnTo>
                                  <a:pt x="4038426"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706" name="Shape 1706"/>
                        <wps:cNvSpPr/>
                        <wps:spPr>
                          <a:xfrm>
                            <a:off x="772822" y="24823"/>
                            <a:ext cx="0" cy="2310873"/>
                          </a:xfrm>
                          <a:custGeom>
                            <a:avLst/>
                            <a:gdLst/>
                            <a:ahLst/>
                            <a:cxnLst/>
                            <a:rect l="0" t="0" r="0" b="0"/>
                            <a:pathLst>
                              <a:path h="2310873">
                                <a:moveTo>
                                  <a:pt x="0" y="2310873"/>
                                </a:moveTo>
                                <a:lnTo>
                                  <a:pt x="0"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707" name="Shape 1707"/>
                        <wps:cNvSpPr/>
                        <wps:spPr>
                          <a:xfrm>
                            <a:off x="1782428" y="24823"/>
                            <a:ext cx="0" cy="2310873"/>
                          </a:xfrm>
                          <a:custGeom>
                            <a:avLst/>
                            <a:gdLst/>
                            <a:ahLst/>
                            <a:cxnLst/>
                            <a:rect l="0" t="0" r="0" b="0"/>
                            <a:pathLst>
                              <a:path h="2310873">
                                <a:moveTo>
                                  <a:pt x="0" y="2310873"/>
                                </a:moveTo>
                                <a:lnTo>
                                  <a:pt x="0"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708" name="Shape 1708"/>
                        <wps:cNvSpPr/>
                        <wps:spPr>
                          <a:xfrm>
                            <a:off x="2792035" y="24823"/>
                            <a:ext cx="0" cy="2310873"/>
                          </a:xfrm>
                          <a:custGeom>
                            <a:avLst/>
                            <a:gdLst/>
                            <a:ahLst/>
                            <a:cxnLst/>
                            <a:rect l="0" t="0" r="0" b="0"/>
                            <a:pathLst>
                              <a:path h="2310873">
                                <a:moveTo>
                                  <a:pt x="0" y="2310873"/>
                                </a:moveTo>
                                <a:lnTo>
                                  <a:pt x="0"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709" name="Shape 1709"/>
                        <wps:cNvSpPr/>
                        <wps:spPr>
                          <a:xfrm>
                            <a:off x="3801642" y="24823"/>
                            <a:ext cx="0" cy="2310873"/>
                          </a:xfrm>
                          <a:custGeom>
                            <a:avLst/>
                            <a:gdLst/>
                            <a:ahLst/>
                            <a:cxnLst/>
                            <a:rect l="0" t="0" r="0" b="0"/>
                            <a:pathLst>
                              <a:path h="2310873">
                                <a:moveTo>
                                  <a:pt x="0" y="2310873"/>
                                </a:moveTo>
                                <a:lnTo>
                                  <a:pt x="0" y="0"/>
                                </a:lnTo>
                              </a:path>
                            </a:pathLst>
                          </a:custGeom>
                          <a:ln w="3665" cap="flat">
                            <a:round/>
                          </a:ln>
                        </wps:spPr>
                        <wps:style>
                          <a:lnRef idx="1">
                            <a:srgbClr val="F1F1F1"/>
                          </a:lnRef>
                          <a:fillRef idx="0">
                            <a:srgbClr val="000000">
                              <a:alpha val="0"/>
                            </a:srgbClr>
                          </a:fillRef>
                          <a:effectRef idx="0">
                            <a:scrgbClr r="0" g="0" b="0"/>
                          </a:effectRef>
                          <a:fontRef idx="none"/>
                        </wps:style>
                        <wps:bodyPr/>
                      </wps:wsp>
                      <wps:wsp>
                        <wps:cNvPr id="1710" name="Shape 1710"/>
                        <wps:cNvSpPr/>
                        <wps:spPr>
                          <a:xfrm>
                            <a:off x="267984" y="2335696"/>
                            <a:ext cx="4038426" cy="0"/>
                          </a:xfrm>
                          <a:custGeom>
                            <a:avLst/>
                            <a:gdLst/>
                            <a:ahLst/>
                            <a:cxnLst/>
                            <a:rect l="0" t="0" r="0" b="0"/>
                            <a:pathLst>
                              <a:path w="4038426">
                                <a:moveTo>
                                  <a:pt x="0" y="0"/>
                                </a:moveTo>
                                <a:lnTo>
                                  <a:pt x="4038426"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1" name="Shape 1711"/>
                        <wps:cNvSpPr/>
                        <wps:spPr>
                          <a:xfrm>
                            <a:off x="267984" y="1757978"/>
                            <a:ext cx="4038426" cy="0"/>
                          </a:xfrm>
                          <a:custGeom>
                            <a:avLst/>
                            <a:gdLst/>
                            <a:ahLst/>
                            <a:cxnLst/>
                            <a:rect l="0" t="0" r="0" b="0"/>
                            <a:pathLst>
                              <a:path w="4038426">
                                <a:moveTo>
                                  <a:pt x="0" y="0"/>
                                </a:moveTo>
                                <a:lnTo>
                                  <a:pt x="4038426"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2" name="Shape 1712"/>
                        <wps:cNvSpPr/>
                        <wps:spPr>
                          <a:xfrm>
                            <a:off x="267984" y="1180260"/>
                            <a:ext cx="4038426" cy="0"/>
                          </a:xfrm>
                          <a:custGeom>
                            <a:avLst/>
                            <a:gdLst/>
                            <a:ahLst/>
                            <a:cxnLst/>
                            <a:rect l="0" t="0" r="0" b="0"/>
                            <a:pathLst>
                              <a:path w="4038426">
                                <a:moveTo>
                                  <a:pt x="0" y="0"/>
                                </a:moveTo>
                                <a:lnTo>
                                  <a:pt x="4038426"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3" name="Shape 1713"/>
                        <wps:cNvSpPr/>
                        <wps:spPr>
                          <a:xfrm>
                            <a:off x="267984" y="602542"/>
                            <a:ext cx="4038426" cy="0"/>
                          </a:xfrm>
                          <a:custGeom>
                            <a:avLst/>
                            <a:gdLst/>
                            <a:ahLst/>
                            <a:cxnLst/>
                            <a:rect l="0" t="0" r="0" b="0"/>
                            <a:pathLst>
                              <a:path w="4038426">
                                <a:moveTo>
                                  <a:pt x="0" y="0"/>
                                </a:moveTo>
                                <a:lnTo>
                                  <a:pt x="4038426"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4" name="Shape 1714"/>
                        <wps:cNvSpPr/>
                        <wps:spPr>
                          <a:xfrm>
                            <a:off x="267984" y="24823"/>
                            <a:ext cx="4038426" cy="0"/>
                          </a:xfrm>
                          <a:custGeom>
                            <a:avLst/>
                            <a:gdLst/>
                            <a:ahLst/>
                            <a:cxnLst/>
                            <a:rect l="0" t="0" r="0" b="0"/>
                            <a:pathLst>
                              <a:path w="4038426">
                                <a:moveTo>
                                  <a:pt x="4038426" y="0"/>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5" name="Shape 1715"/>
                        <wps:cNvSpPr/>
                        <wps:spPr>
                          <a:xfrm>
                            <a:off x="267984" y="24823"/>
                            <a:ext cx="0" cy="2310873"/>
                          </a:xfrm>
                          <a:custGeom>
                            <a:avLst/>
                            <a:gdLst/>
                            <a:ahLst/>
                            <a:cxnLst/>
                            <a:rect l="0" t="0" r="0" b="0"/>
                            <a:pathLst>
                              <a:path h="2310873">
                                <a:moveTo>
                                  <a:pt x="0" y="2310873"/>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6" name="Shape 1716"/>
                        <wps:cNvSpPr/>
                        <wps:spPr>
                          <a:xfrm>
                            <a:off x="1277590" y="24823"/>
                            <a:ext cx="0" cy="2310873"/>
                          </a:xfrm>
                          <a:custGeom>
                            <a:avLst/>
                            <a:gdLst/>
                            <a:ahLst/>
                            <a:cxnLst/>
                            <a:rect l="0" t="0" r="0" b="0"/>
                            <a:pathLst>
                              <a:path h="2310873">
                                <a:moveTo>
                                  <a:pt x="0" y="2310873"/>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7" name="Shape 1717"/>
                        <wps:cNvSpPr/>
                        <wps:spPr>
                          <a:xfrm>
                            <a:off x="2287197" y="24823"/>
                            <a:ext cx="0" cy="2310873"/>
                          </a:xfrm>
                          <a:custGeom>
                            <a:avLst/>
                            <a:gdLst/>
                            <a:ahLst/>
                            <a:cxnLst/>
                            <a:rect l="0" t="0" r="0" b="0"/>
                            <a:pathLst>
                              <a:path h="2310873">
                                <a:moveTo>
                                  <a:pt x="0" y="2310873"/>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8" name="Shape 1718"/>
                        <wps:cNvSpPr/>
                        <wps:spPr>
                          <a:xfrm>
                            <a:off x="3296804" y="24823"/>
                            <a:ext cx="0" cy="2310873"/>
                          </a:xfrm>
                          <a:custGeom>
                            <a:avLst/>
                            <a:gdLst/>
                            <a:ahLst/>
                            <a:cxnLst/>
                            <a:rect l="0" t="0" r="0" b="0"/>
                            <a:pathLst>
                              <a:path h="2310873">
                                <a:moveTo>
                                  <a:pt x="0" y="2310873"/>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19" name="Shape 1719"/>
                        <wps:cNvSpPr/>
                        <wps:spPr>
                          <a:xfrm>
                            <a:off x="4306410" y="24823"/>
                            <a:ext cx="0" cy="2310873"/>
                          </a:xfrm>
                          <a:custGeom>
                            <a:avLst/>
                            <a:gdLst/>
                            <a:ahLst/>
                            <a:cxnLst/>
                            <a:rect l="0" t="0" r="0" b="0"/>
                            <a:pathLst>
                              <a:path h="2310873">
                                <a:moveTo>
                                  <a:pt x="0" y="2310873"/>
                                </a:moveTo>
                                <a:lnTo>
                                  <a:pt x="0" y="0"/>
                                </a:lnTo>
                              </a:path>
                            </a:pathLst>
                          </a:custGeom>
                          <a:ln w="7330" cap="flat">
                            <a:round/>
                          </a:ln>
                        </wps:spPr>
                        <wps:style>
                          <a:lnRef idx="1">
                            <a:srgbClr val="FFFFFF"/>
                          </a:lnRef>
                          <a:fillRef idx="0">
                            <a:srgbClr val="000000">
                              <a:alpha val="0"/>
                            </a:srgbClr>
                          </a:fillRef>
                          <a:effectRef idx="0">
                            <a:scrgbClr r="0" g="0" b="0"/>
                          </a:effectRef>
                          <a:fontRef idx="none"/>
                        </wps:style>
                        <wps:bodyPr/>
                      </wps:wsp>
                      <wps:wsp>
                        <wps:cNvPr id="1720" name="Shape 1720"/>
                        <wps:cNvSpPr/>
                        <wps:spPr>
                          <a:xfrm>
                            <a:off x="267984" y="24823"/>
                            <a:ext cx="4038426" cy="2310873"/>
                          </a:xfrm>
                          <a:custGeom>
                            <a:avLst/>
                            <a:gdLst/>
                            <a:ahLst/>
                            <a:cxnLst/>
                            <a:rect l="0" t="0" r="0" b="0"/>
                            <a:pathLst>
                              <a:path w="4038426" h="2310873">
                                <a:moveTo>
                                  <a:pt x="0" y="2310873"/>
                                </a:moveTo>
                                <a:lnTo>
                                  <a:pt x="58567" y="872973"/>
                                </a:lnTo>
                                <a:lnTo>
                                  <a:pt x="175632" y="359492"/>
                                </a:lnTo>
                                <a:lnTo>
                                  <a:pt x="760887" y="256741"/>
                                </a:lnTo>
                                <a:lnTo>
                                  <a:pt x="1287644" y="205434"/>
                                </a:lnTo>
                                <a:lnTo>
                                  <a:pt x="4038426" y="0"/>
                                </a:lnTo>
                              </a:path>
                            </a:pathLst>
                          </a:custGeom>
                          <a:ln w="14728" cap="flat">
                            <a:round/>
                          </a:ln>
                        </wps:spPr>
                        <wps:style>
                          <a:lnRef idx="1">
                            <a:srgbClr val="F8766C"/>
                          </a:lnRef>
                          <a:fillRef idx="0">
                            <a:srgbClr val="000000">
                              <a:alpha val="0"/>
                            </a:srgbClr>
                          </a:fillRef>
                          <a:effectRef idx="0">
                            <a:scrgbClr r="0" g="0" b="0"/>
                          </a:effectRef>
                          <a:fontRef idx="none"/>
                        </wps:style>
                        <wps:bodyPr/>
                      </wps:wsp>
                      <wps:wsp>
                        <wps:cNvPr id="1721" name="Shape 1721"/>
                        <wps:cNvSpPr/>
                        <wps:spPr>
                          <a:xfrm>
                            <a:off x="267984" y="24823"/>
                            <a:ext cx="4038426" cy="2310873"/>
                          </a:xfrm>
                          <a:custGeom>
                            <a:avLst/>
                            <a:gdLst/>
                            <a:ahLst/>
                            <a:cxnLst/>
                            <a:rect l="0" t="0" r="0" b="0"/>
                            <a:pathLst>
                              <a:path w="4038426" h="2310873">
                                <a:moveTo>
                                  <a:pt x="0" y="2310873"/>
                                </a:moveTo>
                                <a:lnTo>
                                  <a:pt x="58567" y="1027032"/>
                                </a:lnTo>
                                <a:lnTo>
                                  <a:pt x="175632" y="718915"/>
                                </a:lnTo>
                                <a:lnTo>
                                  <a:pt x="526757" y="513551"/>
                                </a:lnTo>
                                <a:lnTo>
                                  <a:pt x="4038426" y="0"/>
                                </a:lnTo>
                              </a:path>
                            </a:pathLst>
                          </a:custGeom>
                          <a:ln w="14728" cap="flat">
                            <a:round/>
                          </a:ln>
                        </wps:spPr>
                        <wps:style>
                          <a:lnRef idx="1">
                            <a:srgbClr val="B79F00"/>
                          </a:lnRef>
                          <a:fillRef idx="0">
                            <a:srgbClr val="000000">
                              <a:alpha val="0"/>
                            </a:srgbClr>
                          </a:fillRef>
                          <a:effectRef idx="0">
                            <a:scrgbClr r="0" g="0" b="0"/>
                          </a:effectRef>
                          <a:fontRef idx="none"/>
                        </wps:style>
                        <wps:bodyPr/>
                      </wps:wsp>
                      <wps:wsp>
                        <wps:cNvPr id="1722" name="Shape 1722"/>
                        <wps:cNvSpPr/>
                        <wps:spPr>
                          <a:xfrm>
                            <a:off x="267984" y="24823"/>
                            <a:ext cx="4038426" cy="2310873"/>
                          </a:xfrm>
                          <a:custGeom>
                            <a:avLst/>
                            <a:gdLst/>
                            <a:ahLst/>
                            <a:cxnLst/>
                            <a:rect l="0" t="0" r="0" b="0"/>
                            <a:pathLst>
                              <a:path w="4038426" h="2310873">
                                <a:moveTo>
                                  <a:pt x="0" y="2310873"/>
                                </a:moveTo>
                                <a:lnTo>
                                  <a:pt x="117065" y="564857"/>
                                </a:lnTo>
                                <a:lnTo>
                                  <a:pt x="468259" y="462175"/>
                                </a:lnTo>
                                <a:lnTo>
                                  <a:pt x="760887" y="410799"/>
                                </a:lnTo>
                                <a:lnTo>
                                  <a:pt x="2809349" y="0"/>
                                </a:lnTo>
                                <a:lnTo>
                                  <a:pt x="4038426" y="0"/>
                                </a:lnTo>
                              </a:path>
                            </a:pathLst>
                          </a:custGeom>
                          <a:ln w="14728" cap="flat">
                            <a:round/>
                          </a:ln>
                        </wps:spPr>
                        <wps:style>
                          <a:lnRef idx="1">
                            <a:srgbClr val="00B938"/>
                          </a:lnRef>
                          <a:fillRef idx="0">
                            <a:srgbClr val="000000">
                              <a:alpha val="0"/>
                            </a:srgbClr>
                          </a:fillRef>
                          <a:effectRef idx="0">
                            <a:scrgbClr r="0" g="0" b="0"/>
                          </a:effectRef>
                          <a:fontRef idx="none"/>
                        </wps:style>
                        <wps:bodyPr/>
                      </wps:wsp>
                      <wps:wsp>
                        <wps:cNvPr id="1723" name="Shape 1723"/>
                        <wps:cNvSpPr/>
                        <wps:spPr>
                          <a:xfrm>
                            <a:off x="267984" y="24823"/>
                            <a:ext cx="4038426" cy="2310873"/>
                          </a:xfrm>
                          <a:custGeom>
                            <a:avLst/>
                            <a:gdLst/>
                            <a:ahLst/>
                            <a:cxnLst/>
                            <a:rect l="0" t="0" r="0" b="0"/>
                            <a:pathLst>
                              <a:path w="4038426" h="2310873">
                                <a:moveTo>
                                  <a:pt x="0" y="2310873"/>
                                </a:moveTo>
                                <a:lnTo>
                                  <a:pt x="0" y="359492"/>
                                </a:lnTo>
                                <a:lnTo>
                                  <a:pt x="0" y="205434"/>
                                </a:lnTo>
                                <a:lnTo>
                                  <a:pt x="234130" y="154058"/>
                                </a:lnTo>
                                <a:lnTo>
                                  <a:pt x="409692" y="102682"/>
                                </a:lnTo>
                                <a:lnTo>
                                  <a:pt x="4038426" y="0"/>
                                </a:lnTo>
                              </a:path>
                            </a:pathLst>
                          </a:custGeom>
                          <a:ln w="14728" cap="flat">
                            <a:round/>
                          </a:ln>
                        </wps:spPr>
                        <wps:style>
                          <a:lnRef idx="1">
                            <a:srgbClr val="00BEC4"/>
                          </a:lnRef>
                          <a:fillRef idx="0">
                            <a:srgbClr val="000000">
                              <a:alpha val="0"/>
                            </a:srgbClr>
                          </a:fillRef>
                          <a:effectRef idx="0">
                            <a:scrgbClr r="0" g="0" b="0"/>
                          </a:effectRef>
                          <a:fontRef idx="none"/>
                        </wps:style>
                        <wps:bodyPr/>
                      </wps:wsp>
                      <wps:wsp>
                        <wps:cNvPr id="1724" name="Shape 1724"/>
                        <wps:cNvSpPr/>
                        <wps:spPr>
                          <a:xfrm>
                            <a:off x="267984" y="24823"/>
                            <a:ext cx="4038426" cy="2310873"/>
                          </a:xfrm>
                          <a:custGeom>
                            <a:avLst/>
                            <a:gdLst/>
                            <a:ahLst/>
                            <a:cxnLst/>
                            <a:rect l="0" t="0" r="0" b="0"/>
                            <a:pathLst>
                              <a:path w="4038426" h="2310873">
                                <a:moveTo>
                                  <a:pt x="0" y="2310873"/>
                                </a:moveTo>
                                <a:lnTo>
                                  <a:pt x="58567" y="1129714"/>
                                </a:lnTo>
                                <a:lnTo>
                                  <a:pt x="117065" y="872973"/>
                                </a:lnTo>
                                <a:lnTo>
                                  <a:pt x="643822" y="718915"/>
                                </a:lnTo>
                                <a:lnTo>
                                  <a:pt x="1755835" y="359492"/>
                                </a:lnTo>
                                <a:lnTo>
                                  <a:pt x="4038426" y="0"/>
                                </a:lnTo>
                              </a:path>
                            </a:pathLst>
                          </a:custGeom>
                          <a:ln w="14728" cap="flat">
                            <a:round/>
                          </a:ln>
                        </wps:spPr>
                        <wps:style>
                          <a:lnRef idx="1">
                            <a:srgbClr val="609CFF"/>
                          </a:lnRef>
                          <a:fillRef idx="0">
                            <a:srgbClr val="000000">
                              <a:alpha val="0"/>
                            </a:srgbClr>
                          </a:fillRef>
                          <a:effectRef idx="0">
                            <a:scrgbClr r="0" g="0" b="0"/>
                          </a:effectRef>
                          <a:fontRef idx="none"/>
                        </wps:style>
                        <wps:bodyPr/>
                      </wps:wsp>
                      <wps:wsp>
                        <wps:cNvPr id="1725" name="Shape 1725"/>
                        <wps:cNvSpPr/>
                        <wps:spPr>
                          <a:xfrm>
                            <a:off x="267984" y="24823"/>
                            <a:ext cx="4038426" cy="2310873"/>
                          </a:xfrm>
                          <a:custGeom>
                            <a:avLst/>
                            <a:gdLst/>
                            <a:ahLst/>
                            <a:cxnLst/>
                            <a:rect l="0" t="0" r="0" b="0"/>
                            <a:pathLst>
                              <a:path w="4038426" h="2310873">
                                <a:moveTo>
                                  <a:pt x="0" y="2310873"/>
                                </a:moveTo>
                                <a:lnTo>
                                  <a:pt x="20191" y="1429671"/>
                                </a:lnTo>
                                <a:lnTo>
                                  <a:pt x="40381" y="968534"/>
                                </a:lnTo>
                                <a:lnTo>
                                  <a:pt x="60572" y="897659"/>
                                </a:lnTo>
                                <a:lnTo>
                                  <a:pt x="80763" y="768217"/>
                                </a:lnTo>
                                <a:lnTo>
                                  <a:pt x="100954" y="638844"/>
                                </a:lnTo>
                                <a:lnTo>
                                  <a:pt x="121145" y="604962"/>
                                </a:lnTo>
                                <a:lnTo>
                                  <a:pt x="141335" y="568591"/>
                                </a:lnTo>
                                <a:lnTo>
                                  <a:pt x="161526" y="532289"/>
                                </a:lnTo>
                                <a:lnTo>
                                  <a:pt x="181717" y="528763"/>
                                </a:lnTo>
                                <a:lnTo>
                                  <a:pt x="201907" y="522194"/>
                                </a:lnTo>
                                <a:lnTo>
                                  <a:pt x="222098" y="515556"/>
                                </a:lnTo>
                                <a:lnTo>
                                  <a:pt x="242289" y="509955"/>
                                </a:lnTo>
                                <a:lnTo>
                                  <a:pt x="262549" y="503109"/>
                                </a:lnTo>
                                <a:lnTo>
                                  <a:pt x="282740" y="496195"/>
                                </a:lnTo>
                                <a:lnTo>
                                  <a:pt x="302930" y="489349"/>
                                </a:lnTo>
                                <a:lnTo>
                                  <a:pt x="323121" y="482435"/>
                                </a:lnTo>
                                <a:lnTo>
                                  <a:pt x="343312" y="475589"/>
                                </a:lnTo>
                                <a:lnTo>
                                  <a:pt x="363503" y="468744"/>
                                </a:lnTo>
                                <a:lnTo>
                                  <a:pt x="383693" y="461829"/>
                                </a:lnTo>
                                <a:lnTo>
                                  <a:pt x="403884" y="454983"/>
                                </a:lnTo>
                                <a:lnTo>
                                  <a:pt x="424075" y="449383"/>
                                </a:lnTo>
                                <a:lnTo>
                                  <a:pt x="444266" y="443643"/>
                                </a:lnTo>
                                <a:lnTo>
                                  <a:pt x="464456" y="437973"/>
                                </a:lnTo>
                                <a:lnTo>
                                  <a:pt x="484647" y="433479"/>
                                </a:lnTo>
                                <a:lnTo>
                                  <a:pt x="504838" y="428155"/>
                                </a:lnTo>
                                <a:lnTo>
                                  <a:pt x="525029" y="422900"/>
                                </a:lnTo>
                                <a:lnTo>
                                  <a:pt x="545219" y="419996"/>
                                </a:lnTo>
                                <a:lnTo>
                                  <a:pt x="565410" y="416538"/>
                                </a:lnTo>
                                <a:lnTo>
                                  <a:pt x="585601" y="413081"/>
                                </a:lnTo>
                                <a:lnTo>
                                  <a:pt x="605792" y="409623"/>
                                </a:lnTo>
                                <a:lnTo>
                                  <a:pt x="625982" y="406166"/>
                                </a:lnTo>
                                <a:lnTo>
                                  <a:pt x="646173" y="403884"/>
                                </a:lnTo>
                                <a:lnTo>
                                  <a:pt x="666364" y="400358"/>
                                </a:lnTo>
                                <a:lnTo>
                                  <a:pt x="686555" y="396762"/>
                                </a:lnTo>
                                <a:lnTo>
                                  <a:pt x="706745" y="393236"/>
                                </a:lnTo>
                                <a:lnTo>
                                  <a:pt x="726936" y="389640"/>
                                </a:lnTo>
                                <a:lnTo>
                                  <a:pt x="747127" y="386045"/>
                                </a:lnTo>
                                <a:lnTo>
                                  <a:pt x="767318" y="384039"/>
                                </a:lnTo>
                                <a:lnTo>
                                  <a:pt x="787508" y="380789"/>
                                </a:lnTo>
                                <a:lnTo>
                                  <a:pt x="807699" y="377470"/>
                                </a:lnTo>
                                <a:lnTo>
                                  <a:pt x="827890" y="374220"/>
                                </a:lnTo>
                                <a:lnTo>
                                  <a:pt x="848081" y="370971"/>
                                </a:lnTo>
                                <a:lnTo>
                                  <a:pt x="868271" y="367721"/>
                                </a:lnTo>
                                <a:lnTo>
                                  <a:pt x="888462" y="364402"/>
                                </a:lnTo>
                                <a:lnTo>
                                  <a:pt x="908653" y="361152"/>
                                </a:lnTo>
                                <a:lnTo>
                                  <a:pt x="928844" y="357902"/>
                                </a:lnTo>
                                <a:lnTo>
                                  <a:pt x="949034" y="354583"/>
                                </a:lnTo>
                                <a:lnTo>
                                  <a:pt x="969225" y="351333"/>
                                </a:lnTo>
                                <a:lnTo>
                                  <a:pt x="989416" y="348083"/>
                                </a:lnTo>
                                <a:lnTo>
                                  <a:pt x="1009607" y="344833"/>
                                </a:lnTo>
                                <a:lnTo>
                                  <a:pt x="1029797" y="341514"/>
                                </a:lnTo>
                                <a:lnTo>
                                  <a:pt x="1049988" y="338264"/>
                                </a:lnTo>
                                <a:lnTo>
                                  <a:pt x="1070179" y="335014"/>
                                </a:lnTo>
                                <a:lnTo>
                                  <a:pt x="1090370" y="331765"/>
                                </a:lnTo>
                                <a:lnTo>
                                  <a:pt x="1110560" y="328445"/>
                                </a:lnTo>
                                <a:lnTo>
                                  <a:pt x="1130751" y="325196"/>
                                </a:lnTo>
                                <a:lnTo>
                                  <a:pt x="1150942" y="321946"/>
                                </a:lnTo>
                                <a:lnTo>
                                  <a:pt x="1171133" y="318696"/>
                                </a:lnTo>
                                <a:lnTo>
                                  <a:pt x="1191323" y="315377"/>
                                </a:lnTo>
                                <a:lnTo>
                                  <a:pt x="1211514" y="312127"/>
                                </a:lnTo>
                                <a:lnTo>
                                  <a:pt x="1231705" y="308877"/>
                                </a:lnTo>
                                <a:lnTo>
                                  <a:pt x="1251896" y="305558"/>
                                </a:lnTo>
                                <a:lnTo>
                                  <a:pt x="1272086" y="302308"/>
                                </a:lnTo>
                                <a:lnTo>
                                  <a:pt x="1292277" y="299473"/>
                                </a:lnTo>
                                <a:lnTo>
                                  <a:pt x="1312468" y="296292"/>
                                </a:lnTo>
                                <a:lnTo>
                                  <a:pt x="1332659" y="293112"/>
                                </a:lnTo>
                                <a:lnTo>
                                  <a:pt x="1352919" y="290000"/>
                                </a:lnTo>
                                <a:lnTo>
                                  <a:pt x="1373109" y="286820"/>
                                </a:lnTo>
                                <a:lnTo>
                                  <a:pt x="1393300" y="283639"/>
                                </a:lnTo>
                                <a:lnTo>
                                  <a:pt x="1413491" y="280527"/>
                                </a:lnTo>
                                <a:lnTo>
                                  <a:pt x="1433682" y="277346"/>
                                </a:lnTo>
                                <a:lnTo>
                                  <a:pt x="1453872" y="274165"/>
                                </a:lnTo>
                                <a:lnTo>
                                  <a:pt x="1474063" y="270985"/>
                                </a:lnTo>
                                <a:lnTo>
                                  <a:pt x="1494254" y="267873"/>
                                </a:lnTo>
                                <a:lnTo>
                                  <a:pt x="1514444" y="264693"/>
                                </a:lnTo>
                                <a:lnTo>
                                  <a:pt x="1534635" y="261512"/>
                                </a:lnTo>
                                <a:lnTo>
                                  <a:pt x="1554826" y="258331"/>
                                </a:lnTo>
                                <a:lnTo>
                                  <a:pt x="1575017" y="255220"/>
                                </a:lnTo>
                                <a:lnTo>
                                  <a:pt x="1595208" y="252039"/>
                                </a:lnTo>
                                <a:lnTo>
                                  <a:pt x="1615398" y="248858"/>
                                </a:lnTo>
                                <a:lnTo>
                                  <a:pt x="1635589" y="245746"/>
                                </a:lnTo>
                                <a:lnTo>
                                  <a:pt x="1655780" y="242566"/>
                                </a:lnTo>
                                <a:lnTo>
                                  <a:pt x="1675971" y="239385"/>
                                </a:lnTo>
                                <a:lnTo>
                                  <a:pt x="1696161" y="236204"/>
                                </a:lnTo>
                                <a:lnTo>
                                  <a:pt x="1716352" y="233093"/>
                                </a:lnTo>
                                <a:lnTo>
                                  <a:pt x="1736543" y="229912"/>
                                </a:lnTo>
                                <a:lnTo>
                                  <a:pt x="1756734" y="228045"/>
                                </a:lnTo>
                                <a:lnTo>
                                  <a:pt x="1776925" y="225625"/>
                                </a:lnTo>
                                <a:lnTo>
                                  <a:pt x="1797115" y="223136"/>
                                </a:lnTo>
                                <a:lnTo>
                                  <a:pt x="1817306" y="220646"/>
                                </a:lnTo>
                                <a:lnTo>
                                  <a:pt x="1837496" y="218157"/>
                                </a:lnTo>
                                <a:lnTo>
                                  <a:pt x="1857687" y="215737"/>
                                </a:lnTo>
                                <a:lnTo>
                                  <a:pt x="1877878" y="213248"/>
                                </a:lnTo>
                                <a:lnTo>
                                  <a:pt x="1898069" y="210758"/>
                                </a:lnTo>
                                <a:lnTo>
                                  <a:pt x="1918260" y="208269"/>
                                </a:lnTo>
                                <a:lnTo>
                                  <a:pt x="1938450" y="205849"/>
                                </a:lnTo>
                                <a:lnTo>
                                  <a:pt x="1958641" y="203360"/>
                                </a:lnTo>
                                <a:lnTo>
                                  <a:pt x="1978832" y="200870"/>
                                </a:lnTo>
                                <a:lnTo>
                                  <a:pt x="1999023" y="198381"/>
                                </a:lnTo>
                                <a:lnTo>
                                  <a:pt x="2019213" y="195961"/>
                                </a:lnTo>
                                <a:lnTo>
                                  <a:pt x="2039404" y="193472"/>
                                </a:lnTo>
                                <a:lnTo>
                                  <a:pt x="2059595" y="190982"/>
                                </a:lnTo>
                                <a:lnTo>
                                  <a:pt x="2079786" y="188493"/>
                                </a:lnTo>
                                <a:lnTo>
                                  <a:pt x="2099977" y="186073"/>
                                </a:lnTo>
                                <a:lnTo>
                                  <a:pt x="2120167" y="183584"/>
                                </a:lnTo>
                                <a:lnTo>
                                  <a:pt x="2140358" y="181095"/>
                                </a:lnTo>
                                <a:lnTo>
                                  <a:pt x="2160548" y="178605"/>
                                </a:lnTo>
                                <a:lnTo>
                                  <a:pt x="2180739" y="176185"/>
                                </a:lnTo>
                                <a:lnTo>
                                  <a:pt x="2200930" y="173696"/>
                                </a:lnTo>
                                <a:lnTo>
                                  <a:pt x="2221121" y="171207"/>
                                </a:lnTo>
                                <a:lnTo>
                                  <a:pt x="2241312" y="168717"/>
                                </a:lnTo>
                                <a:lnTo>
                                  <a:pt x="2261502" y="166297"/>
                                </a:lnTo>
                                <a:lnTo>
                                  <a:pt x="2281693" y="163808"/>
                                </a:lnTo>
                                <a:lnTo>
                                  <a:pt x="2301884" y="161319"/>
                                </a:lnTo>
                                <a:lnTo>
                                  <a:pt x="2322075" y="158829"/>
                                </a:lnTo>
                                <a:lnTo>
                                  <a:pt x="2342265" y="156409"/>
                                </a:lnTo>
                                <a:lnTo>
                                  <a:pt x="2362456" y="153920"/>
                                </a:lnTo>
                                <a:lnTo>
                                  <a:pt x="2382647" y="151431"/>
                                </a:lnTo>
                                <a:lnTo>
                                  <a:pt x="2402838" y="148941"/>
                                </a:lnTo>
                                <a:lnTo>
                                  <a:pt x="2423098" y="146521"/>
                                </a:lnTo>
                                <a:lnTo>
                                  <a:pt x="2443288" y="144032"/>
                                </a:lnTo>
                                <a:lnTo>
                                  <a:pt x="2463479" y="141543"/>
                                </a:lnTo>
                                <a:lnTo>
                                  <a:pt x="2483670" y="139054"/>
                                </a:lnTo>
                                <a:lnTo>
                                  <a:pt x="2503860" y="136634"/>
                                </a:lnTo>
                                <a:lnTo>
                                  <a:pt x="2524051" y="134144"/>
                                </a:lnTo>
                                <a:lnTo>
                                  <a:pt x="2544242" y="131655"/>
                                </a:lnTo>
                                <a:lnTo>
                                  <a:pt x="2564433" y="129166"/>
                                </a:lnTo>
                                <a:lnTo>
                                  <a:pt x="2584624" y="126746"/>
                                </a:lnTo>
                                <a:lnTo>
                                  <a:pt x="2604814" y="124256"/>
                                </a:lnTo>
                                <a:lnTo>
                                  <a:pt x="2625005" y="121767"/>
                                </a:lnTo>
                                <a:lnTo>
                                  <a:pt x="2645196" y="119278"/>
                                </a:lnTo>
                                <a:lnTo>
                                  <a:pt x="2665387" y="116857"/>
                                </a:lnTo>
                                <a:lnTo>
                                  <a:pt x="2685577" y="114368"/>
                                </a:lnTo>
                                <a:lnTo>
                                  <a:pt x="2705768" y="111879"/>
                                </a:lnTo>
                                <a:lnTo>
                                  <a:pt x="2725959" y="109390"/>
                                </a:lnTo>
                                <a:lnTo>
                                  <a:pt x="2746150" y="106970"/>
                                </a:lnTo>
                                <a:lnTo>
                                  <a:pt x="2766340" y="104480"/>
                                </a:lnTo>
                                <a:lnTo>
                                  <a:pt x="2786531" y="101991"/>
                                </a:lnTo>
                                <a:lnTo>
                                  <a:pt x="2806722" y="99502"/>
                                </a:lnTo>
                                <a:lnTo>
                                  <a:pt x="2826912" y="97842"/>
                                </a:lnTo>
                                <a:lnTo>
                                  <a:pt x="2847103" y="96183"/>
                                </a:lnTo>
                                <a:lnTo>
                                  <a:pt x="2867294" y="94523"/>
                                </a:lnTo>
                                <a:lnTo>
                                  <a:pt x="2887485" y="92864"/>
                                </a:lnTo>
                                <a:lnTo>
                                  <a:pt x="2907676" y="91204"/>
                                </a:lnTo>
                                <a:lnTo>
                                  <a:pt x="2927866" y="89545"/>
                                </a:lnTo>
                                <a:lnTo>
                                  <a:pt x="2948057" y="87885"/>
                                </a:lnTo>
                                <a:lnTo>
                                  <a:pt x="2968248" y="86226"/>
                                </a:lnTo>
                                <a:lnTo>
                                  <a:pt x="2988439" y="84566"/>
                                </a:lnTo>
                                <a:lnTo>
                                  <a:pt x="3008629" y="82907"/>
                                </a:lnTo>
                                <a:lnTo>
                                  <a:pt x="3028820" y="81247"/>
                                </a:lnTo>
                                <a:lnTo>
                                  <a:pt x="3049011" y="79588"/>
                                </a:lnTo>
                                <a:lnTo>
                                  <a:pt x="3069202" y="77928"/>
                                </a:lnTo>
                                <a:lnTo>
                                  <a:pt x="3089393" y="76269"/>
                                </a:lnTo>
                                <a:lnTo>
                                  <a:pt x="3109583" y="74609"/>
                                </a:lnTo>
                                <a:lnTo>
                                  <a:pt x="3129774" y="72950"/>
                                </a:lnTo>
                                <a:lnTo>
                                  <a:pt x="3149964" y="71359"/>
                                </a:lnTo>
                                <a:lnTo>
                                  <a:pt x="3170155" y="69700"/>
                                </a:lnTo>
                                <a:lnTo>
                                  <a:pt x="3190346" y="68040"/>
                                </a:lnTo>
                                <a:lnTo>
                                  <a:pt x="3210537" y="66381"/>
                                </a:lnTo>
                                <a:lnTo>
                                  <a:pt x="3230727" y="64721"/>
                                </a:lnTo>
                                <a:lnTo>
                                  <a:pt x="3250918" y="63062"/>
                                </a:lnTo>
                                <a:lnTo>
                                  <a:pt x="3271109" y="61402"/>
                                </a:lnTo>
                                <a:lnTo>
                                  <a:pt x="3291300" y="59743"/>
                                </a:lnTo>
                                <a:lnTo>
                                  <a:pt x="3311490" y="58083"/>
                                </a:lnTo>
                                <a:lnTo>
                                  <a:pt x="3331682" y="56423"/>
                                </a:lnTo>
                                <a:lnTo>
                                  <a:pt x="3351872" y="54764"/>
                                </a:lnTo>
                                <a:lnTo>
                                  <a:pt x="3372063" y="53105"/>
                                </a:lnTo>
                                <a:lnTo>
                                  <a:pt x="3392254" y="51445"/>
                                </a:lnTo>
                                <a:lnTo>
                                  <a:pt x="3412445" y="49786"/>
                                </a:lnTo>
                                <a:lnTo>
                                  <a:pt x="3432635" y="48126"/>
                                </a:lnTo>
                                <a:lnTo>
                                  <a:pt x="3452826" y="46467"/>
                                </a:lnTo>
                                <a:lnTo>
                                  <a:pt x="3473017" y="44807"/>
                                </a:lnTo>
                                <a:lnTo>
                                  <a:pt x="3493207" y="43148"/>
                                </a:lnTo>
                                <a:lnTo>
                                  <a:pt x="3513467" y="41488"/>
                                </a:lnTo>
                                <a:lnTo>
                                  <a:pt x="3533658" y="39828"/>
                                </a:lnTo>
                                <a:lnTo>
                                  <a:pt x="3553849" y="38169"/>
                                </a:lnTo>
                                <a:lnTo>
                                  <a:pt x="3574040" y="36509"/>
                                </a:lnTo>
                                <a:lnTo>
                                  <a:pt x="3594230" y="34850"/>
                                </a:lnTo>
                                <a:lnTo>
                                  <a:pt x="3614421" y="33190"/>
                                </a:lnTo>
                                <a:lnTo>
                                  <a:pt x="3634612" y="31531"/>
                                </a:lnTo>
                                <a:lnTo>
                                  <a:pt x="3654803" y="29871"/>
                                </a:lnTo>
                                <a:lnTo>
                                  <a:pt x="3674993" y="28212"/>
                                </a:lnTo>
                                <a:lnTo>
                                  <a:pt x="3695184" y="26552"/>
                                </a:lnTo>
                                <a:lnTo>
                                  <a:pt x="3715375" y="24893"/>
                                </a:lnTo>
                                <a:lnTo>
                                  <a:pt x="3735566" y="23233"/>
                                </a:lnTo>
                                <a:lnTo>
                                  <a:pt x="3755756" y="21574"/>
                                </a:lnTo>
                                <a:lnTo>
                                  <a:pt x="3775947" y="19914"/>
                                </a:lnTo>
                                <a:lnTo>
                                  <a:pt x="3796138" y="18255"/>
                                </a:lnTo>
                                <a:lnTo>
                                  <a:pt x="3816328" y="16595"/>
                                </a:lnTo>
                                <a:lnTo>
                                  <a:pt x="3836519" y="14936"/>
                                </a:lnTo>
                                <a:lnTo>
                                  <a:pt x="3856710" y="13276"/>
                                </a:lnTo>
                                <a:lnTo>
                                  <a:pt x="3876901" y="11617"/>
                                </a:lnTo>
                                <a:lnTo>
                                  <a:pt x="3897091" y="9957"/>
                                </a:lnTo>
                                <a:lnTo>
                                  <a:pt x="3917282" y="8298"/>
                                </a:lnTo>
                                <a:lnTo>
                                  <a:pt x="3937473" y="6638"/>
                                </a:lnTo>
                                <a:lnTo>
                                  <a:pt x="3957664" y="4979"/>
                                </a:lnTo>
                                <a:lnTo>
                                  <a:pt x="3977855" y="3319"/>
                                </a:lnTo>
                                <a:lnTo>
                                  <a:pt x="3998045" y="1660"/>
                                </a:lnTo>
                                <a:lnTo>
                                  <a:pt x="4018236" y="0"/>
                                </a:lnTo>
                                <a:lnTo>
                                  <a:pt x="4038426" y="0"/>
                                </a:lnTo>
                              </a:path>
                            </a:pathLst>
                          </a:custGeom>
                          <a:ln w="14728" cap="flat">
                            <a:round/>
                          </a:ln>
                        </wps:spPr>
                        <wps:style>
                          <a:lnRef idx="1">
                            <a:srgbClr val="F563E2"/>
                          </a:lnRef>
                          <a:fillRef idx="0">
                            <a:srgbClr val="000000">
                              <a:alpha val="0"/>
                            </a:srgbClr>
                          </a:fillRef>
                          <a:effectRef idx="0">
                            <a:scrgbClr r="0" g="0" b="0"/>
                          </a:effectRef>
                          <a:fontRef idx="none"/>
                        </wps:style>
                        <wps:bodyPr/>
                      </wps:wsp>
                      <wps:wsp>
                        <wps:cNvPr id="1726" name="Shape 1726"/>
                        <wps:cNvSpPr/>
                        <wps:spPr>
                          <a:xfrm>
                            <a:off x="297094" y="868410"/>
                            <a:ext cx="58844" cy="58774"/>
                          </a:xfrm>
                          <a:custGeom>
                            <a:avLst/>
                            <a:gdLst/>
                            <a:ahLst/>
                            <a:cxnLst/>
                            <a:rect l="0" t="0" r="0" b="0"/>
                            <a:pathLst>
                              <a:path w="58844" h="58774">
                                <a:moveTo>
                                  <a:pt x="29456" y="0"/>
                                </a:moveTo>
                                <a:cubicBezTo>
                                  <a:pt x="45637" y="0"/>
                                  <a:pt x="58844" y="13207"/>
                                  <a:pt x="58844" y="29387"/>
                                </a:cubicBezTo>
                                <a:cubicBezTo>
                                  <a:pt x="58844" y="45567"/>
                                  <a:pt x="45637" y="58774"/>
                                  <a:pt x="29456" y="58774"/>
                                </a:cubicBezTo>
                                <a:cubicBezTo>
                                  <a:pt x="13276" y="58774"/>
                                  <a:pt x="0" y="45567"/>
                                  <a:pt x="0" y="29387"/>
                                </a:cubicBezTo>
                                <a:cubicBezTo>
                                  <a:pt x="0" y="13207"/>
                                  <a:pt x="13276" y="0"/>
                                  <a:pt x="29456" y="0"/>
                                </a:cubicBezTo>
                                <a:close/>
                              </a:path>
                            </a:pathLst>
                          </a:custGeom>
                          <a:ln w="0" cap="flat">
                            <a:round/>
                          </a:ln>
                        </wps:spPr>
                        <wps:style>
                          <a:lnRef idx="0">
                            <a:srgbClr val="000000">
                              <a:alpha val="0"/>
                            </a:srgbClr>
                          </a:lnRef>
                          <a:fillRef idx="1">
                            <a:srgbClr val="F8766C"/>
                          </a:fillRef>
                          <a:effectRef idx="0">
                            <a:scrgbClr r="0" g="0" b="0"/>
                          </a:effectRef>
                          <a:fontRef idx="none"/>
                        </wps:style>
                        <wps:bodyPr/>
                      </wps:wsp>
                      <wps:wsp>
                        <wps:cNvPr id="1727" name="Shape 1727"/>
                        <wps:cNvSpPr/>
                        <wps:spPr>
                          <a:xfrm>
                            <a:off x="414159" y="354859"/>
                            <a:ext cx="58844" cy="58844"/>
                          </a:xfrm>
                          <a:custGeom>
                            <a:avLst/>
                            <a:gdLst/>
                            <a:ahLst/>
                            <a:cxnLst/>
                            <a:rect l="0" t="0" r="0" b="0"/>
                            <a:pathLst>
                              <a:path w="58844" h="58844">
                                <a:moveTo>
                                  <a:pt x="29457" y="0"/>
                                </a:moveTo>
                                <a:cubicBezTo>
                                  <a:pt x="45568" y="0"/>
                                  <a:pt x="58844" y="13276"/>
                                  <a:pt x="58844" y="29457"/>
                                </a:cubicBezTo>
                                <a:cubicBezTo>
                                  <a:pt x="58844" y="45568"/>
                                  <a:pt x="45568" y="58844"/>
                                  <a:pt x="29457" y="58844"/>
                                </a:cubicBezTo>
                                <a:cubicBezTo>
                                  <a:pt x="13276" y="58844"/>
                                  <a:pt x="0" y="45568"/>
                                  <a:pt x="0" y="29457"/>
                                </a:cubicBezTo>
                                <a:cubicBezTo>
                                  <a:pt x="0" y="13276"/>
                                  <a:pt x="13276" y="0"/>
                                  <a:pt x="29457" y="0"/>
                                </a:cubicBezTo>
                                <a:close/>
                              </a:path>
                            </a:pathLst>
                          </a:custGeom>
                          <a:ln w="0" cap="flat">
                            <a:round/>
                          </a:ln>
                        </wps:spPr>
                        <wps:style>
                          <a:lnRef idx="0">
                            <a:srgbClr val="000000">
                              <a:alpha val="0"/>
                            </a:srgbClr>
                          </a:lnRef>
                          <a:fillRef idx="1">
                            <a:srgbClr val="F8766C"/>
                          </a:fillRef>
                          <a:effectRef idx="0">
                            <a:scrgbClr r="0" g="0" b="0"/>
                          </a:effectRef>
                          <a:fontRef idx="none"/>
                        </wps:style>
                        <wps:bodyPr/>
                      </wps:wsp>
                      <wps:wsp>
                        <wps:cNvPr id="1728" name="Shape 1728"/>
                        <wps:cNvSpPr/>
                        <wps:spPr>
                          <a:xfrm>
                            <a:off x="999484" y="252177"/>
                            <a:ext cx="58774" cy="58774"/>
                          </a:xfrm>
                          <a:custGeom>
                            <a:avLst/>
                            <a:gdLst/>
                            <a:ahLst/>
                            <a:cxnLst/>
                            <a:rect l="0" t="0" r="0" b="0"/>
                            <a:pathLst>
                              <a:path w="58774" h="58774">
                                <a:moveTo>
                                  <a:pt x="29387" y="0"/>
                                </a:moveTo>
                                <a:cubicBezTo>
                                  <a:pt x="45567" y="0"/>
                                  <a:pt x="58774" y="13207"/>
                                  <a:pt x="58774" y="29387"/>
                                </a:cubicBezTo>
                                <a:cubicBezTo>
                                  <a:pt x="58774" y="45567"/>
                                  <a:pt x="45567" y="58774"/>
                                  <a:pt x="29387" y="58774"/>
                                </a:cubicBezTo>
                                <a:cubicBezTo>
                                  <a:pt x="13207" y="58774"/>
                                  <a:pt x="0" y="45567"/>
                                  <a:pt x="0" y="29387"/>
                                </a:cubicBezTo>
                                <a:cubicBezTo>
                                  <a:pt x="0" y="13207"/>
                                  <a:pt x="13207" y="0"/>
                                  <a:pt x="29387" y="0"/>
                                </a:cubicBezTo>
                                <a:close/>
                              </a:path>
                            </a:pathLst>
                          </a:custGeom>
                          <a:ln w="0" cap="flat">
                            <a:round/>
                          </a:ln>
                        </wps:spPr>
                        <wps:style>
                          <a:lnRef idx="0">
                            <a:srgbClr val="000000">
                              <a:alpha val="0"/>
                            </a:srgbClr>
                          </a:lnRef>
                          <a:fillRef idx="1">
                            <a:srgbClr val="F8766C"/>
                          </a:fillRef>
                          <a:effectRef idx="0">
                            <a:scrgbClr r="0" g="0" b="0"/>
                          </a:effectRef>
                          <a:fontRef idx="none"/>
                        </wps:style>
                        <wps:bodyPr/>
                      </wps:wsp>
                      <wps:wsp>
                        <wps:cNvPr id="1729" name="Shape 1729"/>
                        <wps:cNvSpPr/>
                        <wps:spPr>
                          <a:xfrm>
                            <a:off x="1526241" y="200801"/>
                            <a:ext cx="58775" cy="58843"/>
                          </a:xfrm>
                          <a:custGeom>
                            <a:avLst/>
                            <a:gdLst/>
                            <a:ahLst/>
                            <a:cxnLst/>
                            <a:rect l="0" t="0" r="0" b="0"/>
                            <a:pathLst>
                              <a:path w="58775" h="58843">
                                <a:moveTo>
                                  <a:pt x="29387" y="0"/>
                                </a:moveTo>
                                <a:cubicBezTo>
                                  <a:pt x="45568" y="0"/>
                                  <a:pt x="58775" y="13276"/>
                                  <a:pt x="58775" y="29456"/>
                                </a:cubicBezTo>
                                <a:cubicBezTo>
                                  <a:pt x="58775" y="45567"/>
                                  <a:pt x="45568" y="58843"/>
                                  <a:pt x="29387" y="58843"/>
                                </a:cubicBezTo>
                                <a:cubicBezTo>
                                  <a:pt x="13207" y="58843"/>
                                  <a:pt x="0" y="45567"/>
                                  <a:pt x="0" y="29456"/>
                                </a:cubicBezTo>
                                <a:cubicBezTo>
                                  <a:pt x="0" y="13276"/>
                                  <a:pt x="13207" y="0"/>
                                  <a:pt x="29387" y="0"/>
                                </a:cubicBezTo>
                                <a:close/>
                              </a:path>
                            </a:pathLst>
                          </a:custGeom>
                          <a:ln w="0" cap="flat">
                            <a:round/>
                          </a:ln>
                        </wps:spPr>
                        <wps:style>
                          <a:lnRef idx="0">
                            <a:srgbClr val="000000">
                              <a:alpha val="0"/>
                            </a:srgbClr>
                          </a:lnRef>
                          <a:fillRef idx="1">
                            <a:srgbClr val="F8766C"/>
                          </a:fillRef>
                          <a:effectRef idx="0">
                            <a:scrgbClr r="0" g="0" b="0"/>
                          </a:effectRef>
                          <a:fontRef idx="none"/>
                        </wps:style>
                        <wps:bodyPr/>
                      </wps:wsp>
                      <wps:wsp>
                        <wps:cNvPr id="1730" name="Shape 1730"/>
                        <wps:cNvSpPr/>
                        <wps:spPr>
                          <a:xfrm>
                            <a:off x="297094" y="1022468"/>
                            <a:ext cx="58844" cy="58775"/>
                          </a:xfrm>
                          <a:custGeom>
                            <a:avLst/>
                            <a:gdLst/>
                            <a:ahLst/>
                            <a:cxnLst/>
                            <a:rect l="0" t="0" r="0" b="0"/>
                            <a:pathLst>
                              <a:path w="58844" h="58775">
                                <a:moveTo>
                                  <a:pt x="29456" y="0"/>
                                </a:moveTo>
                                <a:cubicBezTo>
                                  <a:pt x="45637" y="0"/>
                                  <a:pt x="58844" y="13207"/>
                                  <a:pt x="58844" y="29387"/>
                                </a:cubicBezTo>
                                <a:cubicBezTo>
                                  <a:pt x="58844" y="45568"/>
                                  <a:pt x="45637" y="58775"/>
                                  <a:pt x="29456" y="58775"/>
                                </a:cubicBezTo>
                                <a:cubicBezTo>
                                  <a:pt x="13276" y="58775"/>
                                  <a:pt x="0" y="45568"/>
                                  <a:pt x="0" y="29387"/>
                                </a:cubicBezTo>
                                <a:cubicBezTo>
                                  <a:pt x="0" y="13207"/>
                                  <a:pt x="13276" y="0"/>
                                  <a:pt x="29456" y="0"/>
                                </a:cubicBezTo>
                                <a:close/>
                              </a:path>
                            </a:pathLst>
                          </a:custGeom>
                          <a:ln w="0" cap="flat">
                            <a:round/>
                          </a:ln>
                        </wps:spPr>
                        <wps:style>
                          <a:lnRef idx="0">
                            <a:srgbClr val="000000">
                              <a:alpha val="0"/>
                            </a:srgbClr>
                          </a:lnRef>
                          <a:fillRef idx="1">
                            <a:srgbClr val="B79F00"/>
                          </a:fillRef>
                          <a:effectRef idx="0">
                            <a:scrgbClr r="0" g="0" b="0"/>
                          </a:effectRef>
                          <a:fontRef idx="none"/>
                        </wps:style>
                        <wps:bodyPr/>
                      </wps:wsp>
                      <wps:wsp>
                        <wps:cNvPr id="1731" name="Shape 1731"/>
                        <wps:cNvSpPr/>
                        <wps:spPr>
                          <a:xfrm>
                            <a:off x="414159" y="714351"/>
                            <a:ext cx="58844" cy="58774"/>
                          </a:xfrm>
                          <a:custGeom>
                            <a:avLst/>
                            <a:gdLst/>
                            <a:ahLst/>
                            <a:cxnLst/>
                            <a:rect l="0" t="0" r="0" b="0"/>
                            <a:pathLst>
                              <a:path w="58844" h="58774">
                                <a:moveTo>
                                  <a:pt x="29457" y="0"/>
                                </a:moveTo>
                                <a:cubicBezTo>
                                  <a:pt x="45568" y="0"/>
                                  <a:pt x="58844" y="13207"/>
                                  <a:pt x="58844" y="29387"/>
                                </a:cubicBezTo>
                                <a:cubicBezTo>
                                  <a:pt x="58844" y="45567"/>
                                  <a:pt x="45568" y="58774"/>
                                  <a:pt x="29457" y="58774"/>
                                </a:cubicBezTo>
                                <a:cubicBezTo>
                                  <a:pt x="13276" y="58774"/>
                                  <a:pt x="0" y="45567"/>
                                  <a:pt x="0" y="29387"/>
                                </a:cubicBezTo>
                                <a:cubicBezTo>
                                  <a:pt x="0" y="13207"/>
                                  <a:pt x="13276" y="0"/>
                                  <a:pt x="29457" y="0"/>
                                </a:cubicBezTo>
                                <a:close/>
                              </a:path>
                            </a:pathLst>
                          </a:custGeom>
                          <a:ln w="0" cap="flat">
                            <a:round/>
                          </a:ln>
                        </wps:spPr>
                        <wps:style>
                          <a:lnRef idx="0">
                            <a:srgbClr val="000000">
                              <a:alpha val="0"/>
                            </a:srgbClr>
                          </a:lnRef>
                          <a:fillRef idx="1">
                            <a:srgbClr val="B79F00"/>
                          </a:fillRef>
                          <a:effectRef idx="0">
                            <a:scrgbClr r="0" g="0" b="0"/>
                          </a:effectRef>
                          <a:fontRef idx="none"/>
                        </wps:style>
                        <wps:bodyPr/>
                      </wps:wsp>
                      <wps:wsp>
                        <wps:cNvPr id="1732" name="Shape 1732"/>
                        <wps:cNvSpPr/>
                        <wps:spPr>
                          <a:xfrm>
                            <a:off x="765354" y="508917"/>
                            <a:ext cx="58775" cy="58844"/>
                          </a:xfrm>
                          <a:custGeom>
                            <a:avLst/>
                            <a:gdLst/>
                            <a:ahLst/>
                            <a:cxnLst/>
                            <a:rect l="0" t="0" r="0" b="0"/>
                            <a:pathLst>
                              <a:path w="58775" h="58844">
                                <a:moveTo>
                                  <a:pt x="29387" y="0"/>
                                </a:moveTo>
                                <a:cubicBezTo>
                                  <a:pt x="45567" y="0"/>
                                  <a:pt x="58775" y="13276"/>
                                  <a:pt x="58775" y="29457"/>
                                </a:cubicBezTo>
                                <a:cubicBezTo>
                                  <a:pt x="58775" y="45568"/>
                                  <a:pt x="45567" y="58844"/>
                                  <a:pt x="29387" y="58844"/>
                                </a:cubicBezTo>
                                <a:cubicBezTo>
                                  <a:pt x="13207" y="58844"/>
                                  <a:pt x="0" y="45568"/>
                                  <a:pt x="0" y="29457"/>
                                </a:cubicBezTo>
                                <a:cubicBezTo>
                                  <a:pt x="0" y="13276"/>
                                  <a:pt x="13207" y="0"/>
                                  <a:pt x="29387" y="0"/>
                                </a:cubicBezTo>
                                <a:close/>
                              </a:path>
                            </a:pathLst>
                          </a:custGeom>
                          <a:ln w="0" cap="flat">
                            <a:round/>
                          </a:ln>
                        </wps:spPr>
                        <wps:style>
                          <a:lnRef idx="0">
                            <a:srgbClr val="000000">
                              <a:alpha val="0"/>
                            </a:srgbClr>
                          </a:lnRef>
                          <a:fillRef idx="1">
                            <a:srgbClr val="B79F00"/>
                          </a:fillRef>
                          <a:effectRef idx="0">
                            <a:scrgbClr r="0" g="0" b="0"/>
                          </a:effectRef>
                          <a:fontRef idx="none"/>
                        </wps:style>
                        <wps:bodyPr/>
                      </wps:wsp>
                      <wps:wsp>
                        <wps:cNvPr id="1733" name="Shape 1733"/>
                        <wps:cNvSpPr/>
                        <wps:spPr>
                          <a:xfrm>
                            <a:off x="355661" y="560293"/>
                            <a:ext cx="58774" cy="58775"/>
                          </a:xfrm>
                          <a:custGeom>
                            <a:avLst/>
                            <a:gdLst/>
                            <a:ahLst/>
                            <a:cxnLst/>
                            <a:rect l="0" t="0" r="0" b="0"/>
                            <a:pathLst>
                              <a:path w="58774" h="58775">
                                <a:moveTo>
                                  <a:pt x="29387" y="0"/>
                                </a:moveTo>
                                <a:cubicBezTo>
                                  <a:pt x="45567" y="0"/>
                                  <a:pt x="58774" y="13207"/>
                                  <a:pt x="58774" y="29387"/>
                                </a:cubicBezTo>
                                <a:cubicBezTo>
                                  <a:pt x="58774" y="45568"/>
                                  <a:pt x="45567" y="58775"/>
                                  <a:pt x="29387" y="58775"/>
                                </a:cubicBezTo>
                                <a:cubicBezTo>
                                  <a:pt x="13207" y="58775"/>
                                  <a:pt x="0" y="45568"/>
                                  <a:pt x="0" y="29387"/>
                                </a:cubicBezTo>
                                <a:cubicBezTo>
                                  <a:pt x="0" y="13207"/>
                                  <a:pt x="13207" y="0"/>
                                  <a:pt x="29387" y="0"/>
                                </a:cubicBezTo>
                                <a:close/>
                              </a:path>
                            </a:pathLst>
                          </a:custGeom>
                          <a:ln w="0" cap="flat">
                            <a:round/>
                          </a:ln>
                        </wps:spPr>
                        <wps:style>
                          <a:lnRef idx="0">
                            <a:srgbClr val="000000">
                              <a:alpha val="0"/>
                            </a:srgbClr>
                          </a:lnRef>
                          <a:fillRef idx="1">
                            <a:srgbClr val="00B938"/>
                          </a:fillRef>
                          <a:effectRef idx="0">
                            <a:scrgbClr r="0" g="0" b="0"/>
                          </a:effectRef>
                          <a:fontRef idx="none"/>
                        </wps:style>
                        <wps:bodyPr/>
                      </wps:wsp>
                      <wps:wsp>
                        <wps:cNvPr id="1734" name="Shape 1734"/>
                        <wps:cNvSpPr/>
                        <wps:spPr>
                          <a:xfrm>
                            <a:off x="706856" y="457611"/>
                            <a:ext cx="58775" cy="58775"/>
                          </a:xfrm>
                          <a:custGeom>
                            <a:avLst/>
                            <a:gdLst/>
                            <a:ahLst/>
                            <a:cxnLst/>
                            <a:rect l="0" t="0" r="0" b="0"/>
                            <a:pathLst>
                              <a:path w="58775" h="58775">
                                <a:moveTo>
                                  <a:pt x="29387" y="0"/>
                                </a:moveTo>
                                <a:cubicBezTo>
                                  <a:pt x="45568" y="0"/>
                                  <a:pt x="58775" y="13207"/>
                                  <a:pt x="58775" y="29387"/>
                                </a:cubicBezTo>
                                <a:cubicBezTo>
                                  <a:pt x="58775" y="45568"/>
                                  <a:pt x="45568" y="58775"/>
                                  <a:pt x="29387" y="58775"/>
                                </a:cubicBezTo>
                                <a:cubicBezTo>
                                  <a:pt x="13207" y="58775"/>
                                  <a:pt x="0" y="45568"/>
                                  <a:pt x="0" y="29387"/>
                                </a:cubicBezTo>
                                <a:cubicBezTo>
                                  <a:pt x="0" y="13207"/>
                                  <a:pt x="13207" y="0"/>
                                  <a:pt x="29387" y="0"/>
                                </a:cubicBezTo>
                                <a:close/>
                              </a:path>
                            </a:pathLst>
                          </a:custGeom>
                          <a:ln w="0" cap="flat">
                            <a:round/>
                          </a:ln>
                        </wps:spPr>
                        <wps:style>
                          <a:lnRef idx="0">
                            <a:srgbClr val="000000">
                              <a:alpha val="0"/>
                            </a:srgbClr>
                          </a:lnRef>
                          <a:fillRef idx="1">
                            <a:srgbClr val="00B938"/>
                          </a:fillRef>
                          <a:effectRef idx="0">
                            <a:scrgbClr r="0" g="0" b="0"/>
                          </a:effectRef>
                          <a:fontRef idx="none"/>
                        </wps:style>
                        <wps:bodyPr/>
                      </wps:wsp>
                      <wps:wsp>
                        <wps:cNvPr id="1735" name="Shape 1735"/>
                        <wps:cNvSpPr/>
                        <wps:spPr>
                          <a:xfrm>
                            <a:off x="999484" y="406235"/>
                            <a:ext cx="58774" cy="58775"/>
                          </a:xfrm>
                          <a:custGeom>
                            <a:avLst/>
                            <a:gdLst/>
                            <a:ahLst/>
                            <a:cxnLst/>
                            <a:rect l="0" t="0" r="0" b="0"/>
                            <a:pathLst>
                              <a:path w="58774" h="58775">
                                <a:moveTo>
                                  <a:pt x="29387" y="0"/>
                                </a:moveTo>
                                <a:cubicBezTo>
                                  <a:pt x="45567" y="0"/>
                                  <a:pt x="58774" y="13207"/>
                                  <a:pt x="58774" y="29387"/>
                                </a:cubicBezTo>
                                <a:cubicBezTo>
                                  <a:pt x="58774" y="45568"/>
                                  <a:pt x="45567" y="58775"/>
                                  <a:pt x="29387" y="58775"/>
                                </a:cubicBezTo>
                                <a:cubicBezTo>
                                  <a:pt x="13207" y="58775"/>
                                  <a:pt x="0" y="45568"/>
                                  <a:pt x="0" y="29387"/>
                                </a:cubicBezTo>
                                <a:cubicBezTo>
                                  <a:pt x="0" y="13207"/>
                                  <a:pt x="13207" y="0"/>
                                  <a:pt x="29387" y="0"/>
                                </a:cubicBezTo>
                                <a:close/>
                              </a:path>
                            </a:pathLst>
                          </a:custGeom>
                          <a:ln w="0" cap="flat">
                            <a:round/>
                          </a:ln>
                        </wps:spPr>
                        <wps:style>
                          <a:lnRef idx="0">
                            <a:srgbClr val="000000">
                              <a:alpha val="0"/>
                            </a:srgbClr>
                          </a:lnRef>
                          <a:fillRef idx="1">
                            <a:srgbClr val="00B938"/>
                          </a:fillRef>
                          <a:effectRef idx="0">
                            <a:scrgbClr r="0" g="0" b="0"/>
                          </a:effectRef>
                          <a:fontRef idx="none"/>
                        </wps:style>
                        <wps:bodyPr/>
                      </wps:wsp>
                      <wps:wsp>
                        <wps:cNvPr id="1736" name="Shape 1736"/>
                        <wps:cNvSpPr/>
                        <wps:spPr>
                          <a:xfrm>
                            <a:off x="3047946" y="24823"/>
                            <a:ext cx="58774" cy="29387"/>
                          </a:xfrm>
                          <a:custGeom>
                            <a:avLst/>
                            <a:gdLst/>
                            <a:ahLst/>
                            <a:cxnLst/>
                            <a:rect l="0" t="0" r="0" b="0"/>
                            <a:pathLst>
                              <a:path w="58774" h="29387">
                                <a:moveTo>
                                  <a:pt x="0" y="0"/>
                                </a:moveTo>
                                <a:lnTo>
                                  <a:pt x="58774" y="0"/>
                                </a:lnTo>
                                <a:cubicBezTo>
                                  <a:pt x="58774" y="16180"/>
                                  <a:pt x="45567" y="29387"/>
                                  <a:pt x="29387" y="29387"/>
                                </a:cubicBezTo>
                                <a:cubicBezTo>
                                  <a:pt x="13207" y="29387"/>
                                  <a:pt x="0" y="16180"/>
                                  <a:pt x="0" y="0"/>
                                </a:cubicBezTo>
                                <a:close/>
                              </a:path>
                            </a:pathLst>
                          </a:custGeom>
                          <a:ln w="0" cap="flat">
                            <a:round/>
                          </a:ln>
                        </wps:spPr>
                        <wps:style>
                          <a:lnRef idx="0">
                            <a:srgbClr val="000000">
                              <a:alpha val="0"/>
                            </a:srgbClr>
                          </a:lnRef>
                          <a:fillRef idx="1">
                            <a:srgbClr val="00B938"/>
                          </a:fillRef>
                          <a:effectRef idx="0">
                            <a:scrgbClr r="0" g="0" b="0"/>
                          </a:effectRef>
                          <a:fontRef idx="none"/>
                        </wps:style>
                        <wps:bodyPr/>
                      </wps:wsp>
                      <wps:wsp>
                        <wps:cNvPr id="1737" name="Shape 1737"/>
                        <wps:cNvSpPr/>
                        <wps:spPr>
                          <a:xfrm>
                            <a:off x="267984" y="354859"/>
                            <a:ext cx="29387" cy="58844"/>
                          </a:xfrm>
                          <a:custGeom>
                            <a:avLst/>
                            <a:gdLst/>
                            <a:ahLst/>
                            <a:cxnLst/>
                            <a:rect l="0" t="0" r="0" b="0"/>
                            <a:pathLst>
                              <a:path w="29387" h="58844">
                                <a:moveTo>
                                  <a:pt x="0" y="0"/>
                                </a:moveTo>
                                <a:cubicBezTo>
                                  <a:pt x="16180" y="0"/>
                                  <a:pt x="29387" y="13276"/>
                                  <a:pt x="29387" y="29457"/>
                                </a:cubicBezTo>
                                <a:cubicBezTo>
                                  <a:pt x="29387" y="45568"/>
                                  <a:pt x="16180" y="58844"/>
                                  <a:pt x="0" y="58844"/>
                                </a:cubicBezTo>
                                <a:lnTo>
                                  <a:pt x="0" y="0"/>
                                </a:lnTo>
                                <a:close/>
                              </a:path>
                            </a:pathLst>
                          </a:custGeom>
                          <a:ln w="0" cap="flat">
                            <a:round/>
                          </a:ln>
                        </wps:spPr>
                        <wps:style>
                          <a:lnRef idx="0">
                            <a:srgbClr val="000000">
                              <a:alpha val="0"/>
                            </a:srgbClr>
                          </a:lnRef>
                          <a:fillRef idx="1">
                            <a:srgbClr val="00BEC4"/>
                          </a:fillRef>
                          <a:effectRef idx="0">
                            <a:scrgbClr r="0" g="0" b="0"/>
                          </a:effectRef>
                          <a:fontRef idx="none"/>
                        </wps:style>
                        <wps:bodyPr/>
                      </wps:wsp>
                      <wps:wsp>
                        <wps:cNvPr id="1738" name="Shape 1738"/>
                        <wps:cNvSpPr/>
                        <wps:spPr>
                          <a:xfrm>
                            <a:off x="267984" y="200801"/>
                            <a:ext cx="29387" cy="58843"/>
                          </a:xfrm>
                          <a:custGeom>
                            <a:avLst/>
                            <a:gdLst/>
                            <a:ahLst/>
                            <a:cxnLst/>
                            <a:rect l="0" t="0" r="0" b="0"/>
                            <a:pathLst>
                              <a:path w="29387" h="58843">
                                <a:moveTo>
                                  <a:pt x="0" y="0"/>
                                </a:moveTo>
                                <a:cubicBezTo>
                                  <a:pt x="16180" y="0"/>
                                  <a:pt x="29387" y="13276"/>
                                  <a:pt x="29387" y="29456"/>
                                </a:cubicBezTo>
                                <a:cubicBezTo>
                                  <a:pt x="29387" y="45567"/>
                                  <a:pt x="16180" y="58843"/>
                                  <a:pt x="0" y="58843"/>
                                </a:cubicBezTo>
                                <a:lnTo>
                                  <a:pt x="0" y="0"/>
                                </a:lnTo>
                                <a:close/>
                              </a:path>
                            </a:pathLst>
                          </a:custGeom>
                          <a:ln w="0" cap="flat">
                            <a:round/>
                          </a:ln>
                        </wps:spPr>
                        <wps:style>
                          <a:lnRef idx="0">
                            <a:srgbClr val="000000">
                              <a:alpha val="0"/>
                            </a:srgbClr>
                          </a:lnRef>
                          <a:fillRef idx="1">
                            <a:srgbClr val="00BEC4"/>
                          </a:fillRef>
                          <a:effectRef idx="0">
                            <a:scrgbClr r="0" g="0" b="0"/>
                          </a:effectRef>
                          <a:fontRef idx="none"/>
                        </wps:style>
                        <wps:bodyPr/>
                      </wps:wsp>
                      <wps:wsp>
                        <wps:cNvPr id="1739" name="Shape 1739"/>
                        <wps:cNvSpPr/>
                        <wps:spPr>
                          <a:xfrm>
                            <a:off x="472726" y="149494"/>
                            <a:ext cx="58774" cy="58774"/>
                          </a:xfrm>
                          <a:custGeom>
                            <a:avLst/>
                            <a:gdLst/>
                            <a:ahLst/>
                            <a:cxnLst/>
                            <a:rect l="0" t="0" r="0" b="0"/>
                            <a:pathLst>
                              <a:path w="58774" h="58774">
                                <a:moveTo>
                                  <a:pt x="29387" y="0"/>
                                </a:moveTo>
                                <a:cubicBezTo>
                                  <a:pt x="45567" y="0"/>
                                  <a:pt x="58774" y="13207"/>
                                  <a:pt x="58774" y="29387"/>
                                </a:cubicBezTo>
                                <a:cubicBezTo>
                                  <a:pt x="58774" y="45567"/>
                                  <a:pt x="45567" y="58774"/>
                                  <a:pt x="29387" y="58774"/>
                                </a:cubicBezTo>
                                <a:cubicBezTo>
                                  <a:pt x="13207" y="58774"/>
                                  <a:pt x="0" y="45567"/>
                                  <a:pt x="0" y="29387"/>
                                </a:cubicBezTo>
                                <a:cubicBezTo>
                                  <a:pt x="0" y="13207"/>
                                  <a:pt x="13207" y="0"/>
                                  <a:pt x="29387" y="0"/>
                                </a:cubicBezTo>
                                <a:close/>
                              </a:path>
                            </a:pathLst>
                          </a:custGeom>
                          <a:ln w="0" cap="flat">
                            <a:round/>
                          </a:ln>
                        </wps:spPr>
                        <wps:style>
                          <a:lnRef idx="0">
                            <a:srgbClr val="000000">
                              <a:alpha val="0"/>
                            </a:srgbClr>
                          </a:lnRef>
                          <a:fillRef idx="1">
                            <a:srgbClr val="00BEC4"/>
                          </a:fillRef>
                          <a:effectRef idx="0">
                            <a:scrgbClr r="0" g="0" b="0"/>
                          </a:effectRef>
                          <a:fontRef idx="none"/>
                        </wps:style>
                        <wps:bodyPr/>
                      </wps:wsp>
                      <wps:wsp>
                        <wps:cNvPr id="1740" name="Shape 1740"/>
                        <wps:cNvSpPr/>
                        <wps:spPr>
                          <a:xfrm>
                            <a:off x="648289" y="98119"/>
                            <a:ext cx="58775" cy="58844"/>
                          </a:xfrm>
                          <a:custGeom>
                            <a:avLst/>
                            <a:gdLst/>
                            <a:ahLst/>
                            <a:cxnLst/>
                            <a:rect l="0" t="0" r="0" b="0"/>
                            <a:pathLst>
                              <a:path w="58775" h="58844">
                                <a:moveTo>
                                  <a:pt x="29387" y="0"/>
                                </a:moveTo>
                                <a:cubicBezTo>
                                  <a:pt x="45568" y="0"/>
                                  <a:pt x="58775" y="13207"/>
                                  <a:pt x="58775" y="29387"/>
                                </a:cubicBezTo>
                                <a:cubicBezTo>
                                  <a:pt x="58775" y="45567"/>
                                  <a:pt x="45568" y="58844"/>
                                  <a:pt x="29387" y="58844"/>
                                </a:cubicBezTo>
                                <a:cubicBezTo>
                                  <a:pt x="13207" y="58844"/>
                                  <a:pt x="0" y="45567"/>
                                  <a:pt x="0" y="29387"/>
                                </a:cubicBezTo>
                                <a:cubicBezTo>
                                  <a:pt x="0" y="13207"/>
                                  <a:pt x="13207" y="0"/>
                                  <a:pt x="29387" y="0"/>
                                </a:cubicBezTo>
                                <a:close/>
                              </a:path>
                            </a:pathLst>
                          </a:custGeom>
                          <a:ln w="0" cap="flat">
                            <a:round/>
                          </a:ln>
                        </wps:spPr>
                        <wps:style>
                          <a:lnRef idx="0">
                            <a:srgbClr val="000000">
                              <a:alpha val="0"/>
                            </a:srgbClr>
                          </a:lnRef>
                          <a:fillRef idx="1">
                            <a:srgbClr val="00BEC4"/>
                          </a:fillRef>
                          <a:effectRef idx="0">
                            <a:scrgbClr r="0" g="0" b="0"/>
                          </a:effectRef>
                          <a:fontRef idx="none"/>
                        </wps:style>
                        <wps:bodyPr/>
                      </wps:wsp>
                      <wps:wsp>
                        <wps:cNvPr id="1741" name="Shape 1741"/>
                        <wps:cNvSpPr/>
                        <wps:spPr>
                          <a:xfrm>
                            <a:off x="297094" y="1125150"/>
                            <a:ext cx="58844" cy="58844"/>
                          </a:xfrm>
                          <a:custGeom>
                            <a:avLst/>
                            <a:gdLst/>
                            <a:ahLst/>
                            <a:cxnLst/>
                            <a:rect l="0" t="0" r="0" b="0"/>
                            <a:pathLst>
                              <a:path w="58844" h="58844">
                                <a:moveTo>
                                  <a:pt x="29456" y="0"/>
                                </a:moveTo>
                                <a:cubicBezTo>
                                  <a:pt x="45637" y="0"/>
                                  <a:pt x="58844" y="13276"/>
                                  <a:pt x="58844" y="29387"/>
                                </a:cubicBezTo>
                                <a:cubicBezTo>
                                  <a:pt x="58844" y="45568"/>
                                  <a:pt x="45637" y="58844"/>
                                  <a:pt x="29456" y="58844"/>
                                </a:cubicBezTo>
                                <a:cubicBezTo>
                                  <a:pt x="13276" y="58844"/>
                                  <a:pt x="0" y="45568"/>
                                  <a:pt x="0" y="29387"/>
                                </a:cubicBezTo>
                                <a:cubicBezTo>
                                  <a:pt x="0" y="13276"/>
                                  <a:pt x="13276" y="0"/>
                                  <a:pt x="29456" y="0"/>
                                </a:cubicBezTo>
                                <a:close/>
                              </a:path>
                            </a:pathLst>
                          </a:custGeom>
                          <a:ln w="0" cap="flat">
                            <a:round/>
                          </a:ln>
                        </wps:spPr>
                        <wps:style>
                          <a:lnRef idx="0">
                            <a:srgbClr val="000000">
                              <a:alpha val="0"/>
                            </a:srgbClr>
                          </a:lnRef>
                          <a:fillRef idx="1">
                            <a:srgbClr val="609CFF"/>
                          </a:fillRef>
                          <a:effectRef idx="0">
                            <a:scrgbClr r="0" g="0" b="0"/>
                          </a:effectRef>
                          <a:fontRef idx="none"/>
                        </wps:style>
                        <wps:bodyPr/>
                      </wps:wsp>
                      <wps:wsp>
                        <wps:cNvPr id="1742" name="Shape 1742"/>
                        <wps:cNvSpPr/>
                        <wps:spPr>
                          <a:xfrm>
                            <a:off x="355661" y="868410"/>
                            <a:ext cx="58774" cy="58774"/>
                          </a:xfrm>
                          <a:custGeom>
                            <a:avLst/>
                            <a:gdLst/>
                            <a:ahLst/>
                            <a:cxnLst/>
                            <a:rect l="0" t="0" r="0" b="0"/>
                            <a:pathLst>
                              <a:path w="58774" h="58774">
                                <a:moveTo>
                                  <a:pt x="29387" y="0"/>
                                </a:moveTo>
                                <a:cubicBezTo>
                                  <a:pt x="45567" y="0"/>
                                  <a:pt x="58774" y="13207"/>
                                  <a:pt x="58774" y="29387"/>
                                </a:cubicBezTo>
                                <a:cubicBezTo>
                                  <a:pt x="58774" y="45567"/>
                                  <a:pt x="45567" y="58774"/>
                                  <a:pt x="29387" y="58774"/>
                                </a:cubicBezTo>
                                <a:cubicBezTo>
                                  <a:pt x="13207" y="58774"/>
                                  <a:pt x="0" y="45567"/>
                                  <a:pt x="0" y="29387"/>
                                </a:cubicBezTo>
                                <a:cubicBezTo>
                                  <a:pt x="0" y="13207"/>
                                  <a:pt x="13207" y="0"/>
                                  <a:pt x="29387" y="0"/>
                                </a:cubicBezTo>
                                <a:close/>
                              </a:path>
                            </a:pathLst>
                          </a:custGeom>
                          <a:ln w="0" cap="flat">
                            <a:round/>
                          </a:ln>
                        </wps:spPr>
                        <wps:style>
                          <a:lnRef idx="0">
                            <a:srgbClr val="000000">
                              <a:alpha val="0"/>
                            </a:srgbClr>
                          </a:lnRef>
                          <a:fillRef idx="1">
                            <a:srgbClr val="609CFF"/>
                          </a:fillRef>
                          <a:effectRef idx="0">
                            <a:scrgbClr r="0" g="0" b="0"/>
                          </a:effectRef>
                          <a:fontRef idx="none"/>
                        </wps:style>
                        <wps:bodyPr/>
                      </wps:wsp>
                      <wps:wsp>
                        <wps:cNvPr id="1743" name="Shape 1743"/>
                        <wps:cNvSpPr/>
                        <wps:spPr>
                          <a:xfrm>
                            <a:off x="882419" y="714351"/>
                            <a:ext cx="58774" cy="58774"/>
                          </a:xfrm>
                          <a:custGeom>
                            <a:avLst/>
                            <a:gdLst/>
                            <a:ahLst/>
                            <a:cxnLst/>
                            <a:rect l="0" t="0" r="0" b="0"/>
                            <a:pathLst>
                              <a:path w="58774" h="58774">
                                <a:moveTo>
                                  <a:pt x="29387" y="0"/>
                                </a:moveTo>
                                <a:cubicBezTo>
                                  <a:pt x="45567" y="0"/>
                                  <a:pt x="58774" y="13207"/>
                                  <a:pt x="58774" y="29387"/>
                                </a:cubicBezTo>
                                <a:cubicBezTo>
                                  <a:pt x="58774" y="45567"/>
                                  <a:pt x="45567" y="58774"/>
                                  <a:pt x="29387" y="58774"/>
                                </a:cubicBezTo>
                                <a:cubicBezTo>
                                  <a:pt x="13207" y="58774"/>
                                  <a:pt x="0" y="45567"/>
                                  <a:pt x="0" y="29387"/>
                                </a:cubicBezTo>
                                <a:cubicBezTo>
                                  <a:pt x="0" y="13207"/>
                                  <a:pt x="13207" y="0"/>
                                  <a:pt x="29387" y="0"/>
                                </a:cubicBezTo>
                                <a:close/>
                              </a:path>
                            </a:pathLst>
                          </a:custGeom>
                          <a:ln w="0" cap="flat">
                            <a:round/>
                          </a:ln>
                        </wps:spPr>
                        <wps:style>
                          <a:lnRef idx="0">
                            <a:srgbClr val="000000">
                              <a:alpha val="0"/>
                            </a:srgbClr>
                          </a:lnRef>
                          <a:fillRef idx="1">
                            <a:srgbClr val="609CFF"/>
                          </a:fillRef>
                          <a:effectRef idx="0">
                            <a:scrgbClr r="0" g="0" b="0"/>
                          </a:effectRef>
                          <a:fontRef idx="none"/>
                        </wps:style>
                        <wps:bodyPr/>
                      </wps:wsp>
                      <wps:wsp>
                        <wps:cNvPr id="1744" name="Shape 1744"/>
                        <wps:cNvSpPr/>
                        <wps:spPr>
                          <a:xfrm>
                            <a:off x="1994431" y="354859"/>
                            <a:ext cx="58774" cy="58844"/>
                          </a:xfrm>
                          <a:custGeom>
                            <a:avLst/>
                            <a:gdLst/>
                            <a:ahLst/>
                            <a:cxnLst/>
                            <a:rect l="0" t="0" r="0" b="0"/>
                            <a:pathLst>
                              <a:path w="58774" h="58844">
                                <a:moveTo>
                                  <a:pt x="29387" y="0"/>
                                </a:moveTo>
                                <a:cubicBezTo>
                                  <a:pt x="45567" y="0"/>
                                  <a:pt x="58774" y="13276"/>
                                  <a:pt x="58774" y="29457"/>
                                </a:cubicBezTo>
                                <a:cubicBezTo>
                                  <a:pt x="58774" y="45568"/>
                                  <a:pt x="45567" y="58844"/>
                                  <a:pt x="29387" y="58844"/>
                                </a:cubicBezTo>
                                <a:cubicBezTo>
                                  <a:pt x="13207" y="58844"/>
                                  <a:pt x="0" y="45568"/>
                                  <a:pt x="0" y="29457"/>
                                </a:cubicBezTo>
                                <a:cubicBezTo>
                                  <a:pt x="0" y="13276"/>
                                  <a:pt x="13207" y="0"/>
                                  <a:pt x="29387" y="0"/>
                                </a:cubicBezTo>
                                <a:close/>
                              </a:path>
                            </a:pathLst>
                          </a:custGeom>
                          <a:ln w="0" cap="flat">
                            <a:round/>
                          </a:ln>
                        </wps:spPr>
                        <wps:style>
                          <a:lnRef idx="0">
                            <a:srgbClr val="000000">
                              <a:alpha val="0"/>
                            </a:srgbClr>
                          </a:lnRef>
                          <a:fillRef idx="1">
                            <a:srgbClr val="609CFF"/>
                          </a:fillRef>
                          <a:effectRef idx="0">
                            <a:scrgbClr r="0" g="0" b="0"/>
                          </a:effectRef>
                          <a:fontRef idx="none"/>
                        </wps:style>
                        <wps:bodyPr/>
                      </wps:wsp>
                      <wps:wsp>
                        <wps:cNvPr id="1745" name="Rectangle 1745"/>
                        <wps:cNvSpPr/>
                        <wps:spPr>
                          <a:xfrm>
                            <a:off x="84469" y="2310873"/>
                            <a:ext cx="178963" cy="85067"/>
                          </a:xfrm>
                          <a:prstGeom prst="rect">
                            <a:avLst/>
                          </a:prstGeom>
                          <a:ln>
                            <a:noFill/>
                          </a:ln>
                        </wps:spPr>
                        <wps:txbx>
                          <w:txbxContent>
                            <w:p w14:paraId="60398477" w14:textId="77777777" w:rsidR="007A6EA3" w:rsidRDefault="00584548" w:rsidP="005727E5">
                              <w:r>
                                <w:t>0.00</w:t>
                              </w:r>
                            </w:p>
                          </w:txbxContent>
                        </wps:txbx>
                        <wps:bodyPr horzOverflow="overflow" vert="horz" lIns="0" tIns="0" rIns="0" bIns="0" rtlCol="0">
                          <a:noAutofit/>
                        </wps:bodyPr>
                      </wps:wsp>
                      <wps:wsp>
                        <wps:cNvPr id="1746" name="Rectangle 1746"/>
                        <wps:cNvSpPr/>
                        <wps:spPr>
                          <a:xfrm>
                            <a:off x="84469" y="1733154"/>
                            <a:ext cx="178963" cy="85068"/>
                          </a:xfrm>
                          <a:prstGeom prst="rect">
                            <a:avLst/>
                          </a:prstGeom>
                          <a:ln>
                            <a:noFill/>
                          </a:ln>
                        </wps:spPr>
                        <wps:txbx>
                          <w:txbxContent>
                            <w:p w14:paraId="07384843" w14:textId="77777777" w:rsidR="007A6EA3" w:rsidRDefault="00584548" w:rsidP="005727E5">
                              <w:r>
                                <w:t>0.25</w:t>
                              </w:r>
                            </w:p>
                          </w:txbxContent>
                        </wps:txbx>
                        <wps:bodyPr horzOverflow="overflow" vert="horz" lIns="0" tIns="0" rIns="0" bIns="0" rtlCol="0">
                          <a:noAutofit/>
                        </wps:bodyPr>
                      </wps:wsp>
                      <wps:wsp>
                        <wps:cNvPr id="1747" name="Rectangle 1747"/>
                        <wps:cNvSpPr/>
                        <wps:spPr>
                          <a:xfrm>
                            <a:off x="84469" y="1155436"/>
                            <a:ext cx="178963" cy="85067"/>
                          </a:xfrm>
                          <a:prstGeom prst="rect">
                            <a:avLst/>
                          </a:prstGeom>
                          <a:ln>
                            <a:noFill/>
                          </a:ln>
                        </wps:spPr>
                        <wps:txbx>
                          <w:txbxContent>
                            <w:p w14:paraId="40E6EAD8" w14:textId="77777777" w:rsidR="007A6EA3" w:rsidRDefault="00584548" w:rsidP="005727E5">
                              <w:r>
                                <w:t>0.50</w:t>
                              </w:r>
                            </w:p>
                          </w:txbxContent>
                        </wps:txbx>
                        <wps:bodyPr horzOverflow="overflow" vert="horz" lIns="0" tIns="0" rIns="0" bIns="0" rtlCol="0">
                          <a:noAutofit/>
                        </wps:bodyPr>
                      </wps:wsp>
                      <wps:wsp>
                        <wps:cNvPr id="1748" name="Rectangle 1748"/>
                        <wps:cNvSpPr/>
                        <wps:spPr>
                          <a:xfrm>
                            <a:off x="84469" y="577718"/>
                            <a:ext cx="178963" cy="85067"/>
                          </a:xfrm>
                          <a:prstGeom prst="rect">
                            <a:avLst/>
                          </a:prstGeom>
                          <a:ln>
                            <a:noFill/>
                          </a:ln>
                        </wps:spPr>
                        <wps:txbx>
                          <w:txbxContent>
                            <w:p w14:paraId="33D21DCF" w14:textId="77777777" w:rsidR="007A6EA3" w:rsidRDefault="00584548" w:rsidP="005727E5">
                              <w:r>
                                <w:t>0.75</w:t>
                              </w:r>
                            </w:p>
                          </w:txbxContent>
                        </wps:txbx>
                        <wps:bodyPr horzOverflow="overflow" vert="horz" lIns="0" tIns="0" rIns="0" bIns="0" rtlCol="0">
                          <a:noAutofit/>
                        </wps:bodyPr>
                      </wps:wsp>
                      <wps:wsp>
                        <wps:cNvPr id="1749" name="Rectangle 1749"/>
                        <wps:cNvSpPr/>
                        <wps:spPr>
                          <a:xfrm>
                            <a:off x="84469" y="0"/>
                            <a:ext cx="178963" cy="85067"/>
                          </a:xfrm>
                          <a:prstGeom prst="rect">
                            <a:avLst/>
                          </a:prstGeom>
                          <a:ln>
                            <a:noFill/>
                          </a:ln>
                        </wps:spPr>
                        <wps:txbx>
                          <w:txbxContent>
                            <w:p w14:paraId="6C273F95" w14:textId="77777777" w:rsidR="007A6EA3" w:rsidRDefault="00584548" w:rsidP="005727E5">
                              <w:r>
                                <w:t>1.00</w:t>
                              </w:r>
                            </w:p>
                          </w:txbxContent>
                        </wps:txbx>
                        <wps:bodyPr horzOverflow="overflow" vert="horz" lIns="0" tIns="0" rIns="0" bIns="0" rtlCol="0">
                          <a:noAutofit/>
                        </wps:bodyPr>
                      </wps:wsp>
                      <wps:wsp>
                        <wps:cNvPr id="1750" name="Shape 1750"/>
                        <wps:cNvSpPr/>
                        <wps:spPr>
                          <a:xfrm>
                            <a:off x="238597" y="2335696"/>
                            <a:ext cx="29387" cy="0"/>
                          </a:xfrm>
                          <a:custGeom>
                            <a:avLst/>
                            <a:gdLst/>
                            <a:ahLst/>
                            <a:cxnLst/>
                            <a:rect l="0" t="0" r="0" b="0"/>
                            <a:pathLst>
                              <a:path w="29387">
                                <a:moveTo>
                                  <a:pt x="0" y="0"/>
                                </a:moveTo>
                                <a:lnTo>
                                  <a:pt x="29387"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1" name="Shape 1751"/>
                        <wps:cNvSpPr/>
                        <wps:spPr>
                          <a:xfrm>
                            <a:off x="238597" y="1757978"/>
                            <a:ext cx="29387" cy="0"/>
                          </a:xfrm>
                          <a:custGeom>
                            <a:avLst/>
                            <a:gdLst/>
                            <a:ahLst/>
                            <a:cxnLst/>
                            <a:rect l="0" t="0" r="0" b="0"/>
                            <a:pathLst>
                              <a:path w="29387">
                                <a:moveTo>
                                  <a:pt x="0" y="0"/>
                                </a:moveTo>
                                <a:lnTo>
                                  <a:pt x="29387"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2" name="Shape 1752"/>
                        <wps:cNvSpPr/>
                        <wps:spPr>
                          <a:xfrm>
                            <a:off x="238597" y="1180260"/>
                            <a:ext cx="29387" cy="0"/>
                          </a:xfrm>
                          <a:custGeom>
                            <a:avLst/>
                            <a:gdLst/>
                            <a:ahLst/>
                            <a:cxnLst/>
                            <a:rect l="0" t="0" r="0" b="0"/>
                            <a:pathLst>
                              <a:path w="29387">
                                <a:moveTo>
                                  <a:pt x="0" y="0"/>
                                </a:moveTo>
                                <a:lnTo>
                                  <a:pt x="29387"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3" name="Shape 1753"/>
                        <wps:cNvSpPr/>
                        <wps:spPr>
                          <a:xfrm>
                            <a:off x="238597" y="602542"/>
                            <a:ext cx="29387" cy="0"/>
                          </a:xfrm>
                          <a:custGeom>
                            <a:avLst/>
                            <a:gdLst/>
                            <a:ahLst/>
                            <a:cxnLst/>
                            <a:rect l="0" t="0" r="0" b="0"/>
                            <a:pathLst>
                              <a:path w="29387">
                                <a:moveTo>
                                  <a:pt x="0" y="0"/>
                                </a:moveTo>
                                <a:lnTo>
                                  <a:pt x="29387"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4" name="Shape 1754"/>
                        <wps:cNvSpPr/>
                        <wps:spPr>
                          <a:xfrm>
                            <a:off x="238597" y="24823"/>
                            <a:ext cx="29387" cy="0"/>
                          </a:xfrm>
                          <a:custGeom>
                            <a:avLst/>
                            <a:gdLst/>
                            <a:ahLst/>
                            <a:cxnLst/>
                            <a:rect l="0" t="0" r="0" b="0"/>
                            <a:pathLst>
                              <a:path w="29387">
                                <a:moveTo>
                                  <a:pt x="0" y="0"/>
                                </a:moveTo>
                                <a:lnTo>
                                  <a:pt x="29387"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5" name="Shape 1755"/>
                        <wps:cNvSpPr/>
                        <wps:spPr>
                          <a:xfrm>
                            <a:off x="267984" y="2335696"/>
                            <a:ext cx="0" cy="29387"/>
                          </a:xfrm>
                          <a:custGeom>
                            <a:avLst/>
                            <a:gdLst/>
                            <a:ahLst/>
                            <a:cxnLst/>
                            <a:rect l="0" t="0" r="0" b="0"/>
                            <a:pathLst>
                              <a:path h="29387">
                                <a:moveTo>
                                  <a:pt x="0" y="29387"/>
                                </a:moveTo>
                                <a:lnTo>
                                  <a:pt x="0"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6" name="Shape 1756"/>
                        <wps:cNvSpPr/>
                        <wps:spPr>
                          <a:xfrm>
                            <a:off x="1277591" y="2335696"/>
                            <a:ext cx="0" cy="29387"/>
                          </a:xfrm>
                          <a:custGeom>
                            <a:avLst/>
                            <a:gdLst/>
                            <a:ahLst/>
                            <a:cxnLst/>
                            <a:rect l="0" t="0" r="0" b="0"/>
                            <a:pathLst>
                              <a:path h="29387">
                                <a:moveTo>
                                  <a:pt x="0" y="29387"/>
                                </a:moveTo>
                                <a:lnTo>
                                  <a:pt x="0"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7" name="Shape 1757"/>
                        <wps:cNvSpPr/>
                        <wps:spPr>
                          <a:xfrm>
                            <a:off x="2287198" y="2335696"/>
                            <a:ext cx="0" cy="29387"/>
                          </a:xfrm>
                          <a:custGeom>
                            <a:avLst/>
                            <a:gdLst/>
                            <a:ahLst/>
                            <a:cxnLst/>
                            <a:rect l="0" t="0" r="0" b="0"/>
                            <a:pathLst>
                              <a:path h="29387">
                                <a:moveTo>
                                  <a:pt x="0" y="29387"/>
                                </a:moveTo>
                                <a:lnTo>
                                  <a:pt x="0"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8" name="Shape 1758"/>
                        <wps:cNvSpPr/>
                        <wps:spPr>
                          <a:xfrm>
                            <a:off x="3296804" y="2335696"/>
                            <a:ext cx="0" cy="29387"/>
                          </a:xfrm>
                          <a:custGeom>
                            <a:avLst/>
                            <a:gdLst/>
                            <a:ahLst/>
                            <a:cxnLst/>
                            <a:rect l="0" t="0" r="0" b="0"/>
                            <a:pathLst>
                              <a:path h="29387">
                                <a:moveTo>
                                  <a:pt x="0" y="29387"/>
                                </a:moveTo>
                                <a:lnTo>
                                  <a:pt x="0"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59" name="Shape 1759"/>
                        <wps:cNvSpPr/>
                        <wps:spPr>
                          <a:xfrm>
                            <a:off x="4306411" y="2335696"/>
                            <a:ext cx="0" cy="29387"/>
                          </a:xfrm>
                          <a:custGeom>
                            <a:avLst/>
                            <a:gdLst/>
                            <a:ahLst/>
                            <a:cxnLst/>
                            <a:rect l="0" t="0" r="0" b="0"/>
                            <a:pathLst>
                              <a:path h="29387">
                                <a:moveTo>
                                  <a:pt x="0" y="29387"/>
                                </a:moveTo>
                                <a:lnTo>
                                  <a:pt x="0" y="0"/>
                                </a:lnTo>
                              </a:path>
                            </a:pathLst>
                          </a:custGeom>
                          <a:ln w="7330" cap="flat">
                            <a:round/>
                          </a:ln>
                        </wps:spPr>
                        <wps:style>
                          <a:lnRef idx="1">
                            <a:srgbClr val="7E7E7E"/>
                          </a:lnRef>
                          <a:fillRef idx="0">
                            <a:srgbClr val="000000">
                              <a:alpha val="0"/>
                            </a:srgbClr>
                          </a:fillRef>
                          <a:effectRef idx="0">
                            <a:scrgbClr r="0" g="0" b="0"/>
                          </a:effectRef>
                          <a:fontRef idx="none"/>
                        </wps:style>
                        <wps:bodyPr/>
                      </wps:wsp>
                      <wps:wsp>
                        <wps:cNvPr id="1760" name="Rectangle 1760"/>
                        <wps:cNvSpPr/>
                        <wps:spPr>
                          <a:xfrm>
                            <a:off x="200704" y="2384652"/>
                            <a:ext cx="178963" cy="85067"/>
                          </a:xfrm>
                          <a:prstGeom prst="rect">
                            <a:avLst/>
                          </a:prstGeom>
                          <a:ln>
                            <a:noFill/>
                          </a:ln>
                        </wps:spPr>
                        <wps:txbx>
                          <w:txbxContent>
                            <w:p w14:paraId="197E57DB" w14:textId="77777777" w:rsidR="007A6EA3" w:rsidRDefault="00584548" w:rsidP="005727E5">
                              <w:r>
                                <w:t>0.00</w:t>
                              </w:r>
                            </w:p>
                          </w:txbxContent>
                        </wps:txbx>
                        <wps:bodyPr horzOverflow="overflow" vert="horz" lIns="0" tIns="0" rIns="0" bIns="0" rtlCol="0">
                          <a:noAutofit/>
                        </wps:bodyPr>
                      </wps:wsp>
                      <wps:wsp>
                        <wps:cNvPr id="1761" name="Rectangle 1761"/>
                        <wps:cNvSpPr/>
                        <wps:spPr>
                          <a:xfrm>
                            <a:off x="1210311" y="2384652"/>
                            <a:ext cx="178963" cy="85067"/>
                          </a:xfrm>
                          <a:prstGeom prst="rect">
                            <a:avLst/>
                          </a:prstGeom>
                          <a:ln>
                            <a:noFill/>
                          </a:ln>
                        </wps:spPr>
                        <wps:txbx>
                          <w:txbxContent>
                            <w:p w14:paraId="6FAEABD8" w14:textId="77777777" w:rsidR="007A6EA3" w:rsidRDefault="00584548" w:rsidP="005727E5">
                              <w:r>
                                <w:t>0.25</w:t>
                              </w:r>
                            </w:p>
                          </w:txbxContent>
                        </wps:txbx>
                        <wps:bodyPr horzOverflow="overflow" vert="horz" lIns="0" tIns="0" rIns="0" bIns="0" rtlCol="0">
                          <a:noAutofit/>
                        </wps:bodyPr>
                      </wps:wsp>
                      <wps:wsp>
                        <wps:cNvPr id="1762" name="Rectangle 1762"/>
                        <wps:cNvSpPr/>
                        <wps:spPr>
                          <a:xfrm>
                            <a:off x="2219918" y="2384652"/>
                            <a:ext cx="178963" cy="85067"/>
                          </a:xfrm>
                          <a:prstGeom prst="rect">
                            <a:avLst/>
                          </a:prstGeom>
                          <a:ln>
                            <a:noFill/>
                          </a:ln>
                        </wps:spPr>
                        <wps:txbx>
                          <w:txbxContent>
                            <w:p w14:paraId="6E7AB281" w14:textId="77777777" w:rsidR="007A6EA3" w:rsidRDefault="00584548" w:rsidP="005727E5">
                              <w:r>
                                <w:t>0.50</w:t>
                              </w:r>
                            </w:p>
                          </w:txbxContent>
                        </wps:txbx>
                        <wps:bodyPr horzOverflow="overflow" vert="horz" lIns="0" tIns="0" rIns="0" bIns="0" rtlCol="0">
                          <a:noAutofit/>
                        </wps:bodyPr>
                      </wps:wsp>
                      <wps:wsp>
                        <wps:cNvPr id="1763" name="Rectangle 1763"/>
                        <wps:cNvSpPr/>
                        <wps:spPr>
                          <a:xfrm>
                            <a:off x="3229525" y="2384652"/>
                            <a:ext cx="178963" cy="85067"/>
                          </a:xfrm>
                          <a:prstGeom prst="rect">
                            <a:avLst/>
                          </a:prstGeom>
                          <a:ln>
                            <a:noFill/>
                          </a:ln>
                        </wps:spPr>
                        <wps:txbx>
                          <w:txbxContent>
                            <w:p w14:paraId="621838EC" w14:textId="77777777" w:rsidR="007A6EA3" w:rsidRDefault="00584548" w:rsidP="005727E5">
                              <w:r>
                                <w:t>0.75</w:t>
                              </w:r>
                            </w:p>
                          </w:txbxContent>
                        </wps:txbx>
                        <wps:bodyPr horzOverflow="overflow" vert="horz" lIns="0" tIns="0" rIns="0" bIns="0" rtlCol="0">
                          <a:noAutofit/>
                        </wps:bodyPr>
                      </wps:wsp>
                      <wps:wsp>
                        <wps:cNvPr id="1764" name="Rectangle 1764"/>
                        <wps:cNvSpPr/>
                        <wps:spPr>
                          <a:xfrm>
                            <a:off x="4239131" y="2384652"/>
                            <a:ext cx="178963" cy="85067"/>
                          </a:xfrm>
                          <a:prstGeom prst="rect">
                            <a:avLst/>
                          </a:prstGeom>
                          <a:ln>
                            <a:noFill/>
                          </a:ln>
                        </wps:spPr>
                        <wps:txbx>
                          <w:txbxContent>
                            <w:p w14:paraId="537A3D12" w14:textId="77777777" w:rsidR="007A6EA3" w:rsidRDefault="00584548" w:rsidP="005727E5">
                              <w:r>
                                <w:t>1.00</w:t>
                              </w:r>
                            </w:p>
                          </w:txbxContent>
                        </wps:txbx>
                        <wps:bodyPr horzOverflow="overflow" vert="horz" lIns="0" tIns="0" rIns="0" bIns="0" rtlCol="0">
                          <a:noAutofit/>
                        </wps:bodyPr>
                      </wps:wsp>
                      <wps:wsp>
                        <wps:cNvPr id="1765" name="Rectangle 1765"/>
                        <wps:cNvSpPr/>
                        <wps:spPr>
                          <a:xfrm>
                            <a:off x="2208855" y="2459220"/>
                            <a:ext cx="208466" cy="102080"/>
                          </a:xfrm>
                          <a:prstGeom prst="rect">
                            <a:avLst/>
                          </a:prstGeom>
                          <a:ln>
                            <a:noFill/>
                          </a:ln>
                        </wps:spPr>
                        <wps:txbx>
                          <w:txbxContent>
                            <w:p w14:paraId="0E9438FF" w14:textId="77777777" w:rsidR="007A6EA3" w:rsidRDefault="00584548" w:rsidP="005727E5">
                              <w:r>
                                <w:t>FPF</w:t>
                              </w:r>
                            </w:p>
                          </w:txbxContent>
                        </wps:txbx>
                        <wps:bodyPr horzOverflow="overflow" vert="horz" lIns="0" tIns="0" rIns="0" bIns="0" rtlCol="0">
                          <a:noAutofit/>
                        </wps:bodyPr>
                      </wps:wsp>
                      <wps:wsp>
                        <wps:cNvPr id="1766" name="Rectangle 1766"/>
                        <wps:cNvSpPr/>
                        <wps:spPr>
                          <a:xfrm rot="-5399999">
                            <a:off x="-53191" y="1103330"/>
                            <a:ext cx="208465" cy="102081"/>
                          </a:xfrm>
                          <a:prstGeom prst="rect">
                            <a:avLst/>
                          </a:prstGeom>
                          <a:ln>
                            <a:noFill/>
                          </a:ln>
                        </wps:spPr>
                        <wps:txbx>
                          <w:txbxContent>
                            <w:p w14:paraId="32ED253E" w14:textId="77777777" w:rsidR="007A6EA3" w:rsidRDefault="00584548" w:rsidP="005727E5">
                              <w:r>
                                <w:t>TPF</w:t>
                              </w:r>
                            </w:p>
                          </w:txbxContent>
                        </wps:txbx>
                        <wps:bodyPr horzOverflow="overflow" vert="horz" lIns="0" tIns="0" rIns="0" bIns="0" rtlCol="0">
                          <a:noAutofit/>
                        </wps:bodyPr>
                      </wps:wsp>
                      <wps:wsp>
                        <wps:cNvPr id="52752" name="Shape 52752"/>
                        <wps:cNvSpPr/>
                        <wps:spPr>
                          <a:xfrm>
                            <a:off x="1340791"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769" name="Shape 1769"/>
                        <wps:cNvSpPr/>
                        <wps:spPr>
                          <a:xfrm>
                            <a:off x="1352684" y="2703140"/>
                            <a:ext cx="95629" cy="0"/>
                          </a:xfrm>
                          <a:custGeom>
                            <a:avLst/>
                            <a:gdLst/>
                            <a:ahLst/>
                            <a:cxnLst/>
                            <a:rect l="0" t="0" r="0" b="0"/>
                            <a:pathLst>
                              <a:path w="95629">
                                <a:moveTo>
                                  <a:pt x="0" y="0"/>
                                </a:moveTo>
                                <a:lnTo>
                                  <a:pt x="95629" y="0"/>
                                </a:lnTo>
                              </a:path>
                            </a:pathLst>
                          </a:custGeom>
                          <a:ln w="14728" cap="flat">
                            <a:round/>
                          </a:ln>
                        </wps:spPr>
                        <wps:style>
                          <a:lnRef idx="1">
                            <a:srgbClr val="F8766C"/>
                          </a:lnRef>
                          <a:fillRef idx="0">
                            <a:srgbClr val="000000">
                              <a:alpha val="0"/>
                            </a:srgbClr>
                          </a:fillRef>
                          <a:effectRef idx="0">
                            <a:scrgbClr r="0" g="0" b="0"/>
                          </a:effectRef>
                          <a:fontRef idx="none"/>
                        </wps:style>
                        <wps:bodyPr/>
                      </wps:wsp>
                      <wps:wsp>
                        <wps:cNvPr id="1770" name="Shape 1770"/>
                        <wps:cNvSpPr/>
                        <wps:spPr>
                          <a:xfrm>
                            <a:off x="1371077" y="2673753"/>
                            <a:ext cx="58844" cy="58774"/>
                          </a:xfrm>
                          <a:custGeom>
                            <a:avLst/>
                            <a:gdLst/>
                            <a:ahLst/>
                            <a:cxnLst/>
                            <a:rect l="0" t="0" r="0" b="0"/>
                            <a:pathLst>
                              <a:path w="58844" h="58774">
                                <a:moveTo>
                                  <a:pt x="29456" y="0"/>
                                </a:moveTo>
                                <a:cubicBezTo>
                                  <a:pt x="45567" y="0"/>
                                  <a:pt x="58844" y="13207"/>
                                  <a:pt x="58844" y="29387"/>
                                </a:cubicBezTo>
                                <a:cubicBezTo>
                                  <a:pt x="58844" y="45567"/>
                                  <a:pt x="45567" y="58774"/>
                                  <a:pt x="29456" y="58774"/>
                                </a:cubicBezTo>
                                <a:cubicBezTo>
                                  <a:pt x="13276" y="58774"/>
                                  <a:pt x="0" y="45567"/>
                                  <a:pt x="0" y="29387"/>
                                </a:cubicBezTo>
                                <a:cubicBezTo>
                                  <a:pt x="0" y="13207"/>
                                  <a:pt x="13276" y="0"/>
                                  <a:pt x="29456" y="0"/>
                                </a:cubicBezTo>
                                <a:close/>
                              </a:path>
                            </a:pathLst>
                          </a:custGeom>
                          <a:ln w="0" cap="rnd">
                            <a:round/>
                          </a:ln>
                        </wps:spPr>
                        <wps:style>
                          <a:lnRef idx="0">
                            <a:srgbClr val="000000">
                              <a:alpha val="0"/>
                            </a:srgbClr>
                          </a:lnRef>
                          <a:fillRef idx="1">
                            <a:srgbClr val="F8766C"/>
                          </a:fillRef>
                          <a:effectRef idx="0">
                            <a:scrgbClr r="0" g="0" b="0"/>
                          </a:effectRef>
                          <a:fontRef idx="none"/>
                        </wps:style>
                        <wps:bodyPr/>
                      </wps:wsp>
                      <wps:wsp>
                        <wps:cNvPr id="52753" name="Shape 52753"/>
                        <wps:cNvSpPr/>
                        <wps:spPr>
                          <a:xfrm>
                            <a:off x="1626573"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772" name="Shape 1772"/>
                        <wps:cNvSpPr/>
                        <wps:spPr>
                          <a:xfrm>
                            <a:off x="1638466" y="2703140"/>
                            <a:ext cx="95629" cy="0"/>
                          </a:xfrm>
                          <a:custGeom>
                            <a:avLst/>
                            <a:gdLst/>
                            <a:ahLst/>
                            <a:cxnLst/>
                            <a:rect l="0" t="0" r="0" b="0"/>
                            <a:pathLst>
                              <a:path w="95629">
                                <a:moveTo>
                                  <a:pt x="0" y="0"/>
                                </a:moveTo>
                                <a:lnTo>
                                  <a:pt x="95629" y="0"/>
                                </a:lnTo>
                              </a:path>
                            </a:pathLst>
                          </a:custGeom>
                          <a:ln w="14728" cap="flat">
                            <a:round/>
                          </a:ln>
                        </wps:spPr>
                        <wps:style>
                          <a:lnRef idx="1">
                            <a:srgbClr val="B79F00"/>
                          </a:lnRef>
                          <a:fillRef idx="0">
                            <a:srgbClr val="000000">
                              <a:alpha val="0"/>
                            </a:srgbClr>
                          </a:fillRef>
                          <a:effectRef idx="0">
                            <a:scrgbClr r="0" g="0" b="0"/>
                          </a:effectRef>
                          <a:fontRef idx="none"/>
                        </wps:style>
                        <wps:bodyPr/>
                      </wps:wsp>
                      <wps:wsp>
                        <wps:cNvPr id="1773" name="Shape 1773"/>
                        <wps:cNvSpPr/>
                        <wps:spPr>
                          <a:xfrm>
                            <a:off x="1656859" y="2673753"/>
                            <a:ext cx="58843" cy="58774"/>
                          </a:xfrm>
                          <a:custGeom>
                            <a:avLst/>
                            <a:gdLst/>
                            <a:ahLst/>
                            <a:cxnLst/>
                            <a:rect l="0" t="0" r="0" b="0"/>
                            <a:pathLst>
                              <a:path w="58843" h="58774">
                                <a:moveTo>
                                  <a:pt x="29456" y="0"/>
                                </a:moveTo>
                                <a:cubicBezTo>
                                  <a:pt x="45567" y="0"/>
                                  <a:pt x="58843" y="13207"/>
                                  <a:pt x="58843" y="29387"/>
                                </a:cubicBezTo>
                                <a:cubicBezTo>
                                  <a:pt x="58843" y="45567"/>
                                  <a:pt x="45567" y="58774"/>
                                  <a:pt x="29456" y="58774"/>
                                </a:cubicBezTo>
                                <a:cubicBezTo>
                                  <a:pt x="13276" y="58774"/>
                                  <a:pt x="0" y="45567"/>
                                  <a:pt x="0" y="29387"/>
                                </a:cubicBezTo>
                                <a:cubicBezTo>
                                  <a:pt x="0" y="13207"/>
                                  <a:pt x="13276" y="0"/>
                                  <a:pt x="29456" y="0"/>
                                </a:cubicBezTo>
                                <a:close/>
                              </a:path>
                            </a:pathLst>
                          </a:custGeom>
                          <a:ln w="0" cap="rnd">
                            <a:round/>
                          </a:ln>
                        </wps:spPr>
                        <wps:style>
                          <a:lnRef idx="0">
                            <a:srgbClr val="000000">
                              <a:alpha val="0"/>
                            </a:srgbClr>
                          </a:lnRef>
                          <a:fillRef idx="1">
                            <a:srgbClr val="B79F00"/>
                          </a:fillRef>
                          <a:effectRef idx="0">
                            <a:scrgbClr r="0" g="0" b="0"/>
                          </a:effectRef>
                          <a:fontRef idx="none"/>
                        </wps:style>
                        <wps:bodyPr/>
                      </wps:wsp>
                      <wps:wsp>
                        <wps:cNvPr id="52754" name="Shape 52754"/>
                        <wps:cNvSpPr/>
                        <wps:spPr>
                          <a:xfrm>
                            <a:off x="1912355"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775" name="Shape 1775"/>
                        <wps:cNvSpPr/>
                        <wps:spPr>
                          <a:xfrm>
                            <a:off x="1924248" y="2703140"/>
                            <a:ext cx="95629" cy="0"/>
                          </a:xfrm>
                          <a:custGeom>
                            <a:avLst/>
                            <a:gdLst/>
                            <a:ahLst/>
                            <a:cxnLst/>
                            <a:rect l="0" t="0" r="0" b="0"/>
                            <a:pathLst>
                              <a:path w="95629">
                                <a:moveTo>
                                  <a:pt x="0" y="0"/>
                                </a:moveTo>
                                <a:lnTo>
                                  <a:pt x="95629" y="0"/>
                                </a:lnTo>
                              </a:path>
                            </a:pathLst>
                          </a:custGeom>
                          <a:ln w="14728" cap="flat">
                            <a:round/>
                          </a:ln>
                        </wps:spPr>
                        <wps:style>
                          <a:lnRef idx="1">
                            <a:srgbClr val="00B938"/>
                          </a:lnRef>
                          <a:fillRef idx="0">
                            <a:srgbClr val="000000">
                              <a:alpha val="0"/>
                            </a:srgbClr>
                          </a:fillRef>
                          <a:effectRef idx="0">
                            <a:scrgbClr r="0" g="0" b="0"/>
                          </a:effectRef>
                          <a:fontRef idx="none"/>
                        </wps:style>
                        <wps:bodyPr/>
                      </wps:wsp>
                      <wps:wsp>
                        <wps:cNvPr id="1776" name="Shape 1776"/>
                        <wps:cNvSpPr/>
                        <wps:spPr>
                          <a:xfrm>
                            <a:off x="1942641" y="2673753"/>
                            <a:ext cx="58844" cy="58774"/>
                          </a:xfrm>
                          <a:custGeom>
                            <a:avLst/>
                            <a:gdLst/>
                            <a:ahLst/>
                            <a:cxnLst/>
                            <a:rect l="0" t="0" r="0" b="0"/>
                            <a:pathLst>
                              <a:path w="58844" h="58774">
                                <a:moveTo>
                                  <a:pt x="29456" y="0"/>
                                </a:moveTo>
                                <a:cubicBezTo>
                                  <a:pt x="45567" y="0"/>
                                  <a:pt x="58844" y="13207"/>
                                  <a:pt x="58844" y="29387"/>
                                </a:cubicBezTo>
                                <a:cubicBezTo>
                                  <a:pt x="58844" y="45567"/>
                                  <a:pt x="45567" y="58774"/>
                                  <a:pt x="29456" y="58774"/>
                                </a:cubicBezTo>
                                <a:cubicBezTo>
                                  <a:pt x="13276" y="58774"/>
                                  <a:pt x="0" y="45567"/>
                                  <a:pt x="0" y="29387"/>
                                </a:cubicBezTo>
                                <a:cubicBezTo>
                                  <a:pt x="0" y="13207"/>
                                  <a:pt x="13276" y="0"/>
                                  <a:pt x="29456" y="0"/>
                                </a:cubicBezTo>
                                <a:close/>
                              </a:path>
                            </a:pathLst>
                          </a:custGeom>
                          <a:ln w="0" cap="rnd">
                            <a:round/>
                          </a:ln>
                        </wps:spPr>
                        <wps:style>
                          <a:lnRef idx="0">
                            <a:srgbClr val="000000">
                              <a:alpha val="0"/>
                            </a:srgbClr>
                          </a:lnRef>
                          <a:fillRef idx="1">
                            <a:srgbClr val="00B938"/>
                          </a:fillRef>
                          <a:effectRef idx="0">
                            <a:scrgbClr r="0" g="0" b="0"/>
                          </a:effectRef>
                          <a:fontRef idx="none"/>
                        </wps:style>
                        <wps:bodyPr/>
                      </wps:wsp>
                      <wps:wsp>
                        <wps:cNvPr id="52755" name="Shape 52755"/>
                        <wps:cNvSpPr/>
                        <wps:spPr>
                          <a:xfrm>
                            <a:off x="2198137"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778" name="Shape 1778"/>
                        <wps:cNvSpPr/>
                        <wps:spPr>
                          <a:xfrm>
                            <a:off x="2210030" y="2703140"/>
                            <a:ext cx="95629" cy="0"/>
                          </a:xfrm>
                          <a:custGeom>
                            <a:avLst/>
                            <a:gdLst/>
                            <a:ahLst/>
                            <a:cxnLst/>
                            <a:rect l="0" t="0" r="0" b="0"/>
                            <a:pathLst>
                              <a:path w="95629">
                                <a:moveTo>
                                  <a:pt x="0" y="0"/>
                                </a:moveTo>
                                <a:lnTo>
                                  <a:pt x="95629" y="0"/>
                                </a:lnTo>
                              </a:path>
                            </a:pathLst>
                          </a:custGeom>
                          <a:ln w="14728" cap="flat">
                            <a:round/>
                          </a:ln>
                        </wps:spPr>
                        <wps:style>
                          <a:lnRef idx="1">
                            <a:srgbClr val="00BEC4"/>
                          </a:lnRef>
                          <a:fillRef idx="0">
                            <a:srgbClr val="000000">
                              <a:alpha val="0"/>
                            </a:srgbClr>
                          </a:fillRef>
                          <a:effectRef idx="0">
                            <a:scrgbClr r="0" g="0" b="0"/>
                          </a:effectRef>
                          <a:fontRef idx="none"/>
                        </wps:style>
                        <wps:bodyPr/>
                      </wps:wsp>
                      <wps:wsp>
                        <wps:cNvPr id="1779" name="Shape 1779"/>
                        <wps:cNvSpPr/>
                        <wps:spPr>
                          <a:xfrm>
                            <a:off x="2228423" y="2673753"/>
                            <a:ext cx="58844" cy="58774"/>
                          </a:xfrm>
                          <a:custGeom>
                            <a:avLst/>
                            <a:gdLst/>
                            <a:ahLst/>
                            <a:cxnLst/>
                            <a:rect l="0" t="0" r="0" b="0"/>
                            <a:pathLst>
                              <a:path w="58844" h="58774">
                                <a:moveTo>
                                  <a:pt x="29457" y="0"/>
                                </a:moveTo>
                                <a:cubicBezTo>
                                  <a:pt x="45568" y="0"/>
                                  <a:pt x="58844" y="13207"/>
                                  <a:pt x="58844" y="29387"/>
                                </a:cubicBezTo>
                                <a:cubicBezTo>
                                  <a:pt x="58844" y="45567"/>
                                  <a:pt x="45568" y="58774"/>
                                  <a:pt x="29457" y="58774"/>
                                </a:cubicBezTo>
                                <a:cubicBezTo>
                                  <a:pt x="13276" y="58774"/>
                                  <a:pt x="0" y="45567"/>
                                  <a:pt x="0" y="29387"/>
                                </a:cubicBezTo>
                                <a:cubicBezTo>
                                  <a:pt x="0" y="13207"/>
                                  <a:pt x="13276" y="0"/>
                                  <a:pt x="29457" y="0"/>
                                </a:cubicBezTo>
                                <a:close/>
                              </a:path>
                            </a:pathLst>
                          </a:custGeom>
                          <a:ln w="0" cap="rnd">
                            <a:round/>
                          </a:ln>
                        </wps:spPr>
                        <wps:style>
                          <a:lnRef idx="0">
                            <a:srgbClr val="000000">
                              <a:alpha val="0"/>
                            </a:srgbClr>
                          </a:lnRef>
                          <a:fillRef idx="1">
                            <a:srgbClr val="00BEC4"/>
                          </a:fillRef>
                          <a:effectRef idx="0">
                            <a:scrgbClr r="0" g="0" b="0"/>
                          </a:effectRef>
                          <a:fontRef idx="none"/>
                        </wps:style>
                        <wps:bodyPr/>
                      </wps:wsp>
                      <wps:wsp>
                        <wps:cNvPr id="52756" name="Shape 52756"/>
                        <wps:cNvSpPr/>
                        <wps:spPr>
                          <a:xfrm>
                            <a:off x="2483919"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781" name="Shape 1781"/>
                        <wps:cNvSpPr/>
                        <wps:spPr>
                          <a:xfrm>
                            <a:off x="2495812" y="2703140"/>
                            <a:ext cx="95629" cy="0"/>
                          </a:xfrm>
                          <a:custGeom>
                            <a:avLst/>
                            <a:gdLst/>
                            <a:ahLst/>
                            <a:cxnLst/>
                            <a:rect l="0" t="0" r="0" b="0"/>
                            <a:pathLst>
                              <a:path w="95629">
                                <a:moveTo>
                                  <a:pt x="0" y="0"/>
                                </a:moveTo>
                                <a:lnTo>
                                  <a:pt x="95629" y="0"/>
                                </a:lnTo>
                              </a:path>
                            </a:pathLst>
                          </a:custGeom>
                          <a:ln w="14728" cap="flat">
                            <a:round/>
                          </a:ln>
                        </wps:spPr>
                        <wps:style>
                          <a:lnRef idx="1">
                            <a:srgbClr val="609CFF"/>
                          </a:lnRef>
                          <a:fillRef idx="0">
                            <a:srgbClr val="000000">
                              <a:alpha val="0"/>
                            </a:srgbClr>
                          </a:fillRef>
                          <a:effectRef idx="0">
                            <a:scrgbClr r="0" g="0" b="0"/>
                          </a:effectRef>
                          <a:fontRef idx="none"/>
                        </wps:style>
                        <wps:bodyPr/>
                      </wps:wsp>
                      <wps:wsp>
                        <wps:cNvPr id="1782" name="Shape 1782"/>
                        <wps:cNvSpPr/>
                        <wps:spPr>
                          <a:xfrm>
                            <a:off x="2514205" y="2673753"/>
                            <a:ext cx="58844" cy="58774"/>
                          </a:xfrm>
                          <a:custGeom>
                            <a:avLst/>
                            <a:gdLst/>
                            <a:ahLst/>
                            <a:cxnLst/>
                            <a:rect l="0" t="0" r="0" b="0"/>
                            <a:pathLst>
                              <a:path w="58844" h="58774">
                                <a:moveTo>
                                  <a:pt x="29457" y="0"/>
                                </a:moveTo>
                                <a:cubicBezTo>
                                  <a:pt x="45568" y="0"/>
                                  <a:pt x="58844" y="13207"/>
                                  <a:pt x="58844" y="29387"/>
                                </a:cubicBezTo>
                                <a:cubicBezTo>
                                  <a:pt x="58844" y="45567"/>
                                  <a:pt x="45568" y="58774"/>
                                  <a:pt x="29457" y="58774"/>
                                </a:cubicBezTo>
                                <a:cubicBezTo>
                                  <a:pt x="13276" y="58774"/>
                                  <a:pt x="0" y="45567"/>
                                  <a:pt x="0" y="29387"/>
                                </a:cubicBezTo>
                                <a:cubicBezTo>
                                  <a:pt x="0" y="13207"/>
                                  <a:pt x="13276" y="0"/>
                                  <a:pt x="29457" y="0"/>
                                </a:cubicBezTo>
                                <a:close/>
                              </a:path>
                            </a:pathLst>
                          </a:custGeom>
                          <a:ln w="0" cap="rnd">
                            <a:round/>
                          </a:ln>
                        </wps:spPr>
                        <wps:style>
                          <a:lnRef idx="0">
                            <a:srgbClr val="000000">
                              <a:alpha val="0"/>
                            </a:srgbClr>
                          </a:lnRef>
                          <a:fillRef idx="1">
                            <a:srgbClr val="609CFF"/>
                          </a:fillRef>
                          <a:effectRef idx="0">
                            <a:scrgbClr r="0" g="0" b="0"/>
                          </a:effectRef>
                          <a:fontRef idx="none"/>
                        </wps:style>
                        <wps:bodyPr/>
                      </wps:wsp>
                      <wps:wsp>
                        <wps:cNvPr id="52757" name="Shape 52757"/>
                        <wps:cNvSpPr/>
                        <wps:spPr>
                          <a:xfrm>
                            <a:off x="2769701" y="2642430"/>
                            <a:ext cx="119485" cy="121352"/>
                          </a:xfrm>
                          <a:custGeom>
                            <a:avLst/>
                            <a:gdLst/>
                            <a:ahLst/>
                            <a:cxnLst/>
                            <a:rect l="0" t="0" r="0" b="0"/>
                            <a:pathLst>
                              <a:path w="119485" h="121352">
                                <a:moveTo>
                                  <a:pt x="0" y="0"/>
                                </a:moveTo>
                                <a:lnTo>
                                  <a:pt x="119485" y="0"/>
                                </a:lnTo>
                                <a:lnTo>
                                  <a:pt x="119485" y="121352"/>
                                </a:lnTo>
                                <a:lnTo>
                                  <a:pt x="0" y="121352"/>
                                </a:lnTo>
                                <a:lnTo>
                                  <a:pt x="0" y="0"/>
                                </a:lnTo>
                              </a:path>
                            </a:pathLst>
                          </a:custGeom>
                          <a:ln w="0" cap="rnd">
                            <a:round/>
                          </a:ln>
                        </wps:spPr>
                        <wps:style>
                          <a:lnRef idx="0">
                            <a:srgbClr val="FFFFFF"/>
                          </a:lnRef>
                          <a:fillRef idx="1">
                            <a:srgbClr val="F1F1F1"/>
                          </a:fillRef>
                          <a:effectRef idx="0">
                            <a:scrgbClr r="0" g="0" b="0"/>
                          </a:effectRef>
                          <a:fontRef idx="none"/>
                        </wps:style>
                        <wps:bodyPr/>
                      </wps:wsp>
                      <wps:wsp>
                        <wps:cNvPr id="1784" name="Shape 1784"/>
                        <wps:cNvSpPr/>
                        <wps:spPr>
                          <a:xfrm>
                            <a:off x="2781594" y="2703140"/>
                            <a:ext cx="95630" cy="0"/>
                          </a:xfrm>
                          <a:custGeom>
                            <a:avLst/>
                            <a:gdLst/>
                            <a:ahLst/>
                            <a:cxnLst/>
                            <a:rect l="0" t="0" r="0" b="0"/>
                            <a:pathLst>
                              <a:path w="95630">
                                <a:moveTo>
                                  <a:pt x="0" y="0"/>
                                </a:moveTo>
                                <a:lnTo>
                                  <a:pt x="95630" y="0"/>
                                </a:lnTo>
                              </a:path>
                            </a:pathLst>
                          </a:custGeom>
                          <a:ln w="14728" cap="flat">
                            <a:round/>
                          </a:ln>
                        </wps:spPr>
                        <wps:style>
                          <a:lnRef idx="1">
                            <a:srgbClr val="F563E2"/>
                          </a:lnRef>
                          <a:fillRef idx="0">
                            <a:srgbClr val="000000">
                              <a:alpha val="0"/>
                            </a:srgbClr>
                          </a:fillRef>
                          <a:effectRef idx="0">
                            <a:scrgbClr r="0" g="0" b="0"/>
                          </a:effectRef>
                          <a:fontRef idx="none"/>
                        </wps:style>
                        <wps:bodyPr/>
                      </wps:wsp>
                      <wps:wsp>
                        <wps:cNvPr id="1785" name="Rectangle 1785"/>
                        <wps:cNvSpPr/>
                        <wps:spPr>
                          <a:xfrm>
                            <a:off x="1475211" y="2642499"/>
                            <a:ext cx="181446" cy="85067"/>
                          </a:xfrm>
                          <a:prstGeom prst="rect">
                            <a:avLst/>
                          </a:prstGeom>
                          <a:ln>
                            <a:noFill/>
                          </a:ln>
                        </wps:spPr>
                        <wps:txbx>
                          <w:txbxContent>
                            <w:p w14:paraId="6620AC8B" w14:textId="77777777" w:rsidR="007A6EA3" w:rsidRDefault="00584548" w:rsidP="005727E5">
                              <w:r>
                                <w:t>M−0</w:t>
                              </w:r>
                            </w:p>
                          </w:txbxContent>
                        </wps:txbx>
                        <wps:bodyPr horzOverflow="overflow" vert="horz" lIns="0" tIns="0" rIns="0" bIns="0" rtlCol="0">
                          <a:noAutofit/>
                        </wps:bodyPr>
                      </wps:wsp>
                      <wps:wsp>
                        <wps:cNvPr id="1786" name="Rectangle 1786"/>
                        <wps:cNvSpPr/>
                        <wps:spPr>
                          <a:xfrm>
                            <a:off x="1475211" y="2714135"/>
                            <a:ext cx="171238" cy="85067"/>
                          </a:xfrm>
                          <a:prstGeom prst="rect">
                            <a:avLst/>
                          </a:prstGeom>
                          <a:ln>
                            <a:noFill/>
                          </a:ln>
                        </wps:spPr>
                        <wps:txbx>
                          <w:txbxContent>
                            <w:p w14:paraId="1AE95E9A" w14:textId="77777777" w:rsidR="007A6EA3" w:rsidRDefault="00584548" w:rsidP="005727E5">
                              <w:r>
                                <w:t>R−0</w:t>
                              </w:r>
                            </w:p>
                          </w:txbxContent>
                        </wps:txbx>
                        <wps:bodyPr horzOverflow="overflow" vert="horz" lIns="0" tIns="0" rIns="0" bIns="0" rtlCol="0">
                          <a:noAutofit/>
                        </wps:bodyPr>
                      </wps:wsp>
                      <wps:wsp>
                        <wps:cNvPr id="1787" name="Rectangle 1787"/>
                        <wps:cNvSpPr/>
                        <wps:spPr>
                          <a:xfrm>
                            <a:off x="1760993" y="2642499"/>
                            <a:ext cx="181446" cy="85067"/>
                          </a:xfrm>
                          <a:prstGeom prst="rect">
                            <a:avLst/>
                          </a:prstGeom>
                          <a:ln>
                            <a:noFill/>
                          </a:ln>
                        </wps:spPr>
                        <wps:txbx>
                          <w:txbxContent>
                            <w:p w14:paraId="58D62566" w14:textId="77777777" w:rsidR="007A6EA3" w:rsidRDefault="00584548" w:rsidP="005727E5">
                              <w:r>
                                <w:t>M−0</w:t>
                              </w:r>
                            </w:p>
                          </w:txbxContent>
                        </wps:txbx>
                        <wps:bodyPr horzOverflow="overflow" vert="horz" lIns="0" tIns="0" rIns="0" bIns="0" rtlCol="0">
                          <a:noAutofit/>
                        </wps:bodyPr>
                      </wps:wsp>
                      <wps:wsp>
                        <wps:cNvPr id="1788" name="Rectangle 1788"/>
                        <wps:cNvSpPr/>
                        <wps:spPr>
                          <a:xfrm>
                            <a:off x="1760993" y="2714135"/>
                            <a:ext cx="171238" cy="85067"/>
                          </a:xfrm>
                          <a:prstGeom prst="rect">
                            <a:avLst/>
                          </a:prstGeom>
                          <a:ln>
                            <a:noFill/>
                          </a:ln>
                        </wps:spPr>
                        <wps:txbx>
                          <w:txbxContent>
                            <w:p w14:paraId="180F7109" w14:textId="77777777" w:rsidR="007A6EA3" w:rsidRDefault="00584548" w:rsidP="005727E5">
                              <w:r>
                                <w:t>R−1</w:t>
                              </w:r>
                            </w:p>
                          </w:txbxContent>
                        </wps:txbx>
                        <wps:bodyPr horzOverflow="overflow" vert="horz" lIns="0" tIns="0" rIns="0" bIns="0" rtlCol="0">
                          <a:noAutofit/>
                        </wps:bodyPr>
                      </wps:wsp>
                      <wps:wsp>
                        <wps:cNvPr id="1789" name="Rectangle 1789"/>
                        <wps:cNvSpPr/>
                        <wps:spPr>
                          <a:xfrm>
                            <a:off x="2046775" y="2642499"/>
                            <a:ext cx="181446" cy="85067"/>
                          </a:xfrm>
                          <a:prstGeom prst="rect">
                            <a:avLst/>
                          </a:prstGeom>
                          <a:ln>
                            <a:noFill/>
                          </a:ln>
                        </wps:spPr>
                        <wps:txbx>
                          <w:txbxContent>
                            <w:p w14:paraId="20AF2E02" w14:textId="77777777" w:rsidR="007A6EA3" w:rsidRDefault="00584548" w:rsidP="005727E5">
                              <w:r>
                                <w:t>M−0</w:t>
                              </w:r>
                            </w:p>
                          </w:txbxContent>
                        </wps:txbx>
                        <wps:bodyPr horzOverflow="overflow" vert="horz" lIns="0" tIns="0" rIns="0" bIns="0" rtlCol="0">
                          <a:noAutofit/>
                        </wps:bodyPr>
                      </wps:wsp>
                      <wps:wsp>
                        <wps:cNvPr id="1790" name="Rectangle 1790"/>
                        <wps:cNvSpPr/>
                        <wps:spPr>
                          <a:xfrm>
                            <a:off x="2046775" y="2714135"/>
                            <a:ext cx="171238" cy="85067"/>
                          </a:xfrm>
                          <a:prstGeom prst="rect">
                            <a:avLst/>
                          </a:prstGeom>
                          <a:ln>
                            <a:noFill/>
                          </a:ln>
                        </wps:spPr>
                        <wps:txbx>
                          <w:txbxContent>
                            <w:p w14:paraId="2D5A3A0C" w14:textId="77777777" w:rsidR="007A6EA3" w:rsidRDefault="00584548" w:rsidP="005727E5">
                              <w:r>
                                <w:t>R−2</w:t>
                              </w:r>
                            </w:p>
                          </w:txbxContent>
                        </wps:txbx>
                        <wps:bodyPr horzOverflow="overflow" vert="horz" lIns="0" tIns="0" rIns="0" bIns="0" rtlCol="0">
                          <a:noAutofit/>
                        </wps:bodyPr>
                      </wps:wsp>
                      <wps:wsp>
                        <wps:cNvPr id="1791" name="Rectangle 1791"/>
                        <wps:cNvSpPr/>
                        <wps:spPr>
                          <a:xfrm>
                            <a:off x="2332558" y="2642499"/>
                            <a:ext cx="181446" cy="85067"/>
                          </a:xfrm>
                          <a:prstGeom prst="rect">
                            <a:avLst/>
                          </a:prstGeom>
                          <a:ln>
                            <a:noFill/>
                          </a:ln>
                        </wps:spPr>
                        <wps:txbx>
                          <w:txbxContent>
                            <w:p w14:paraId="18306B2C" w14:textId="77777777" w:rsidR="007A6EA3" w:rsidRDefault="00584548" w:rsidP="005727E5">
                              <w:r>
                                <w:t>M−0</w:t>
                              </w:r>
                            </w:p>
                          </w:txbxContent>
                        </wps:txbx>
                        <wps:bodyPr horzOverflow="overflow" vert="horz" lIns="0" tIns="0" rIns="0" bIns="0" rtlCol="0">
                          <a:noAutofit/>
                        </wps:bodyPr>
                      </wps:wsp>
                      <wps:wsp>
                        <wps:cNvPr id="1792" name="Rectangle 1792"/>
                        <wps:cNvSpPr/>
                        <wps:spPr>
                          <a:xfrm>
                            <a:off x="2332558" y="2714135"/>
                            <a:ext cx="171238" cy="85067"/>
                          </a:xfrm>
                          <a:prstGeom prst="rect">
                            <a:avLst/>
                          </a:prstGeom>
                          <a:ln>
                            <a:noFill/>
                          </a:ln>
                        </wps:spPr>
                        <wps:txbx>
                          <w:txbxContent>
                            <w:p w14:paraId="60963EEB" w14:textId="77777777" w:rsidR="007A6EA3" w:rsidRDefault="00584548" w:rsidP="005727E5">
                              <w:r>
                                <w:t>R−3</w:t>
                              </w:r>
                            </w:p>
                          </w:txbxContent>
                        </wps:txbx>
                        <wps:bodyPr horzOverflow="overflow" vert="horz" lIns="0" tIns="0" rIns="0" bIns="0" rtlCol="0">
                          <a:noAutofit/>
                        </wps:bodyPr>
                      </wps:wsp>
                      <wps:wsp>
                        <wps:cNvPr id="1793" name="Rectangle 1793"/>
                        <wps:cNvSpPr/>
                        <wps:spPr>
                          <a:xfrm>
                            <a:off x="2618340" y="2642499"/>
                            <a:ext cx="181446" cy="85067"/>
                          </a:xfrm>
                          <a:prstGeom prst="rect">
                            <a:avLst/>
                          </a:prstGeom>
                          <a:ln>
                            <a:noFill/>
                          </a:ln>
                        </wps:spPr>
                        <wps:txbx>
                          <w:txbxContent>
                            <w:p w14:paraId="21B10596" w14:textId="77777777" w:rsidR="007A6EA3" w:rsidRDefault="00584548" w:rsidP="005727E5">
                              <w:r>
                                <w:t>M−0</w:t>
                              </w:r>
                            </w:p>
                          </w:txbxContent>
                        </wps:txbx>
                        <wps:bodyPr horzOverflow="overflow" vert="horz" lIns="0" tIns="0" rIns="0" bIns="0" rtlCol="0">
                          <a:noAutofit/>
                        </wps:bodyPr>
                      </wps:wsp>
                      <wps:wsp>
                        <wps:cNvPr id="1794" name="Rectangle 1794"/>
                        <wps:cNvSpPr/>
                        <wps:spPr>
                          <a:xfrm>
                            <a:off x="2618340" y="2714135"/>
                            <a:ext cx="171238" cy="85067"/>
                          </a:xfrm>
                          <a:prstGeom prst="rect">
                            <a:avLst/>
                          </a:prstGeom>
                          <a:ln>
                            <a:noFill/>
                          </a:ln>
                        </wps:spPr>
                        <wps:txbx>
                          <w:txbxContent>
                            <w:p w14:paraId="0FB13DA1" w14:textId="77777777" w:rsidR="007A6EA3" w:rsidRDefault="00584548" w:rsidP="005727E5">
                              <w:r>
                                <w:t>R−4</w:t>
                              </w:r>
                            </w:p>
                          </w:txbxContent>
                        </wps:txbx>
                        <wps:bodyPr horzOverflow="overflow" vert="horz" lIns="0" tIns="0" rIns="0" bIns="0" rtlCol="0">
                          <a:noAutofit/>
                        </wps:bodyPr>
                      </wps:wsp>
                      <wps:wsp>
                        <wps:cNvPr id="1795" name="Rectangle 1795"/>
                        <wps:cNvSpPr/>
                        <wps:spPr>
                          <a:xfrm>
                            <a:off x="2904122" y="2642499"/>
                            <a:ext cx="181446" cy="85067"/>
                          </a:xfrm>
                          <a:prstGeom prst="rect">
                            <a:avLst/>
                          </a:prstGeom>
                          <a:ln>
                            <a:noFill/>
                          </a:ln>
                        </wps:spPr>
                        <wps:txbx>
                          <w:txbxContent>
                            <w:p w14:paraId="2140FCEF" w14:textId="77777777" w:rsidR="007A6EA3" w:rsidRDefault="00584548" w:rsidP="005727E5">
                              <w:r>
                                <w:t>M−0</w:t>
                              </w:r>
                            </w:p>
                          </w:txbxContent>
                        </wps:txbx>
                        <wps:bodyPr horzOverflow="overflow" vert="horz" lIns="0" tIns="0" rIns="0" bIns="0" rtlCol="0">
                          <a:noAutofit/>
                        </wps:bodyPr>
                      </wps:wsp>
                      <wps:wsp>
                        <wps:cNvPr id="1796" name="Rectangle 1796"/>
                        <wps:cNvSpPr/>
                        <wps:spPr>
                          <a:xfrm>
                            <a:off x="2904122" y="2714135"/>
                            <a:ext cx="478033" cy="85067"/>
                          </a:xfrm>
                          <a:prstGeom prst="rect">
                            <a:avLst/>
                          </a:prstGeom>
                          <a:ln>
                            <a:noFill/>
                          </a:ln>
                        </wps:spPr>
                        <wps:txbx>
                          <w:txbxContent>
                            <w:p w14:paraId="4D617D9B" w14:textId="77777777" w:rsidR="007A6EA3" w:rsidRDefault="00584548" w:rsidP="005727E5">
                              <w:r>
                                <w:t>R−0 1 2 3 4</w:t>
                              </w:r>
                            </w:p>
                          </w:txbxContent>
                        </wps:txbx>
                        <wps:bodyPr horzOverflow="overflow" vert="horz" lIns="0" tIns="0" rIns="0" bIns="0" rtlCol="0">
                          <a:noAutofit/>
                        </wps:bodyPr>
                      </wps:wsp>
                    </wpg:wgp>
                  </a:graphicData>
                </a:graphic>
              </wp:inline>
            </w:drawing>
          </mc:Choice>
          <mc:Fallback>
            <w:pict>
              <v:group id="Group 48670" o:spid="_x0000_s1026" style="width:344.4pt;height:218.75pt;mso-position-horizontal-relative:char;mso-position-vertical-relative:line" coordsize="4373691,27780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">
                <v:polyline id="Shape 52751" o:spid="_x0000_s1027" style="position:absolute;visibility:visible;mso-wrap-style:square;v-text-anchor:top" points="267984,24823,4306411,24823,4306411,2335696,267984,2335696,267984,24823" coordsize="4038427,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kIfIxgAA&#10;AN4AAAAPAAAAZHJzL2Rvd25yZXYueG1sRI9Ba8JAFITvBf/D8gRvdWMwVlJXkYDopQfTQnt8ZF83&#10;odm3YXfV+O+7hYLHYWa+YTa70fbiSj50jhUs5hkI4sbpjo2Cj/fD8xpEiMgae8ek4E4BdtvJ0wZL&#10;7W58pmsdjUgQDiUqaGMcSilD05LFMHcDcfK+nbcYk/RGao+3BLe9zLNsJS12nBZaHKhqqfmpL1bB&#10;aX0/o9sv3+h4GPrC+frzy1RKzabj/hVEpDE+wv/tk1ZQ5C/FAv7upCsgt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CkIfIxgAAAN4AAAAPAAAAAAAAAAAAAAAAAJcCAABkcnMv&#10;ZG93bnJldi54bWxQSwUGAAAAAAQABAD1AAAAigMAAAAA&#10;" fillcolor="#e4e4e4" stroked="f" strokeweight="0">
                  <v:stroke endcap="round"/>
                  <v:path arrowok="t" textboxrect="0,0,4038427,2310873"/>
                </v:polyline>
                <v:polyline id="Shape 1702" o:spid="_x0000_s1028" style="position:absolute;visibility:visible;mso-wrap-style:square;v-text-anchor:top" points="267984,2046803,4306410,2046803"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t8DcxQAA&#10;AN0AAAAPAAAAZHJzL2Rvd25yZXYueG1sRE9NawIxEL0X+h/CFHqriR5qXY1iq9XiRVwFr+Nm3F3c&#10;TJZNqqu/3giF3ubxPmc0aW0lztT40rGGbkeBIM6cKTnXsNt+v32A8AHZYOWYNFzJw2T8/DTCxLgL&#10;b+ichlzEEPYJaihCqBMpfVaQRd9xNXHkjq6xGCJscmkavMRwW8meUu/SYsmxocCavgrKTumv1TBY&#10;rlb71C5OczVbDvznbd3vHtZav7600yGIQG34F/+5f0yc31c9eHwTT5Dj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W3wNzFAAAA3QAAAA8AAAAAAAAAAAAAAAAAlwIAAGRycy9k&#10;b3ducmV2LnhtbFBLBQYAAAAABAAEAPUAAACJAwAAAAA=&#10;" filled="f" strokecolor="#f1f1f1" strokeweight="3665emu">
                  <v:path arrowok="t" textboxrect="0,0,4038426,0"/>
                </v:polyline>
                <v:polyline id="Shape 1703" o:spid="_x0000_s1029" style="position:absolute;visibility:visible;mso-wrap-style:square;v-text-anchor:top" points="267984,1469084,4306410,1469084"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2VHxQAA&#10;AN0AAAAPAAAAZHJzL2Rvd25yZXYueG1sRE9NawIxEL0X+h/CFLzVxAq1bo2i1VbxIl2FXsfNuLu4&#10;mSybqKu/3hQKvc3jfc5o0tpKnKnxpWMNva4CQZw5U3KuYbf9fH4D4QOywcoxabiSh8n48WGEiXEX&#10;/qZzGnIRQ9gnqKEIoU6k9FlBFn3X1cSRO7jGYoiwyaVp8BLDbSVflHqVFkuODQXW9FFQdkxPVsNw&#10;uV7/pPbruFDz5dDPbptBb7/RuvPUTt9BBGrDv/jPvTJx/kD14febeIIc3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r7ZUfFAAAA3QAAAA8AAAAAAAAAAAAAAAAAlwIAAGRycy9k&#10;b3ducmV2LnhtbFBLBQYAAAAABAAEAPUAAACJAwAAAAA=&#10;" filled="f" strokecolor="#f1f1f1" strokeweight="3665emu">
                  <v:path arrowok="t" textboxrect="0,0,4038426,0"/>
                </v:polyline>
                <v:polyline id="Shape 1704" o:spid="_x0000_s1030" style="position:absolute;visibility:visible;mso-wrap-style:square;v-text-anchor:top" points="267984,891366,4306410,891366"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Ev0zxQAA&#10;AN0AAAAPAAAAZHJzL2Rvd25yZXYueG1sRE9NawIxEL0X+h/CFLzVxCK1bo2i1VbxIl2FXsfNuLu4&#10;mSybqKu/3hQKvc3jfc5o0tpKnKnxpWMNva4CQZw5U3KuYbf9fH4D4QOywcoxabiSh8n48WGEiXEX&#10;/qZzGnIRQ9gnqKEIoU6k9FlBFn3X1cSRO7jGYoiwyaVp8BLDbSVflHqVFkuODQXW9FFQdkxPVsNw&#10;uV7/pPbruFDz5dDPbptBb7/RuvPUTt9BBGrDv/jPvTJx/kD14febeIIc3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US/TPFAAAA3QAAAA8AAAAAAAAAAAAAAAAAlwIAAGRycy9k&#10;b3ducmV2LnhtbFBLBQYAAAAABAAEAPUAAACJAwAAAAA=&#10;" filled="f" strokecolor="#f1f1f1" strokeweight="3665emu">
                  <v:path arrowok="t" textboxrect="0,0,4038426,0"/>
                </v:polyline>
                <v:polyline id="Shape 1705" o:spid="_x0000_s1031" style="position:absolute;visibility:visible;mso-wrap-style:square;v-text-anchor:top" points="267984,313648,4306410,313648"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XlioxQAA&#10;AN0AAAAPAAAAZHJzL2Rvd25yZXYueG1sRE9NawIxEL0X+h/CFLzVxIK1bo2i1VbxIl2FXsfNuLu4&#10;mSybqKu/3hQKvc3jfc5o0tpKnKnxpWMNva4CQZw5U3KuYbf9fH4D4QOywcoxabiSh8n48WGEiXEX&#10;/qZzGnIRQ9gnqKEIoU6k9FlBFn3X1cSRO7jGYoiwyaVp8BLDbSVflHqVFkuODQXW9FFQdkxPVsNw&#10;uV7/pPbruFDz5dDPbptBb7/RuvPUTt9BBGrDv/jPvTJx/kD14febeIIc3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peWKjFAAAA3QAAAA8AAAAAAAAAAAAAAAAAlwIAAGRycy9k&#10;b3ducmV2LnhtbFBLBQYAAAAABAAEAPUAAACJAwAAAAA=&#10;" filled="f" strokecolor="#f1f1f1" strokeweight="3665emu">
                  <v:path arrowok="t" textboxrect="0,0,4038426,0"/>
                </v:polyline>
                <v:polyline id="Shape 1706" o:spid="_x0000_s1032" style="position:absolute;visibility:visible;mso-wrap-style:square;v-text-anchor:top" points="772822,2335696,772822,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U6GxQAA&#10;AN0AAAAPAAAAZHJzL2Rvd25yZXYueG1sRE9NawIxEL0X+h/CFHrTpB5suzXK0moRSsGuvXgbNtPN&#10;4mYSNlG3/npTEHqbx/uc2WJwnThSH1vPGh7GCgRx7U3LjYbv7Wr0BCImZIOdZ9LwSxEW89ubGRbG&#10;n/iLjlVqRA7hWKAGm1IopIy1JYdx7ANx5n587zBl2DfS9HjK4a6TE6Wm0mHLucFioFdL9b46OA3l&#10;x3Pc7MLyvVKh3O7W+/Pwad+0vr8byhcQiYb0L7661ybPf1RT+PsmnyD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7tTobFAAAA3QAAAA8AAAAAAAAAAAAAAAAAlwIAAGRycy9k&#10;b3ducmV2LnhtbFBLBQYAAAAABAAEAPUAAACJAwAAAAA=&#10;" filled="f" strokecolor="#f1f1f1" strokeweight="3665emu">
                  <v:path arrowok="t" textboxrect="0,0,0,2310873"/>
                </v:polyline>
                <v:polyline id="Shape 1707" o:spid="_x0000_s1033" style="position:absolute;visibility:visible;mso-wrap-style:square;v-text-anchor:top" points="1782428,2335696,1782428,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oesdxQAA&#10;AN0AAAAPAAAAZHJzL2Rvd25yZXYueG1sRE9LawIxEL4L/Q9hCt5q0h7Ubo2y9CFCEezai7dhM90s&#10;biZhk+raX98UCt7m43vOYjW4Tpyoj61nDfcTBYK49qblRsPn/u1uDiImZIOdZ9JwoQir5c1ogYXx&#10;Z/6gU5UakUM4FqjBphQKKWNtyWGc+ECcuS/fO0wZ9o00PZ5zuOvkg1JT6bDl3GAx0LOl+lh9Ow3l&#10;+2PcHcLrulKh3B82x59ha1+0Ht8O5ROIREO6iv/dG5Pnz9QM/r7JJ8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Gh6x3FAAAA3QAAAA8AAAAAAAAAAAAAAAAAlwIAAGRycy9k&#10;b3ducmV2LnhtbFBLBQYAAAAABAAEAPUAAACJAwAAAAA=&#10;" filled="f" strokecolor="#f1f1f1" strokeweight="3665emu">
                  <v:path arrowok="t" textboxrect="0,0,0,2310873"/>
                </v:polyline>
                <v:polyline id="Shape 1708" o:spid="_x0000_s1034" style="position:absolute;visibility:visible;mso-wrap-style:square;v-text-anchor:top" points="2792035,2335696,2792035,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" filled="f" strokecolor="#f1f1f1" strokeweight="3665emu">
                  <v:path arrowok="t" textboxrect="0,0,0,2310873"/>
                </v:polyline>
                <v:polyline id="Shape 1709" o:spid="_x0000_s1035" style="position:absolute;visibility:visible;mso-wrap-style:square;v-text-anchor:top" points="3801642,2335696,3801642,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ctr0xQAA&#10;AN0AAAAPAAAAZHJzL2Rvd25yZXYueG1sRE9NawIxEL0L/Q9hCr1pUg9t3RplabUIUmjXXrwNm+lm&#10;cTMJm6jb/npTKHibx/uc+XJwnThRH1vPGu4nCgRx7U3LjYav3Xr8BCImZIOdZ9LwQxGWi5vRHAvj&#10;z/xJpyo1IodwLFCDTSkUUsbaksM48YE4c9++d5gy7BtpejzncNfJqVIP0mHLucFioBdL9aE6Og3l&#10;dhY/9mH1VqlQ7vabw+/wbl+1vrsdymcQiYZ0Ff+7NybPf1Qz+Psmny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9y2vTFAAAA3QAAAA8AAAAAAAAAAAAAAAAAlwIAAGRycy9k&#10;b3ducmV2LnhtbFBLBQYAAAAABAAEAPUAAACJAwAAAAA=&#10;" filled="f" strokecolor="#f1f1f1" strokeweight="3665emu">
                  <v:path arrowok="t" textboxrect="0,0,0,2310873"/>
                </v:polyline>
                <v:polyline id="Shape 1710" o:spid="_x0000_s1036" style="position:absolute;visibility:visible;mso-wrap-style:square;v-text-anchor:top" points="267984,2335696,4306410,2335696"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GavYxQAA&#10;AN0AAAAPAAAAZHJzL2Rvd25yZXYueG1sRI9PT8MwDMXvSPsOkSdxY2kRMFSWTQMJqRJc2J+71XhJ&#10;t8apmtCVb48PSNxsvef3fl5tptCpkYbURjZQLgpQxE20LTsDh/373TOolJEtdpHJwA8l2KxnNyus&#10;bLzyF4277JSEcKrQgM+5r7ROjaeAaRF7YtFOcQiYZR2ctgNeJTx0+r4onnTAlqXBY09vnprL7jsY&#10;oIex3Zau+zwf6w99Wtavzj16Y27n0/YFVKYp/5v/rmsr+MtS+OUbGUGv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YZq9jFAAAA3QAAAA8AAAAAAAAAAAAAAAAAlwIAAGRycy9k&#10;b3ducmV2LnhtbFBLBQYAAAAABAAEAPUAAACJAwAAAAA=&#10;" filled="f" strokecolor="white" strokeweight="7330emu">
                  <v:path arrowok="t" textboxrect="0,0,4038426,0"/>
                </v:polyline>
                <v:polyline id="Shape 1711" o:spid="_x0000_s1037" style="position:absolute;visibility:visible;mso-wrap-style:square;v-text-anchor:top" points="267984,1757978,4306410,1757978"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VQ5DwgAA&#10;AN0AAAAPAAAAZHJzL2Rvd25yZXYueG1sRE/fa8IwEH4f+D+EE3ybaYebUo2iA6GwvczN96M5k2pz&#10;KU2s9b83g8He7uP7eavN4BrRUxdqzwryaQaCuPK6ZqPg53v/vAARIrLGxjMpuFOAzXr0tMJC+xt/&#10;UX+IRqQQDgUqsDG2hZShsuQwTH1LnLiT7xzGBDsjdYe3FO4a+ZJlb9JhzanBYkvvlqrL4eoU0Kyv&#10;t7lpPs/H8kOe5uXOmFer1GQ8bJcgIg3xX/znLnWaP89z+P0mnSD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lVDkPCAAAA3QAAAA8AAAAAAAAAAAAAAAAAlwIAAGRycy9kb3du&#10;cmV2LnhtbFBLBQYAAAAABAAEAPUAAACGAwAAAAA=&#10;" filled="f" strokecolor="white" strokeweight="7330emu">
                  <v:path arrowok="t" textboxrect="0,0,4038426,0"/>
                </v:polyline>
                <v:polyline id="Shape 1712" o:spid="_x0000_s1038" style="position:absolute;visibility:visible;mso-wrap-style:square;v-text-anchor:top" points="267984,1180260,4306410,1180260"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h5A0wgAA&#10;AN0AAAAPAAAAZHJzL2Rvd25yZXYueG1sRE9LawIxEL4X/A9hhN5qdqWtshpFBWGhvdTHfdiMyepm&#10;smziuv33TaHQ23x8z1muB9eInrpQe1aQTzIQxJXXNRsFp+P+ZQ4iRGSNjWdS8E0B1qvR0xIL7R/8&#10;Rf0hGpFCOBSowMbYFlKGypLDMPEtceIuvnMYE+yM1B0+Urhr5DTL3qXDmlODxZZ2lqrb4e4U0Gtf&#10;b3LTfF7P5Ye8zMqtMW9WqefxsFmAiDTEf/Gfu9Rp/iyfwu836QS5+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mHkDTCAAAA3QAAAA8AAAAAAAAAAAAAAAAAlwIAAGRycy9kb3du&#10;cmV2LnhtbFBLBQYAAAAABAAEAPUAAACGAwAAAAA=&#10;" filled="f" strokecolor="white" strokeweight="7330emu">
                  <v:path arrowok="t" textboxrect="0,0,4038426,0"/>
                </v:polyline>
                <v:polyline id="Shape 1713" o:spid="_x0000_s1039" style="position:absolute;visibility:visible;mso-wrap-style:square;v-text-anchor:top" points="267984,602542,4306410,602542"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yzWvwwAA&#10;AN0AAAAPAAAAZHJzL2Rvd25yZXYueG1sRE9LawIxEL4X/A9hBG+aXR+1bI2ihcKCvWjb+7AZk203&#10;k2WTrtt/b4RCb/PxPWezG1wjeupC7VlBPstAEFde12wUfLy/Tp9AhIissfFMCn4pwG47ethgof2V&#10;T9SfoxEphEOBCmyMbSFlqCw5DDPfEifu4juHMcHOSN3hNYW7Rs6z7FE6rDk1WGzpxVL1ff5xCmjZ&#10;1/vcNG9fn+VRXtblwZiVVWoyHvbPICIN8V/85y51mr/OF3D/Jp0gt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yzWvwwAAAN0AAAAPAAAAAAAAAAAAAAAAAJcCAABkcnMvZG93&#10;bnJldi54bWxQSwUGAAAAAAQABAD1AAAAhwMAAAAA&#10;" filled="f" strokecolor="white" strokeweight="7330emu">
                  <v:path arrowok="t" textboxrect="0,0,4038426,0"/>
                </v:polyline>
                <v:polyline id="Shape 1714" o:spid="_x0000_s1040" style="position:absolute;visibility:visible;mso-wrap-style:square;v-text-anchor:top" points="4306410,24823,267984,24823" coordsize="40384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Iq3bwgAA&#10;AN0AAAAPAAAAZHJzL2Rvd25yZXYueG1sRE9LawIxEL4X/A9hBG81u2KrrEbRgrDQXurjPmzGZHUz&#10;WTbpuv33TaHQ23x8z1lvB9eInrpQe1aQTzMQxJXXNRsF59PheQkiRGSNjWdS8E0BtpvR0xoL7R/8&#10;Sf0xGpFCOBSowMbYFlKGypLDMPUtceKuvnMYE+yM1B0+Urhr5CzLXqXDmlODxZbeLFX345dTQPO+&#10;3uWm+bhdynd5XZR7Y16sUpPxsFuBiDTEf/Gfu9Rp/iKfw+836QS5+Q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kirdvCAAAA3QAAAA8AAAAAAAAAAAAAAAAAlwIAAGRycy9kb3du&#10;cmV2LnhtbFBLBQYAAAAABAAEAPUAAACGAwAAAAA=&#10;" filled="f" strokecolor="white" strokeweight="7330emu">
                  <v:path arrowok="t" textboxrect="0,0,4038426,0"/>
                </v:polyline>
                <v:polyline id="Shape 1715" o:spid="_x0000_s1041" style="position:absolute;visibility:visible;mso-wrap-style:square;v-text-anchor:top" points="267984,2335696,267984,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j/+CxQAA&#10;AN0AAAAPAAAAZHJzL2Rvd25yZXYueG1sRE9La8JAEL4L/Q/LFHopulEwauoqIhRFDz6h1yE7TYLZ&#10;2TS7avTXu0LB23x8zxlPG1OKC9WusKyg24lAEKdWF5wpOB6+20MQziNrLC2Tghs5mE7eWmNMtL3y&#10;ji57n4kQwi5BBbn3VSKlS3My6Dq2Ig7cr60N+gDrTOoaryHclLIXRbE0WHBoyLGieU7paX82Coq4&#10;vz71Zj+rZrOI/z5X2/novrwp9fHezL5AeGr8S/zvXuowf9Dtw/ObcIK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P/4LFAAAA3QAAAA8AAAAAAAAAAAAAAAAAlwIAAGRycy9k&#10;b3ducmV2LnhtbFBLBQYAAAAABAAEAPUAAACJAwAAAAA=&#10;" filled="f" strokecolor="white" strokeweight="7330emu">
                  <v:path arrowok="t" textboxrect="0,0,0,2310873"/>
                </v:polyline>
                <v:polyline id="Shape 1716" o:spid="_x0000_s1042" style="position:absolute;visibility:visible;mso-wrap-style:square;v-text-anchor:top" points="1277590,2335696,1277590,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XWH1xQAA&#10;AN0AAAAPAAAAZHJzL2Rvd25yZXYueG1sRE9Na8JAEL0L/odlBC9FNwpNNXUVEUpFD9ooeB2y0ySY&#10;nU2zq8b++q5Q8DaP9zmzRWsqcaXGlZYVjIYRCOLM6pJzBcfDx2ACwnlkjZVlUnAnB4t5tzPDRNsb&#10;f9E19bkIIewSVFB4XydSuqwgg25oa+LAfdvGoA+wyaVu8BbCTSXHURRLgyWHhgJrWhWUndOLUVDG&#10;r9vzeHnatLvP+Odls19Nf9d3pfq9dvkOwlPrn+J/91qH+W+jGB7fhBPk/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hdYfXFAAAA3QAAAA8AAAAAAAAAAAAAAAAAlwIAAGRycy9k&#10;b3ducmV2LnhtbFBLBQYAAAAABAAEAPUAAACJAwAAAAA=&#10;" filled="f" strokecolor="white" strokeweight="7330emu">
                  <v:path arrowok="t" textboxrect="0,0,0,2310873"/>
                </v:polyline>
                <v:polyline id="Shape 1717" o:spid="_x0000_s1043" style="position:absolute;visibility:visible;mso-wrap-style:square;v-text-anchor:top" points="2287197,2335696,2287197,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EcRuxQAA&#10;AN0AAAAPAAAAZHJzL2Rvd25yZXYueG1sRE9La8JAEL4X+h+WKXgpulFo1NRVRBBFDz6h1yE7TYLZ&#10;2TS7auyvdwXB23x8zxlNGlOKC9WusKyg24lAEKdWF5wpOB7m7QEI55E1lpZJwY0cTMbvbyNMtL3y&#10;ji57n4kQwi5BBbn3VSKlS3My6Dq2Ig7cr60N+gDrTOoaryHclLIXRbE0WHBoyLGiWU7paX82Cor4&#10;a33qTX9WzWYR/32utrPh//KmVOujmX6D8NT4l/jpXuowv9/tw+ObcIIc3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cRxG7FAAAA3QAAAA8AAAAAAAAAAAAAAAAAlwIAAGRycy9k&#10;b3ducmV2LnhtbFBLBQYAAAAABAAEAPUAAACJAwAAAAA=&#10;" filled="f" strokecolor="white" strokeweight="7330emu">
                  <v:path arrowok="t" textboxrect="0,0,0,2310873"/>
                </v:polyline>
                <v:polyline id="Shape 1718" o:spid="_x0000_s1044" style="position:absolute;visibility:visible;mso-wrap-style:square;v-text-anchor:top" points="3296804,2335696,3296804,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lAcyQAA&#10;AN0AAAAPAAAAZHJzL2Rvd25yZXYueG1sRI9Pa8JAEMXvhX6HZQq9iG4UmmrqKiIUxR6sf6DXITtN&#10;gtnZNLtq7KfvHITeZnhv3vvNdN65Wl2oDZVnA8NBAoo497biwsDx8N4fgwoR2WLtmQzcKMB89vgw&#10;xcz6K+/oso+FkhAOGRooY2wyrUNeksMw8A2xaN++dRhlbQttW7xKuKv1KElS7bBiaSixoWVJ+Wl/&#10;dgaq9OXjNFp8bbrtKv3pbT6Xk9/1zZjnp27xBipSF//N9+u1FfzXoeDKNzKCnv0B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AGjlAcyQAAAN0AAAAPAAAAAAAAAAAAAAAAAJcCAABk&#10;cnMvZG93bnJldi54bWxQSwUGAAAAAAQABAD1AAAAjQMAAAAA&#10;" filled="f" strokecolor="white" strokeweight="7330emu">
                  <v:path arrowok="t" textboxrect="0,0,0,2310873"/>
                </v:polyline>
                <v:polyline id="Shape 1719" o:spid="_x0000_s1045" style="position:absolute;visibility:visible;mso-wrap-style:square;v-text-anchor:top" points="4306410,2335696,4306410,24823" coordsize="0,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wvWHxQAA&#10;AN0AAAAPAAAAZHJzL2Rvd25yZXYueG1sRE9La8JAEL4L/Q/LFHoR3Sg01egqIkjFHqwP8DpkxySY&#10;nY3ZrUZ/vVsQvM3H95zxtDGluFDtCssKet0IBHFqdcGZgv1u0RmAcB5ZY2mZFNzIwXTy1hpjou2V&#10;N3TZ+kyEEHYJKsi9rxIpXZqTQde1FXHgjrY26AOsM6lrvIZwU8p+FMXSYMGhIceK5jmlp+2fUVDE&#10;nz+n/uywatbf8bm9+p0P78ubUh/vzWwEwlPjX+Kne6nD/K/eEP6/CSfIy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nC9YfFAAAA3QAAAA8AAAAAAAAAAAAAAAAAlwIAAGRycy9k&#10;b3ducmV2LnhtbFBLBQYAAAAABAAEAPUAAACJAwAAAAA=&#10;" filled="f" strokecolor="white" strokeweight="7330emu">
                  <v:path arrowok="t" textboxrect="0,0,0,2310873"/>
                </v:polyline>
                <v:polyline id="Shape 1720" o:spid="_x0000_s1046" style="position:absolute;visibility:visible;mso-wrap-style:square;v-text-anchor:top" points="267984,2335696,326551,897796,443616,384315,1028871,281564,1555628,230257,4306410,24823" coordsize="4038426,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XmJXxAAA&#10;AN0AAAAPAAAAZHJzL2Rvd25yZXYueG1sRI9BT8MwDIXvSPsPkSdxY+mCKKwsmwYCwZWNy25WYtqq&#10;jVM1oSv/Hh+QuNl6z+993u7n0KuJxtRGtrBeFaCIXfQt1xY+T683D6BSRvbYRyYLP5Rgv1tcbbHy&#10;8cIfNB1zrSSEU4UWmpyHSuvkGgqYVnEgFu0rjgGzrGOt/YgXCQ+9NkVR6oAtS0ODAz035Lrjd7Dw&#10;xOZ8uzGnN+Pu9PRS1l3pqLP2ejkfHkFlmvO/+e/63Qv+vRF++UZG0L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F5iV8QAAADdAAAADwAAAAAAAAAAAAAAAACXAgAAZHJzL2Rv&#10;d25yZXYueG1sUEsFBgAAAAAEAAQA9QAAAIgDAAAAAA==&#10;" filled="f" strokecolor="#f8766c" strokeweight="14728emu">
                  <v:path arrowok="t" textboxrect="0,0,4038426,2310873"/>
                </v:polyline>
                <v:polyline id="Shape 1721" o:spid="_x0000_s1047" style="position:absolute;visibility:visible;mso-wrap-style:square;v-text-anchor:top" points="267984,2335696,326551,1051855,443616,743738,794741,538374,4306410,24823" coordsize="4038426,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QS4KwwAA&#10;AN0AAAAPAAAAZHJzL2Rvd25yZXYueG1sRE9LasMwEN0XegcxhewaOV7k40YJJSWQRQjYzgGm1tQW&#10;tUbGUhz79lGg0N083ne2+9G2YqDeG8cKFvMEBHHltOFawbU8vq9B+ICssXVMCibysN+9vmwx0+7O&#10;OQ1FqEUMYZ+hgiaELpPSVw1Z9HPXEUfux/UWQ4R9LXWP9xhuW5kmyVJaNBwbGuzo0FD1W9ysgiH9&#10;Noev9bQpL2dzbPNLkYduUmr2Nn5+gAg0hn/xn/uk4/xVuoDnN/EEu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QS4KwwAAAN0AAAAPAAAAAAAAAAAAAAAAAJcCAABkcnMvZG93&#10;bnJldi54bWxQSwUGAAAAAAQABAD1AAAAhwMAAAAA&#10;" filled="f" strokecolor="#b79f00" strokeweight="14728emu">
                  <v:path arrowok="t" textboxrect="0,0,4038426,2310873"/>
                </v:polyline>
                <v:polyline id="Shape 1722" o:spid="_x0000_s1048" style="position:absolute;visibility:visible;mso-wrap-style:square;v-text-anchor:top" points="267984,2335696,385049,589680,736243,486998,1028871,435622,3077333,24823,4306410,24823" coordsize="4038426,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JOfkxQAA&#10;AN0AAAAPAAAAZHJzL2Rvd25yZXYueG1sRE9Na8JAEL0X+h+WKfQiddO0tJK6ihRqBS/WCNLbkJ0m&#10;odnZkB1j9Ne7BaG3ebzPmc4H16ieulB7NvA4TkARF97WXBrY5R8PE1BBkC02nsnAiQLMZ7c3U8ys&#10;P/IX9VspVQzhkKGBSqTNtA5FRQ7D2LfEkfvxnUOJsCu17fAYw12j0yR50Q5rjg0VtvReUfG7PTgD&#10;e/kc9d/Jeve8OBXnfJmXTygbY+7vhsUbKKFB/sVX98rG+a9pCn/fxBP07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Mk5+TFAAAA3QAAAA8AAAAAAAAAAAAAAAAAlwIAAGRycy9k&#10;b3ducmV2LnhtbFBLBQYAAAAABAAEAPUAAACJAwAAAAA=&#10;" filled="f" strokecolor="#00b938" strokeweight="14728emu">
                  <v:path arrowok="t" textboxrect="0,0,4038426,2310873"/>
                </v:polyline>
                <v:polyline id="Shape 1723" o:spid="_x0000_s1049" style="position:absolute;visibility:visible;mso-wrap-style:square;v-text-anchor:top" points="267984,2335696,267984,384315,267984,230257,502114,178881,677676,127505,4306410,24823" coordsize="4038426,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WRniwwAA&#10;AN0AAAAPAAAAZHJzL2Rvd25yZXYueG1sRE/bagIxEH0v9B/CCH3TrFu0uhpFSiuCSL2+D5txs3Qz&#10;WTaprn9vBKFvczjXmc5bW4kLNb50rKDfS0AQ506XXCg4Hr67IxA+IGusHJOCG3mYz15fpphpd+Ud&#10;XfahEDGEfYYKTAh1JqXPDVn0PVcTR+7sGoshwqaQusFrDLeVTJNkKC2WHBsM1vRpKP/d/1kFqRls&#10;+7tFEpbjwWm4vq2+NvnPUam3TruYgAjUhn/x073Scf5H+g6Pb+IJcnY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WRniwwAAAN0AAAAPAAAAAAAAAAAAAAAAAJcCAABkcnMvZG93&#10;bnJldi54bWxQSwUGAAAAAAQABAD1AAAAhwMAAAAA&#10;" filled="f" strokecolor="#00bec4" strokeweight="14728emu">
                  <v:path arrowok="t" textboxrect="0,0,4038426,2310873"/>
                </v:polyline>
                <v:polyline id="Shape 1724" o:spid="_x0000_s1050" style="position:absolute;visibility:visible;mso-wrap-style:square;v-text-anchor:top" points="267984,2335696,326551,1154537,385049,897796,911806,743738,2023819,384315,4306410,24823" coordsize="4038426,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8jI7wwAA&#10;AN0AAAAPAAAAZHJzL2Rvd25yZXYueG1sRE9La8JAEL4L/odlCt50U/FF6ioqRCw9mZbS3obsNBua&#10;nY3ZVeO/7xYEb/PxPWe57mwtLtT6yrGC51ECgrhwuuJSwcd7NlyA8AFZY+2YFNzIw3rV7y0x1e7K&#10;R7rkoRQxhH2KCkwITSqlLwxZ9CPXEEfux7UWQ4RtKXWL1xhuazlOkpm0WHFsMNjQzlDxm5+tgi+X&#10;hW22/3avu5PJz5/ThWnevFKDp27zAiJQFx7iu/ug4/z5eAL/38QT5Oo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8jI7wwAAAN0AAAAPAAAAAAAAAAAAAAAAAJcCAABkcnMvZG93&#10;bnJldi54bWxQSwUGAAAAAAQABAD1AAAAhwMAAAAA&#10;" filled="f" strokecolor="#609cff" strokeweight="14728emu">
                  <v:path arrowok="t" textboxrect="0,0,4038426,2310873"/>
                </v:polyline>
                <v:polyline id="Shape 1725" o:spid="_x0000_s1051" style="position:absolute;visibility:visible;mso-wrap-style:square;v-text-anchor:top" points="267984,2335696,288175,1454494,308365,993357,328556,922482,348747,793040,368938,663667,389129,629785,409319,593414,429510,557112,449701,553586,469891,547017,490082,540379,510273,534778,530533,527932,550724,521018,570914,514172,591105,507258,611296,500412,631487,493567,651677,486652,671868,479806,692059,474206,712250,468466,732440,462796,752631,458302,772822,452978,793013,447723,813203,444819,833394,441361,853585,437904,873776,434446,893966,430989,914157,428707,934348,425181,954539,421585,974729,418059,994920,414463,1015111,410868,1035302,408862,1055492,405612,1075683,402293,1095874,399043,1116065,395794,1136255,392544,1156446,389225,1176637,385975,1196828,382725,1217018,379406,1237209,376156,1257400,372906,1277591,369656,1297781,366337,1317972,363087,1338163,359837,1358354,356588,1378544,353268,1398735,350019,1418926,346769,1439117,343519,1459307,340200,1479498,336950,1499689,333700,1519880,330381,1540070,327131,1560261,324296,1580452,321115,1600643,317935,1620903,314823,1641093,311643,1661284,308462,1681475,305350,1701666,302169,1721856,298988,1742047,295808,1762238,292696,1782428,289516,1802619,286335,1822810,283154,1843001,280043,1863192,276862,1883382,273681,1903573,270569,1923764,267389,1943955,264208,1964145,261027,1984336,257916,2004527,254735,2024718,252868,2044909,250448,2065099,247959,2085290,245469,2105480,242980,2125671,240560,2145862,238071,2166053,235581,2186244,233092,2206434,230672,2226625,228183,2246816,225693,2267007,223204,2287197,220784,2307388,218295,2327579,215805,2347770,213316,2367961,210896,2388151,208407,2408342,205918,2428532,203428,2448723,201008,2468914,198519,2489105,196030,2509296,193540,2529486,191120,2549677,188631,2569868,186142,2590059,183652,2610249,181232,2630440,178743,2650631,176254,2670822,173764,2691082,171344,2711272,168855,2731463,166366,2751654,163877,2771844,161457,2792035,158967,2812226,156478,2832417,153989,2852608,151569,2872798,149079,2892989,146590,2913180,144101,2933371,141680,2953561,139191,2973752,136702,2993943,134213,3014134,131793,3034324,129303,3054515,126814,3074706,124325,3094896,122665,3115087,121006,3135278,119346,3155469,117687,3175660,116027,3195850,114368,3216041,112708,3236232,111049,3256423,109389,3276613,107730,3296804,106070,3316995,104411,3337186,102751,3357377,101092,3377567,99432,3397758,97773,3417948,96182,3438139,94523,3458330,92863,3478521,91204,3498711,89544,3518902,87885,3539093,86225,3559284,84566,3579474,82906,3599666,81246,3619856,79587,3640047,77928,3660238,76268,3680429,74609,3700619,72949,3720810,71290,3741001,69630,3761191,67971,3781451,66311,3801642,64651,3821833,62992,3842024,61332,3862214,59673,3882405,58013,3902596,56354,3922787,54694,3942977,53035,3963168,51375,3983359,49716,4003550,48056,4023740,46397,4043931,44737,4064122,43078,4084312,41418,4104503,39759,4124694,38099,4144885,36440,4165075,34780,4185266,33121,4205457,31461,4225648,29802,4245839,28142,4266029,26483,4286220,24823,4306410,24823" coordsize="4038426,231087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tCtXxAAA&#10;AN0AAAAPAAAAZHJzL2Rvd25yZXYueG1sRE/basJAEH0v+A/LCL7VjZHWkLqKV1ooCNr2fciOSTQ7&#10;G7OriX/vFgp9m8O5znTemUrcqHGlZQWjYQSCOLO65FzB99f2OQHhPLLGyjIpuJOD+az3NMVU25b3&#10;dDv4XIQQdikqKLyvUyldVpBBN7Q1ceCOtjHoA2xyqRtsQ7ipZBxFr9JgyaGhwJpWBWXnw9UoSNar&#10;i/ncJePldX16jzfb7GfXOqUG/W7xBsJT5//Ff+4PHeZP4hf4/Sac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bQrV8QAAADdAAAADwAAAAAAAAAAAAAAAACXAgAAZHJzL2Rv&#10;d25yZXYueG1sUEsFBgAAAAAEAAQA9QAAAIgDAAAAAA==&#10;" filled="f" strokecolor="#f563e2" strokeweight="14728emu">
                  <v:path arrowok="t" textboxrect="0,0,4038426,2310873"/>
                </v:polyline>
                <v:shape id="Shape 1726" o:spid="_x0000_s1052" style="position:absolute;left:297094;top:868410;width:58844;height:58774;visibility:visible;mso-wrap-style:square;v-text-anchor:top" coordsize="5884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0eA5wwAA&#10;AN0AAAAPAAAAZHJzL2Rvd25yZXYueG1sRE/dasIwFL4X9g7hCLvTVJ12dEaZwmDMK7s9wFlybDub&#10;k5JE2739MhC8Ox/f71lvB9uKK/nQOFYwm2YgiLUzDVcKvj7fJs8gQkQ22DomBb8UYLt5GK2xMK7n&#10;I13LWIkUwqFABXWMXSFl0DVZDFPXESfu5LzFmKCvpPHYp3DbynmWraTFhlNDjR3ta9Ln8mIVLL5P&#10;y4+hzH2vn5Y/ld7l7jDzSj2Oh9cXEJGGeBff3O8mzc/nK/j/Jp0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0eA5wwAAAN0AAAAPAAAAAAAAAAAAAAAAAJcCAABkcnMvZG93&#10;bnJldi54bWxQSwUGAAAAAAQABAD1AAAAhwMAAAAA&#10;" path="m29456,0c45637,,58844,13207,58844,29387,58844,45567,45637,58774,29456,58774,13276,58774,,45567,,29387,,13207,13276,,29456,0xe" fillcolor="#f8766c" stroked="f" strokeweight="0">
                  <v:path arrowok="t" textboxrect="0,0,58844,58774"/>
                </v:shape>
                <v:shape id="Shape 1727" o:spid="_x0000_s1053" style="position:absolute;left:414159;top:354859;width:58844;height:58844;visibility:visible;mso-wrap-style:square;v-text-anchor:top" coordsize="58844,588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AXujwwAA&#10;AN0AAAAPAAAAZHJzL2Rvd25yZXYueG1sRE/fa8IwEH4X9j+EG/imaWXM0RllFIQxcKy6gY9Hc2tL&#10;m0tJsrb+92Yg+HYf38/b7CbTiYGcbywrSJcJCOLS6oYrBd+n/eIFhA/IGjvLpOBCHnbbh9kGM21H&#10;Lmg4hkrEEPYZKqhD6DMpfVmTQb+0PXHkfq0zGCJ0ldQOxxhuOrlKkmdpsOHYUGNPeU1le/wzCn6G&#10;p+LwcT5/Op9+Yb/Xbe67Vqn54/T2CiLQFO7im/tdx/nr1Rr+v4knyO0V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AXujwwAAAN0AAAAPAAAAAAAAAAAAAAAAAJcCAABkcnMvZG93&#10;bnJldi54bWxQSwUGAAAAAAQABAD1AAAAhwMAAAAA&#10;" path="m29457,0c45568,,58844,13276,58844,29457,58844,45568,45568,58844,29457,58844,13276,58844,,45568,,29457,,13276,13276,,29457,0xe" fillcolor="#f8766c" stroked="f" strokeweight="0">
                  <v:path arrowok="t" textboxrect="0,0,58844,58844"/>
                </v:shape>
                <v:shape id="Shape 1728" o:spid="_x0000_s1054" style="position:absolute;left:999484;top:252177;width:58774;height:58774;visibility:visible;mso-wrap-style:square;v-text-anchor:top" coordsize="5877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p6D2xgAA&#10;AN0AAAAPAAAAZHJzL2Rvd25yZXYueG1sRI9Ba8JAEIXvQv/DMoXedNMUVKKrSEux4qnagschOybB&#10;7Gy6u9XUX+8cCt5meG/e+2a+7F2rzhRi49nA8ygDRVx623Bl4Gv/PpyCignZYuuZDPxRhOXiYTDH&#10;wvoLf9J5lyolIRwLNFCn1BVax7Imh3HkO2LRjj44TLKGStuAFwl3rc6zbKwdNiwNNXb0WlN52v06&#10;A2s6vfjv7PBWXuM25NUar5vJjzFPj/1qBipRn+7m/+sPK/iTXHDlGxlBL2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up6D2xgAAAN0AAAAPAAAAAAAAAAAAAAAAAJcCAABkcnMv&#10;ZG93bnJldi54bWxQSwUGAAAAAAQABAD1AAAAigMAAAAA&#10;" path="m29387,0c45567,,58774,13207,58774,29387,58774,45567,45567,58774,29387,58774,13207,58774,,45567,,29387,,13207,13207,,29387,0xe" fillcolor="#f8766c" stroked="f" strokeweight="0">
                  <v:path arrowok="t" textboxrect="0,0,58774,58774"/>
                </v:shape>
                <v:shape id="Shape 1729" o:spid="_x0000_s1055" style="position:absolute;left:1526241;top:200801;width:58775;height:58843;visibility:visible;mso-wrap-style:square;v-text-anchor:top" coordsize="58775,588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Mo+QwgAA&#10;AN0AAAAPAAAAZHJzL2Rvd25yZXYueG1sRE/fS8MwEH4f+D+EE3zbUitYrU3HUCqyPXXT96M522Jz&#10;KUns4n9vBGFv9/H9vGobzSQWcn60rOB2k4Eg7qweuVfwfmrWDyB8QNY4WSYFP+RhW1+tKiy1PXNL&#10;yzH0IoWwL1HBEMJcSum7gQz6jZ2JE/dpncGQoOuldnhO4WaSeZbdS4Mjp4YBZ3oeqPs6fhsFr8Wp&#10;2N29fBwiNk275PvIbt8qdXMdd08gAsVwEf+733SaX+SP8PdNOkH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wyj5DCAAAA3QAAAA8AAAAAAAAAAAAAAAAAlwIAAGRycy9kb3du&#10;cmV2LnhtbFBLBQYAAAAABAAEAPUAAACGAwAAAAA=&#10;" path="m29387,0c45568,,58775,13276,58775,29456,58775,45567,45568,58843,29387,58843,13207,58843,,45567,,29456,,13276,13207,,29387,0xe" fillcolor="#f8766c" stroked="f" strokeweight="0">
                  <v:path arrowok="t" textboxrect="0,0,58775,58843"/>
                </v:shape>
                <v:shape id="Shape 1730" o:spid="_x0000_s1056" style="position:absolute;left:297094;top:1022468;width:58844;height:58775;visibility:visible;mso-wrap-style:square;v-text-anchor:top" coordsize="58844,587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3Po7xwAA&#10;AN0AAAAPAAAAZHJzL2Rvd25yZXYueG1sRI9La8NADITvhf6HRYXemnVbyMPJJvQVCMkh5HHwUXgV&#10;26lXa7xb2/330aHQmwbNNxotVoOrVUdtqDwbeB4loIhzbysuDJxP66cpqBCRLdaeycAvBVgt7+8W&#10;mFrf84G6YyyUhHBI0UAZY5NqHfKSHIaRb4hld/GtwyiyLbRtsZdwV+uXJBlrhxXLhRIb+igp/z7+&#10;OKnxPsmy67rfUZdtx5/5Zv81u16MeXwY3uagIg3x3/xHb6xwk1fpL9/ICHp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79z6O8cAAADdAAAADwAAAAAAAAAAAAAAAACXAgAAZHJz&#10;L2Rvd25yZXYueG1sUEsFBgAAAAAEAAQA9QAAAIsDAAAAAA==&#10;" path="m29456,0c45637,,58844,13207,58844,29387,58844,45568,45637,58775,29456,58775,13276,58775,,45568,,29387,,13207,13276,,29456,0xe" fillcolor="#b79f00" stroked="f" strokeweight="0">
                  <v:path arrowok="t" textboxrect="0,0,58844,58775"/>
                </v:shape>
                <v:shape id="Shape 1731" o:spid="_x0000_s1057" style="position:absolute;left:414159;top:714351;width:58844;height:58774;visibility:visible;mso-wrap-style:square;v-text-anchor:top" coordsize="5884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SyC6xAAA&#10;AN0AAAAPAAAAZHJzL2Rvd25yZXYueG1sRE9Na8JAEL0X/A/LCL0U3aSCLdE1iKjUU9HWQ2/T7JgN&#10;ZmdDdpuk/74rFLzN433OMh9sLTpqfeVYQTpNQBAXTldcKvj82E1eQfiArLF2TAp+yUO+Gj0sMdOu&#10;5yN1p1CKGMI+QwUmhCaT0heGLPqpa4gjd3GtxRBhW0rdYh/DbS2fk2QuLVYcGww2tDFUXE8/VsFx&#10;v79+zx0nX4etHp4Mnmfvm51Sj+NhvQARaAh38b/7Tcf5L7MUbt/EE+Tq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EsgusQAAADdAAAADwAAAAAAAAAAAAAAAACXAgAAZHJzL2Rv&#10;d25yZXYueG1sUEsFBgAAAAAEAAQA9QAAAIgDAAAAAA==&#10;" path="m29457,0c45568,,58844,13207,58844,29387,58844,45567,45568,58774,29457,58774,13276,58774,,45567,,29387,,13207,13276,,29457,0xe" fillcolor="#b79f00" stroked="f" strokeweight="0">
                  <v:path arrowok="t" textboxrect="0,0,58844,58774"/>
                </v:shape>
                <v:shape id="Shape 1732" o:spid="_x0000_s1058" style="position:absolute;left:765354;top:508917;width:58775;height:58844;visibility:visible;mso-wrap-style:square;v-text-anchor:top" coordsize="58775,588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5XNzwgAA&#10;AN0AAAAPAAAAZHJzL2Rvd25yZXYueG1sRE9La4NAEL4X+h+WKfTWrFWowbhKKYQWcpDmATkO7kQl&#10;7qy4qzH/vlso9DYf33PycjG9mGl0nWUFr6sIBHFtdceNguNh+7IG4Tyyxt4yKbiTg7J4fMgx0/bG&#10;3zTvfSNCCLsMFbTeD5mUrm7JoFvZgThwFzsa9AGOjdQj3kK46WUcRW/SYMehocWBPlqqr/vJKKgO&#10;3XSK0s9KztjQeZtMO05Jqeen5X0DwtPi/8V/7i8d5qdJDL/fhBNk8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Hlc3PCAAAA3QAAAA8AAAAAAAAAAAAAAAAAlwIAAGRycy9kb3du&#10;cmV2LnhtbFBLBQYAAAAABAAEAPUAAACGAwAAAAA=&#10;" path="m29387,0c45567,,58775,13276,58775,29457,58775,45568,45567,58844,29387,58844,13207,58844,,45568,,29457,,13276,13207,,29387,0xe" fillcolor="#b79f00" stroked="f" strokeweight="0">
                  <v:path arrowok="t" textboxrect="0,0,58775,58844"/>
                </v:shape>
                <v:shape id="Shape 1733" o:spid="_x0000_s1059" style="position:absolute;left:355661;top:560293;width:58774;height:58775;visibility:visible;mso-wrap-style:square;v-text-anchor:top" coordsize="58774,587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xgKAwwAA&#10;AN0AAAAPAAAAZHJzL2Rvd25yZXYueG1sRE/bagIxEH0X+g9hCr5IzeqCW7ZGKQXRog9e+gHDZppd&#10;upksSdT17xtB8G0O5zrzZW9bcSEfGscKJuMMBHHldMNGwc9p9fYOIkRkja1jUnCjAMvFy2COpXZX&#10;PtDlGI1IIRxKVFDH2JVShqomi2HsOuLE/TpvMSbojdQerynctnKaZTNpseHUUGNHXzVVf8ezVVBs&#10;82/Tj7Zru5G7kb35feDKKDV87T8/QETq41P8cG90ml/kOdy/SSfIx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xgKAwwAAAN0AAAAPAAAAAAAAAAAAAAAAAJcCAABkcnMvZG93&#10;bnJldi54bWxQSwUGAAAAAAQABAD1AAAAhwMAAAAA&#10;" path="m29387,0c45567,,58774,13207,58774,29387,58774,45568,45567,58775,29387,58775,13207,58775,,45568,,29387,,13207,13207,,29387,0xe" fillcolor="#00b938" stroked="f" strokeweight="0">
                  <v:path arrowok="t" textboxrect="0,0,58774,58775"/>
                </v:shape>
                <v:shape id="Shape 1734" o:spid="_x0000_s1060" style="position:absolute;left:706856;top:457611;width:58775;height:58775;visibility:visible;mso-wrap-style:square;v-text-anchor:top" coordsize="58775,587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BBOwwAA&#10;AN0AAAAPAAAAZHJzL2Rvd25yZXYueG1sRE9NSwMxEL0L/ocwgjebtS1W1qaltLQUkULXgngbNuNm&#10;cTNZkrFd/70RBG/zeJ8zXw6+U2eKqQ1s4H5UgCKug225MXB63d49gkqCbLELTAa+KcFycX01x9KG&#10;Cx/pXEmjcginEg04kb7UOtWOPKZR6Ikz9xGiR8kwNtpGvORw3+lxUTxojy3nBoc9rR3Vn9WXN7Da&#10;Ve8beXan+DasC7EH+xL2YsztzbB6AiU0yL/4z723ef5sMoXfb/IJevE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hBBOwwAAAN0AAAAPAAAAAAAAAAAAAAAAAJcCAABkcnMvZG93&#10;bnJldi54bWxQSwUGAAAAAAQABAD1AAAAhwMAAAAA&#10;" path="m29387,0c45568,,58775,13207,58775,29387,58775,45568,45568,58775,29387,58775,13207,58775,,45568,,29387,,13207,13207,,29387,0xe" fillcolor="#00b938" stroked="f" strokeweight="0">
                  <v:path arrowok="t" textboxrect="0,0,58775,58775"/>
                </v:shape>
                <v:shape id="Shape 1735" o:spid="_x0000_s1061" style="position:absolute;left:999484;top:406235;width:58774;height:58775;visibility:visible;mso-wrap-style:square;v-text-anchor:top" coordsize="58774,587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Yz9vwwAA&#10;AN0AAAAPAAAAZHJzL2Rvd25yZXYueG1sRE/dasIwFL4f+A7hCLuRmTqZla5RRJA53MV0PsChOUuL&#10;zUlJYq1vvwwGuzsf3+8p14NtRU8+NI4VzKYZCOLK6YaNgvPX7mkJIkRkja1jUnCnAOvV6KHEQrsb&#10;H6k/RSNSCIcCFdQxdoWUoarJYpi6jjhx385bjAl6I7XHWwq3rXzOsoW02HBqqLGjbU3V5XS1CvLD&#10;/N0Mk8Ob3cuPib37z8CVUepxPGxeQUQa4r/4z73XaX4+f4Hfb9IJcvU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Yz9vwwAAAN0AAAAPAAAAAAAAAAAAAAAAAJcCAABkcnMvZG93&#10;bnJldi54bWxQSwUGAAAAAAQABAD1AAAAhwMAAAAA&#10;" path="m29387,0c45567,,58774,13207,58774,29387,58774,45568,45567,58775,29387,58775,13207,58775,,45568,,29387,,13207,13207,,29387,0xe" fillcolor="#00b938" stroked="f" strokeweight="0">
                  <v:path arrowok="t" textboxrect="0,0,58774,58775"/>
                </v:shape>
                <v:shape id="Shape 1736" o:spid="_x0000_s1062" style="position:absolute;left:3047946;top:24823;width:58774;height:29387;visibility:visible;mso-wrap-style:square;v-text-anchor:top" coordsize="58774,293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Us32xQAA&#10;AN0AAAAPAAAAZHJzL2Rvd25yZXYueG1sRI/NbsIwEITvSLyDtUi9FYdWolGIQYj+qNcCB7gt8SaO&#10;iNcmdiF9+7pSJW67mtn5ZsvVYDtxpT60jhXMphkI4srplhsF+937Yw4iRGSNnWNS8EMBVsvxqMRC&#10;uxt/0XUbG5FCOBSowMToCylDZchimDpPnLTa9RZjWvtG6h5vKdx28inL5tJiy4lg0NPGUHXeftvE&#10;/Thdjmf/5nOj9Sm2KOXroVbqYTKsFyAiDfFu/r/+1Kn+y/Mc/r5JI8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5SzfbFAAAA3QAAAA8AAAAAAAAAAAAAAAAAlwIAAGRycy9k&#10;b3ducmV2LnhtbFBLBQYAAAAABAAEAPUAAACJAwAAAAA=&#10;" path="m0,0l58774,0c58774,16180,45567,29387,29387,29387,13207,29387,,16180,,0xe" fillcolor="#00b938" stroked="f" strokeweight="0">
                  <v:path arrowok="t" textboxrect="0,0,58774,29387"/>
                </v:shape>
                <v:shape id="Shape 1737" o:spid="_x0000_s1063" style="position:absolute;left:267984;top:354859;width:29387;height:58844;visibility:visible;mso-wrap-style:square;v-text-anchor:top" coordsize="29387,588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nXM/wwAA&#10;AN0AAAAPAAAAZHJzL2Rvd25yZXYueG1sRE9LawIxEL4L/ocwghfRbLVo2RqlaEu9+rh4GzbTzdLN&#10;ZEmyuvrrTaHgbT6+5yzXna3FhXyoHCt4mWQgiAunKy4VnI5f4zcQISJrrB2TghsFWK/6vSXm2l15&#10;T5dDLEUK4ZCjAhNjk0sZCkMWw8Q1xIn7cd5iTNCXUnu8pnBby2mWzaXFilODwYY2horfQ2sVfN/v&#10;o83W82i3fb3F7HRuP4+mVWo46D7eQUTq4lP8797pNH8xW8DfN+kEuX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nXM/wwAAAN0AAAAPAAAAAAAAAAAAAAAAAJcCAABkcnMvZG93&#10;bnJldi54bWxQSwUGAAAAAAQABAD1AAAAhwMAAAAA&#10;" path="m0,0c16180,,29387,13276,29387,29457,29387,45568,16180,58844,,58844l0,0xe" fillcolor="#00bec4" stroked="f" strokeweight="0">
                  <v:path arrowok="t" textboxrect="0,0,29387,58844"/>
                </v:shape>
                <v:shape id="Shape 1738" o:spid="_x0000_s1064" style="position:absolute;left:267984;top:200801;width:29387;height:58843;visibility:visible;mso-wrap-style:square;v-text-anchor:top" coordsize="29387,588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R0sfxgAA&#10;AN0AAAAPAAAAZHJzL2Rvd25yZXYueG1sRI9Pa8JAEMXvgt9hGaG3urHSP8RsRAqKBKpoi16H7DQJ&#10;zc6G7FbTb985CN5meG/e+022HFyrLtSHxrOB2TQBRVx623Bl4Otz/fgGKkRki61nMvBHAZb5eJRh&#10;av2VD3Q5xkpJCIcUDdQxdqnWoazJYZj6jli0b987jLL2lbY9XiXctfopSV60w4alocaO3msqf46/&#10;zgCuw8GdPvRJb4rnc7HbFpv9vDDmYTKsFqAiDfFuvl1vreC/zgVXvpERdP4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6R0sfxgAAAN0AAAAPAAAAAAAAAAAAAAAAAJcCAABkcnMv&#10;ZG93bnJldi54bWxQSwUGAAAAAAQABAD1AAAAigMAAAAA&#10;" path="m0,0c16180,,29387,13276,29387,29456,29387,45567,16180,58843,,58843l0,0xe" fillcolor="#00bec4" stroked="f" strokeweight="0">
                  <v:path arrowok="t" textboxrect="0,0,29387,58843"/>
                </v:shape>
                <v:shape id="Shape 1739" o:spid="_x0000_s1065" style="position:absolute;left:472726;top:149494;width:58774;height:58774;visibility:visible;mso-wrap-style:square;v-text-anchor:top" coordsize="5877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U2SnxQAA&#10;AN0AAAAPAAAAZHJzL2Rvd25yZXYueG1sRE9LawIxEL4L/ocwghepWRVq3RpFBNEeKqjtwdt0M/vA&#10;zWTdRF399U2h4G0+vudM540pxZVqV1hWMOhHIIgTqwvOFHwdVi9vIJxH1lhaJgV3cjCftVtTjLW9&#10;8Y6ue5+JEMIuRgW591UspUtyMuj6tiIOXGprgz7AOpO6xlsIN6UcRtGrNFhwaMixomVOyWl/MQrc&#10;ty/Oh3X6oPTj5/NyXPai4WCrVLfTLN5BeGr8U/zv3ugwfzyawN834QQ5+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TZKfFAAAA3QAAAA8AAAAAAAAAAAAAAAAAlwIAAGRycy9k&#10;b3ducmV2LnhtbFBLBQYAAAAABAAEAPUAAACJAwAAAAA=&#10;" path="m29387,0c45567,,58774,13207,58774,29387,58774,45567,45567,58774,29387,58774,13207,58774,,45567,,29387,,13207,13207,,29387,0xe" fillcolor="#00bec4" stroked="f" strokeweight="0">
                  <v:path arrowok="t" textboxrect="0,0,58774,58774"/>
                </v:shape>
                <v:shape id="Shape 1740" o:spid="_x0000_s1066" style="position:absolute;left:648289;top:98119;width:58775;height:58844;visibility:visible;mso-wrap-style:square;v-text-anchor:top" coordsize="58775,588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wa66yAAA&#10;AN0AAAAPAAAAZHJzL2Rvd25yZXYueG1sRI9BS8NAEIXvgv9hGaGXYjctUkvstkihWCoWEnPwOGTH&#10;JJidDbtrm/rrnYPgbYb35r1v1tvR9epMIXaeDcxnGSji2tuOGwPV+/5+BSomZIu9ZzJwpQjbze3N&#10;GnPrL1zQuUyNkhCOORpoUxpyrWPdksM48wOxaJ8+OEyyhkbbgBcJd71eZNlSO+xYGlocaNdS/VV+&#10;OwOrafFTVscPf3oL+qXIqmtJrztjJnfj8xOoRGP6N/9dH6zgPz4Iv3wjI+jNL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IXBrrrIAAAA3QAAAA8AAAAAAAAAAAAAAAAAlwIAAGRy&#10;cy9kb3ducmV2LnhtbFBLBQYAAAAABAAEAPUAAACMAwAAAAA=&#10;" path="m29387,0c45568,,58775,13207,58775,29387,58775,45567,45568,58844,29387,58844,13207,58844,,45567,,29387,,13207,13207,,29387,0xe" fillcolor="#00bec4" stroked="f" strokeweight="0">
                  <v:path arrowok="t" textboxrect="0,0,58775,58844"/>
                </v:shape>
                <v:shape id="Shape 1741" o:spid="_x0000_s1067" style="position:absolute;left:297094;top:1125150;width:58844;height:58844;visibility:visible;mso-wrap-style:square;v-text-anchor:top" coordsize="58844,588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EUhowwAA&#10;AN0AAAAPAAAAZHJzL2Rvd25yZXYueG1sRE9Na8JAEL0X/A/LCN7qJtpaSV1FBcWCB6v2PmTHZDU7&#10;G7JrTP99t1DobR7vc2aLzlaipcYbxwrSYQKCOHfacKHgfNo8T0H4gKyxckwKvsnDYt57mmGm3YM/&#10;qT2GQsQQ9hkqKEOoMyl9XpJFP3Q1ceQurrEYImwKqRt8xHBbyVGSTKRFw7GhxJrWJeW3490qWO23&#10;IT3zrdp+mevqdXcYm/ZjrNSg3y3fQQTqwr/4z73Tcf7bSwq/38QT5Pw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EUhowwAAAN0AAAAPAAAAAAAAAAAAAAAAAJcCAABkcnMvZG93&#10;bnJldi54bWxQSwUGAAAAAAQABAD1AAAAhwMAAAAA&#10;" path="m29456,0c45637,,58844,13276,58844,29387,58844,45568,45637,58844,29456,58844,13276,58844,,45568,,29387,,13276,13276,,29456,0xe" fillcolor="#609cff" stroked="f" strokeweight="0">
                  <v:path arrowok="t" textboxrect="0,0,58844,58844"/>
                </v:shape>
                <v:shape id="Shape 1742" o:spid="_x0000_s1068" style="position:absolute;left:355661;top:868410;width:58774;height:58774;visibility:visible;mso-wrap-style:square;v-text-anchor:top" coordsize="5877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VTrCwwAA&#10;AN0AAAAPAAAAZHJzL2Rvd25yZXYueG1sRE9Na8MwDL0X9h+MBru1zprRhaxOKKGDXZsWuqOIlThb&#10;LIfYa9N/Pw8GvenxPrUtZzuIC02+d6zgeZWAIG6c7rlTcDq+LzMQPiBrHByTght5KIuHxRZz7a58&#10;oEsdOhFD2OeowIQw5lL6xpBFv3IjceRaN1kMEU6d1BNeY7gd5DpJNtJiz7HB4EiVoea7/rEK0n2d&#10;bc6fbbL/ynaH1lS3Kk17pZ4e590biEBzuIv/3R86zn99WcPfN/EEWf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VTrCwwAAAN0AAAAPAAAAAAAAAAAAAAAAAJcCAABkcnMvZG93&#10;bnJldi54bWxQSwUGAAAAAAQABAD1AAAAhwMAAAAA&#10;" path="m29387,0c45567,,58774,13207,58774,29387,58774,45567,45567,58774,29387,58774,13207,58774,,45567,,29387,,13207,13207,,29387,0xe" fillcolor="#609cff" stroked="f" strokeweight="0">
                  <v:path arrowok="t" textboxrect="0,0,58774,58774"/>
                </v:shape>
                <v:shape id="Shape 1743" o:spid="_x0000_s1069" style="position:absolute;left:882419;top:714351;width:58774;height:58774;visibility:visible;mso-wrap-style:square;v-text-anchor:top" coordsize="5877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GZ9ZwgAA&#10;AN0AAAAPAAAAZHJzL2Rvd25yZXYueG1sRE9Na8JAEL0X/A/LCL3VjUZsiK4iwUKvpkI9DtlJNpqd&#10;Ddmtxn/vFgq9zeN9zmY32k7caPCtYwXzWQKCuHK65UbB6evjLQPhA7LGzjEpeJCH3XbyssFcuzsf&#10;6VaGRsQQ9jkqMCH0uZS+MmTRz1xPHLnaDRZDhEMj9YD3GG47uUiSlbTYcmww2FNhqLqWP1ZBeiiz&#10;1fe5Tg6XbH+sTfEo0rRV6nU67tcgAo3hX/zn/tRx/vsyhd9v4gly+w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cZn1nCAAAA3QAAAA8AAAAAAAAAAAAAAAAAlwIAAGRycy9kb3du&#10;cmV2LnhtbFBLBQYAAAAABAAEAPUAAACGAwAAAAA=&#10;" path="m29387,0c45567,,58774,13207,58774,29387,58774,45567,45567,58774,29387,58774,13207,58774,,45567,,29387,,13207,13207,,29387,0xe" fillcolor="#609cff" stroked="f" strokeweight="0">
                  <v:path arrowok="t" textboxrect="0,0,58774,58774"/>
                </v:shape>
                <v:shape id="Shape 1744" o:spid="_x0000_s1070" style="position:absolute;left:1994431;top:354859;width:58774;height:58844;visibility:visible;mso-wrap-style:square;v-text-anchor:top" coordsize="58774,588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N9xOxAAA&#10;AN0AAAAPAAAAZHJzL2Rvd25yZXYueG1sRE9La8JAEL4X/A/LCL3VTUXaEl2lCIFi66FWgsdxd5qE&#10;ZmdDdpvHv3cFwdt8fM9ZbQZbi45aXzlW8DxLQBBrZyouFBx/sqc3ED4gG6wdk4KRPGzWk4cVpsb1&#10;/E3dIRQihrBPUUEZQpNK6XVJFv3MNcSR+3WtxRBhW0jTYh/DbS3nSfIiLVYcG0psaFuS/jv8WwW9&#10;7z7PY57rE486/7K7er/LMqUep8P7EkSgIdzFN/eHifNfFwu4fhNPkOs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TfcTsQAAADdAAAADwAAAAAAAAAAAAAAAACXAgAAZHJzL2Rv&#10;d25yZXYueG1sUEsFBgAAAAAEAAQA9QAAAIgDAAAAAA==&#10;" path="m29387,0c45567,,58774,13276,58774,29457,58774,45568,45567,58844,29387,58844,13207,58844,,45568,,29457,,13276,13207,,29387,0xe" fillcolor="#609cff" stroked="f" strokeweight="0">
                  <v:path arrowok="t" textboxrect="0,0,58774,58844"/>
                </v:shape>
                <v:rect id="Rectangle 1745" o:spid="_x0000_s1071" style="position:absolute;left:84469;top:2310873;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20xQAA&#10;AN0AAAAPAAAAZHJzL2Rvd25yZXYueG1sRE9La8JAEL4X/A/LCL3VTaVak7qK+ECPNhbS3obsNAlm&#10;Z0N2NWl/fbcgeJuP7znzZW9qcaXWVZYVPI8iEMS51RUXCj5Ou6cZCOeRNdaWScEPOVguBg9zTLTt&#10;+J2uqS9ECGGXoILS+yaR0uUlGXQj2xAH7tu2Bn2AbSF1i10IN7UcR9FUGqw4NJTY0Lqk/JxejIL9&#10;rFl9HuxvV9Tbr312zOLNKfZKPQ771RsIT72/i2/ugw7zX18m8P9NOEE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8cfbTFAAAA3QAAAA8AAAAAAAAAAAAAAAAAlwIAAGRycy9k&#10;b3ducmV2LnhtbFBLBQYAAAAABAAEAPUAAACJAwAAAAA=&#10;" filled="f" stroked="f">
                  <v:textbox inset="0,0,0,0">
                    <w:txbxContent>
                      <w:p w14:paraId="60398477" w14:textId="77777777" w:rsidR="007A6EA3" w:rsidRDefault="00584548" w:rsidP="005727E5">
                        <w:r>
                          <w:t>0.00</w:t>
                        </w:r>
                      </w:p>
                    </w:txbxContent>
                  </v:textbox>
                </v:rect>
                <v:rect id="Rectangle 1746" o:spid="_x0000_s1072" style="position:absolute;left:84469;top:1733154;width:178963;height:850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zuPDwwAA&#10;AN0AAAAPAAAAZHJzL2Rvd25yZXYueG1sRE9Li8IwEL4v+B/CCN7WVBFXq1FEXfToC9Tb0IxtsZmU&#10;Jtru/vqNsOBtPr7nTOeNKcSTKpdbVtDrRiCIE6tzThWcjt+fIxDOI2ssLJOCH3Iwn7U+phhrW/Oe&#10;ngefihDCLkYFmfdlLKVLMjLourYkDtzNVgZ9gFUqdYV1CDeF7EfRUBrMOTRkWNIyo+R+eBgFm1G5&#10;uGztb50W6+vmvDuPV8exV6rTbhYTEJ4a/xb/u7c6zP8aDOH1TThBz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zuPDwwAAAN0AAAAPAAAAAAAAAAAAAAAAAJcCAABkcnMvZG93&#10;bnJldi54bWxQSwUGAAAAAAQABAD1AAAAhwMAAAAA&#10;" filled="f" stroked="f">
                  <v:textbox inset="0,0,0,0">
                    <w:txbxContent>
                      <w:p w14:paraId="07384843" w14:textId="77777777" w:rsidR="007A6EA3" w:rsidRDefault="00584548" w:rsidP="005727E5">
                        <w:r>
                          <w:t>0.25</w:t>
                        </w:r>
                      </w:p>
                    </w:txbxContent>
                  </v:textbox>
                </v:rect>
                <v:rect id="Rectangle 1747" o:spid="_x0000_s1073" style="position:absolute;left:84469;top:1155436;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gkZYwwAA&#10;AN0AAAAPAAAAZHJzL2Rvd25yZXYueG1sRE9Li8IwEL4L/ocwwt40dZFVq1HEddGjL1BvQzO2xWZS&#10;mqzt7q83guBtPr7nTOeNKcSdKpdbVtDvRSCIE6tzThUcDz/dEQjnkTUWlknBHzmYz9qtKcba1ryj&#10;+96nIoSwi1FB5n0ZS+mSjAy6ni2JA3e1lUEfYJVKXWEdwk0hP6PoSxrMOTRkWNIyo+S2/zUK1qNy&#10;cd7Y/zotVpf1aXsafx/GXqmPTrOYgPDU+Lf45d7oMH84GMLzm3CC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gkZYwwAAAN0AAAAPAAAAAAAAAAAAAAAAAJcCAABkcnMvZG93&#10;bnJldi54bWxQSwUGAAAAAAQABAD1AAAAhwMAAAAA&#10;" filled="f" stroked="f">
                  <v:textbox inset="0,0,0,0">
                    <w:txbxContent>
                      <w:p w14:paraId="40E6EAD8" w14:textId="77777777" w:rsidR="007A6EA3" w:rsidRDefault="00584548" w:rsidP="005727E5">
                        <w:r>
                          <w:t>0.50</w:t>
                        </w:r>
                      </w:p>
                    </w:txbxContent>
                  </v:textbox>
                </v:rect>
                <v:rect id="Rectangle 1748" o:spid="_x0000_s1074" style="position:absolute;left:84469;top:577718;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HdIqxwAA&#10;AN0AAAAPAAAAZHJzL2Rvd25yZXYueG1sRI9Pa8JAEMXvQr/DMoI33ViK1egq0lb06J+C9TZkp0lo&#10;djZkV5P20zuHgrcZ3pv3frNYda5SN2pC6dnAeJSAIs68LTk38HnaDKegQkS2WHkmA78UYLV86i0w&#10;tb7lA92OMVcSwiFFA0WMdap1yApyGEa+Jhbt2zcOo6xNrm2DrYS7Sj8nyUQ7LFkaCqzpraDs53h1&#10;BrbTev21839tXn1ctuf9efZ+mkVjBv1uPQcVqYsP8//1zgr+64vgyjcygl7e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AR3SKscAAADdAAAADwAAAAAAAAAAAAAAAACXAgAAZHJz&#10;L2Rvd25yZXYueG1sUEsFBgAAAAAEAAQA9QAAAIsDAAAAAA==&#10;" filled="f" stroked="f">
                  <v:textbox inset="0,0,0,0">
                    <w:txbxContent>
                      <w:p w14:paraId="33D21DCF" w14:textId="77777777" w:rsidR="007A6EA3" w:rsidRDefault="00584548" w:rsidP="005727E5">
                        <w:r>
                          <w:t>0.75</w:t>
                        </w:r>
                      </w:p>
                    </w:txbxContent>
                  </v:textbox>
                </v:rect>
                <v:rect id="Rectangle 1749" o:spid="_x0000_s1075" style="position:absolute;left:84469;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UXexxAAA&#10;AN0AAAAPAAAAZHJzL2Rvd25yZXYueG1sRE9La8JAEL4L/odlBG+6qYia6CriAz1WLdjehuyYhGZn&#10;Q3Y1sb++WxB6m4/vOYtVa0rxoNoVlhW8DSMQxKnVBWcKPi77wQyE88gaS8uk4EkOVstuZ4GJtg2f&#10;6HH2mQgh7BJUkHtfJVK6NCeDbmgr4sDdbG3QB1hnUtfYhHBTylEUTaTBgkNDjhVtckq/z3ej4DCr&#10;1p9H+9Nk5e7rcH2/xttL7JXq99r1HISn1v+LX+6jDvOn4xj+vgkn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lF3scQAAADdAAAADwAAAAAAAAAAAAAAAACXAgAAZHJzL2Rv&#10;d25yZXYueG1sUEsFBgAAAAAEAAQA9QAAAIgDAAAAAA==&#10;" filled="f" stroked="f">
                  <v:textbox inset="0,0,0,0">
                    <w:txbxContent>
                      <w:p w14:paraId="6C273F95" w14:textId="77777777" w:rsidR="007A6EA3" w:rsidRDefault="00584548" w:rsidP="005727E5">
                        <w:r>
                          <w:t>1.00</w:t>
                        </w:r>
                      </w:p>
                    </w:txbxContent>
                  </v:textbox>
                </v:rect>
                <v:polyline id="Shape 1750" o:spid="_x0000_s1076" style="position:absolute;visibility:visible;mso-wrap-style:square;v-text-anchor:top" points="238597,2335696,267984,2335696" coordsize="2938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NN5ZyAAA&#10;AN0AAAAPAAAAZHJzL2Rvd25yZXYueG1sRI9BS8NAEIXvgv9hGcGb3WiptbHbIgVFKB6MBXscsmMS&#10;k51Ndtcm/nvnIPQ2w3vz3jfr7eQ6daIQG88GbmcZKOLS24YrA4eP55sHUDEhW+w8k4FfirDdXF6s&#10;Mbd+5Hc6FalSEsIxRwN1Sn2udSxrchhnvicW7csHh0nWUGkbcJRw1+m7LLvXDhuWhhp72tVUtsWP&#10;M/BynO+XxWJoP/fz1feuDcPbeBiMub6anh5BJZrS2fx//WoFf7kQfvlGRtCbP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Jg03lnIAAAA3QAAAA8AAAAAAAAAAAAAAAAAlwIAAGRy&#10;cy9kb3ducmV2LnhtbFBLBQYAAAAABAAEAPUAAACMAwAAAAA=&#10;" filled="f" strokecolor="#7e7e7e" strokeweight="7330emu">
                  <v:path arrowok="t" textboxrect="0,0,29387,0"/>
                </v:polyline>
                <v:polyline id="Shape 1751" o:spid="_x0000_s1077" style="position:absolute;visibility:visible;mso-wrap-style:square;v-text-anchor:top" points="238597,1757978,267984,1757978" coordsize="2938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eHvCxgAA&#10;AN0AAAAPAAAAZHJzL2Rvd25yZXYueG1sRE9Na8JAEL0L/odlCr3pRsXaRlcRwVKQHkyF9jhkxyRN&#10;djbZ3Zr033cLhd7m8T5nsxtMI27kfGVZwWyagCDOra64UHB5O04eQfiArLGxTAq+ycNuOx5tMNW2&#10;5zPdslCIGMI+RQVlCG0qpc9LMuintiWO3NU6gyFCV0jtsI/hppHzJHmQBiuODSW2dCgpr7Mvo+D5&#10;Y3FaZcuufj8tnj4Ptete+0un1P3dsF+DCDSEf/Gf+0XH+avlDH6/iSfI7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3eHvCxgAAAN0AAAAPAAAAAAAAAAAAAAAAAJcCAABkcnMv&#10;ZG93bnJldi54bWxQSwUGAAAAAAQABAD1AAAAigMAAAAA&#10;" filled="f" strokecolor="#7e7e7e" strokeweight="7330emu">
                  <v:path arrowok="t" textboxrect="0,0,29387,0"/>
                </v:polyline>
                <v:polyline id="Shape 1752" o:spid="_x0000_s1078" style="position:absolute;visibility:visible;mso-wrap-style:square;v-text-anchor:top" points="238597,1180260,267984,1180260" coordsize="2938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quW1xgAA&#10;AN0AAAAPAAAAZHJzL2Rvd25yZXYueG1sRE9Na8JAEL0L/Q/LFLzpRsXapq5ShJaC9GAqtMchO01i&#10;srPJ7mriv3cLhd7m8T5nvR1MIy7kfGVZwWyagCDOra64UHD8fJ08gvABWWNjmRRcycN2czdaY6pt&#10;zwe6ZKEQMYR9igrKENpUSp+XZNBPbUscuR/rDIYIXSG1wz6Gm0bOk+RBGqw4NpTY0q6kvM7ORsHb&#10;92K/ypZd/bVfPJ12tes++mOn1Ph+eHkGEWgI/+I/97uO81fLOfx+E0+Qm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quW1xgAAAN0AAAAPAAAAAAAAAAAAAAAAAJcCAABkcnMv&#10;ZG93bnJldi54bWxQSwUGAAAAAAQABAD1AAAAigMAAAAA&#10;" filled="f" strokecolor="#7e7e7e" strokeweight="7330emu">
                  <v:path arrowok="t" textboxrect="0,0,29387,0"/>
                </v:polyline>
                <v:polyline id="Shape 1753" o:spid="_x0000_s1079" style="position:absolute;visibility:visible;mso-wrap-style:square;v-text-anchor:top" points="238597,602542,267984,602542" coordsize="2938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5kAuxgAA&#10;AN0AAAAPAAAAZHJzL2Rvd25yZXYueG1sRE9NS8NAEL0L/odlBG92Y0Ntjd0WKVSE4qFpQY9Ddpqk&#10;yc4mu2sT/70rCL3N433Ocj2aVlzI+dqygsdJAoK4sLrmUsHxsH1YgPABWWNrmRT8kIf16vZmiZm2&#10;A+/pkodSxBD2GSqoQugyKX1RkUE/sR1x5E7WGQwRulJqh0MMN62cJsmTNFhzbKiwo01FRZN/GwVv&#10;X+luns/65nOXPp83jes/hmOv1P3d+PoCItAYruJ/97uO8+ezFP6+iS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5kAuxgAAAN0AAAAPAAAAAAAAAAAAAAAAAJcCAABkcnMv&#10;ZG93bnJldi54bWxQSwUGAAAAAAQABAD1AAAAigMAAAAA&#10;" filled="f" strokecolor="#7e7e7e" strokeweight="7330emu">
                  <v:path arrowok="t" textboxrect="0,0,29387,0"/>
                </v:polyline>
                <v:polyline id="Shape 1754" o:spid="_x0000_s1080" style="position:absolute;visibility:visible;mso-wrap-style:square;v-text-anchor:top" points="238597,24823,267984,24823" coordsize="2938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D9haxgAA&#10;AN0AAAAPAAAAZHJzL2Rvd25yZXYueG1sRE9Na8JAEL0L/Q/LFHqrm9aqbeoqRbAUxIOp0B6H7DRJ&#10;k51NdleT/ntXKHibx/ucxWowjTiR85VlBQ/jBARxbnXFhYLD5+b+GYQPyBoby6TgjzysljejBaba&#10;9rynUxYKEUPYp6igDKFNpfR5SQb92LbEkfuxzmCI0BVSO+xjuGnkY5LMpMGKY0OJLa1LyuvsaBS8&#10;f0+282za1V/bycvvunbdrj90St3dDm+vIAIN4Sr+d3/oOH8+fYLLN/EEuTw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nD9haxgAAAN0AAAAPAAAAAAAAAAAAAAAAAJcCAABkcnMv&#10;ZG93bnJldi54bWxQSwUGAAAAAAQABAD1AAAAigMAAAAA&#10;" filled="f" strokecolor="#7e7e7e" strokeweight="7330emu">
                  <v:path arrowok="t" textboxrect="0,0,29387,0"/>
                </v:polyline>
                <v:polyline id="Shape 1755" o:spid="_x0000_s1081" style="position:absolute;visibility:visible;mso-wrap-style:square;v-text-anchor:top" points="267984,2365083,267984,2335696" coordsize="0,293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K/oKxgAA&#10;AN0AAAAPAAAAZHJzL2Rvd25yZXYueG1sRE9LT8JAEL6b+B82Y8JNtkpqobIQQ/Bx8WAhlOPQHbvF&#10;7mzTXaH8e9fExNt8+Z4zXw62FSfqfeNYwd04AUFcOd1wrWC7eb6dgvABWWPrmBRcyMNycX01x1y7&#10;M3/QqQi1iCHsc1RgQuhyKX1lyKIfu444cp+utxgi7GupezzHcNvK+yR5kBYbjg0GO1oZqr6Kb6tg&#10;drgMk5f0+L4/rrPMFLNyV5avSo1uhqdHEIGG8C/+c7/pOD9LU/j9Jp4gF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K/oKxgAAAN0AAAAPAAAAAAAAAAAAAAAAAJcCAABkcnMv&#10;ZG93bnJldi54bWxQSwUGAAAAAAQABAD1AAAAigMAAAAA&#10;" filled="f" strokecolor="#7e7e7e" strokeweight="7330emu">
                  <v:path arrowok="t" textboxrect="0,0,0,29387"/>
                </v:polyline>
                <v:polyline id="Shape 1756" o:spid="_x0000_s1082" style="position:absolute;visibility:visible;mso-wrap-style:square;v-text-anchor:top" points="1277591,2365083,1277591,2335696" coordsize="0,293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WR9xgAA&#10;AN0AAAAPAAAAZHJzL2Rvd25yZXYueG1sRE9NT8JAEL2b+B82Y+JNtmqgUFmIMQpcOFgI5Th2x26x&#10;O9t0Vyj/3iUx4TYv73Om89424kidrx0reBwkIIhLp2uuFGw3Hw9jED4ga2wck4IzeZjPbm+mmGl3&#10;4k865qESMYR9hgpMCG0mpS8NWfQD1xJH7tt1FkOEXSV1h6cYbhv5lCQjabHm2GCwpTdD5U/+axVM&#10;vs7982J4WO8P72lq8kmxK4qlUvd3/esLiEB9uIr/3Ssd56fDEVy+iSfI2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3+WR9xgAAAN0AAAAPAAAAAAAAAAAAAAAAAJcCAABkcnMv&#10;ZG93bnJldi54bWxQSwUGAAAAAAQABAD1AAAAigMAAAAA&#10;" filled="f" strokecolor="#7e7e7e" strokeweight="7330emu">
                  <v:path arrowok="t" textboxrect="0,0,0,29387"/>
                </v:polyline>
                <v:polyline id="Shape 1757" o:spid="_x0000_s1083" style="position:absolute;visibility:visible;mso-wrap-style:square;v-text-anchor:top" points="2287198,2365083,2287198,2335696" coordsize="0,293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tcHmxQAA&#10;AN0AAAAPAAAAZHJzL2Rvd25yZXYueG1sRE9NT8JAEL2b+B82Q8JNtkigUlmIMYJcPFCN9Th2x26x&#10;O9t0Fyj/njUx4TYv73MWq9424kidrx0rGI8SEMSl0zVXCj7e13cPIHxA1tg4JgVn8rBa3t4sMNPu&#10;xDs65qESMYR9hgpMCG0mpS8NWfQj1xJH7sd1FkOEXSV1h6cYbht5nyQzabHm2GCwpWdD5W9+sArm&#10;3+d+spnu3772L2lq8nnxWRSvSg0H/dMjiEB9uIr/3Vsd56fTFP6+iS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i1webFAAAA3QAAAA8AAAAAAAAAAAAAAAAAlwIAAGRycy9k&#10;b3ducmV2LnhtbFBLBQYAAAAABAAEAPUAAACJAwAAAAA=&#10;" filled="f" strokecolor="#7e7e7e" strokeweight="7330emu">
                  <v:path arrowok="t" textboxrect="0,0,0,29387"/>
                </v:polyline>
                <v:polyline id="Shape 1758" o:spid="_x0000_s1084" style="position:absolute;visibility:visible;mso-wrap-style:square;v-text-anchor:top" points="3296804,2365083,3296804,2335696" coordsize="0,293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KlWUyAAA&#10;AN0AAAAPAAAAZHJzL2Rvd25yZXYueG1sRI9PT8MwDMXvSHyHyJO4sXSgUVaWTQjx77LDCqIcTWOa&#10;jsapmrB13x4fkHaz9Z7f+3m5Hn2n9jTENrCB2TQDRVwH23Jj4P3t6fIWVEzIFrvAZOBIEdar87Ml&#10;FjYceEv7MjVKQjgWaMCl1Bdax9qRxzgNPbFo32HwmGQdGm0HPEi47/RVlt1ojy1Lg8OeHhzVP+Wv&#10;N7D4Oo7Xz/Pd5nP3mOeuXFQfVfVizMVkvL8DlWhMJ/P/9asV/HwuuPKNjKBXf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CkqVZTIAAAA3QAAAA8AAAAAAAAAAAAAAAAAlwIAAGRy&#10;cy9kb3ducmV2LnhtbFBLBQYAAAAABAAEAPUAAACMAwAAAAA=&#10;" filled="f" strokecolor="#7e7e7e" strokeweight="7330emu">
                  <v:path arrowok="t" textboxrect="0,0,0,29387"/>
                </v:polyline>
                <v:polyline id="Shape 1759" o:spid="_x0000_s1085" style="position:absolute;visibility:visible;mso-wrap-style:square;v-text-anchor:top" points="4306411,2365083,4306411,2335696" coordsize="0,293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ZvAPxgAA&#10;AN0AAAAPAAAAZHJzL2Rvd25yZXYueG1sRE9LT8JAEL6b+B82Y8JNtkqwtLIQQ/Bx8WAhlOPQHbvF&#10;7mzTXaH8e9fExNt8+Z4zXw62FSfqfeNYwd04AUFcOd1wrWC7eb6dgfABWWPrmBRcyMNycX01x1y7&#10;M3/QqQi1iCHsc1RgQuhyKX1lyKIfu444cp+utxgi7GupezzHcNvK+yR5kBYbjg0GO1oZqr6Kb6sg&#10;O1yGycv0+L4/rtPUFFm5K8tXpUY3w9MjiEBD+Bf/ud90nJ9OM/j9Jp4gF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GZvAPxgAAAN0AAAAPAAAAAAAAAAAAAAAAAJcCAABkcnMv&#10;ZG93bnJldi54bWxQSwUGAAAAAAQABAD1AAAAigMAAAAA&#10;" filled="f" strokecolor="#7e7e7e" strokeweight="7330emu">
                  <v:path arrowok="t" textboxrect="0,0,0,29387"/>
                </v:polyline>
                <v:rect id="Rectangle 1760" o:spid="_x0000_s1086" style="position:absolute;left:200704;top:2384652;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3oJMxwAA&#10;AN0AAAAPAAAAZHJzL2Rvd25yZXYueG1sRI9Bb8IwDIXvSPyHyEi7QbodGJSmCMEmOA6YxHazGtNW&#10;a5yqyWi3Xz8fkHaz9Z7f+5ytB9eoG3Wh9mzgcZaAIi68rbk08H5+nS5AhYhssfFMBn4owDofjzJM&#10;re/5SLdTLJWEcEjRQBVjm2odioochplviUW7+s5hlLUrte2wl3DX6KckmWuHNUtDhS1tKyq+Tt/O&#10;wH7Rbj4O/rcvm5fP/eXtstydl9GYh8mwWYGKNMR/8/36YAX/eS788o2MoPM/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tN6CTMcAAADdAAAADwAAAAAAAAAAAAAAAACXAgAAZHJz&#10;L2Rvd25yZXYueG1sUEsFBgAAAAAEAAQA9QAAAIsDAAAAAA==&#10;" filled="f" stroked="f">
                  <v:textbox inset="0,0,0,0">
                    <w:txbxContent>
                      <w:p w14:paraId="197E57DB" w14:textId="77777777" w:rsidR="007A6EA3" w:rsidRDefault="00584548" w:rsidP="005727E5">
                        <w:r>
                          <w:t>0.00</w:t>
                        </w:r>
                      </w:p>
                    </w:txbxContent>
                  </v:textbox>
                </v:rect>
                <v:rect id="Rectangle 1761" o:spid="_x0000_s1087" style="position:absolute;left:1210311;top:2384652;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kifXwwAA&#10;AN0AAAAPAAAAZHJzL2Rvd25yZXYueG1sRE9Ni8IwEL0L/ocwwt40dQ+udo0iuqJHtYLubWjGtthM&#10;ShNtd3+9EQRv83ifM523phR3ql1hWcFwEIEgTq0uOFNwTNb9MQjnkTWWlknBHzmYz7qdKcbaNryn&#10;+8FnIoSwi1FB7n0VS+nSnAy6ga2IA3extUEfYJ1JXWMTwk0pP6NoJA0WHBpyrGiZU3o93IyCzbha&#10;nLf2v8nKn9/NaXearJKJV+qj1y6+QXhq/Vv8cm91mP81GsLzm3CC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kifXwwAAAN0AAAAPAAAAAAAAAAAAAAAAAJcCAABkcnMvZG93&#10;bnJldi54bWxQSwUGAAAAAAQABAD1AAAAhwMAAAAA&#10;" filled="f" stroked="f">
                  <v:textbox inset="0,0,0,0">
                    <w:txbxContent>
                      <w:p w14:paraId="6FAEABD8" w14:textId="77777777" w:rsidR="007A6EA3" w:rsidRDefault="00584548" w:rsidP="005727E5">
                        <w:r>
                          <w:t>0.25</w:t>
                        </w:r>
                      </w:p>
                    </w:txbxContent>
                  </v:textbox>
                </v:rect>
                <v:rect id="Rectangle 1762" o:spid="_x0000_s1088" style="position:absolute;left:2219918;top:2384652;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QLmgwgAA&#10;AN0AAAAPAAAAZHJzL2Rvd25yZXYueG1sRE9Li8IwEL4L/ocwgjdN9eBqNYqoix59gXobmrEtNpPS&#10;ZG3dX2+Ehb3Nx/ec2aIxhXhS5XLLCgb9CARxYnXOqYLz6bs3BuE8ssbCMil4kYPFvN2aYaxtzQd6&#10;Hn0qQgi7GBVk3pexlC7JyKDr25I4cHdbGfQBVqnUFdYh3BRyGEUjaTDn0JBhSauMksfxxyjYjsvl&#10;dWd/67TY3LaX/WWyPk28Ut1Os5yC8NT4f/Gfe6fD/K/RED7fhBPk/A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tAuaDCAAAA3QAAAA8AAAAAAAAAAAAAAAAAlwIAAGRycy9kb3du&#10;cmV2LnhtbFBLBQYAAAAABAAEAPUAAACGAwAAAAA=&#10;" filled="f" stroked="f">
                  <v:textbox inset="0,0,0,0">
                    <w:txbxContent>
                      <w:p w14:paraId="6E7AB281" w14:textId="77777777" w:rsidR="007A6EA3" w:rsidRDefault="00584548" w:rsidP="005727E5">
                        <w:r>
                          <w:t>0.50</w:t>
                        </w:r>
                      </w:p>
                    </w:txbxContent>
                  </v:textbox>
                </v:rect>
                <v:rect id="Rectangle 1763" o:spid="_x0000_s1089" style="position:absolute;left:3229525;top:2384652;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DBw7wwAA&#10;AN0AAAAPAAAAZHJzL2Rvd25yZXYueG1sRE9Li8IwEL4v+B/CCN7WVAVXq1FEXfToC9Tb0IxtsZmU&#10;Jtru/vqNsOBtPr7nTOeNKcSTKpdbVtDrRiCIE6tzThWcjt+fIxDOI2ssLJOCH3Iwn7U+phhrW/Oe&#10;ngefihDCLkYFmfdlLKVLMjLourYkDtzNVgZ9gFUqdYV1CDeF7EfRUBrMOTRkWNIyo+R+eBgFm1G5&#10;uGztb50W6+vmvDuPV8exV6rTbhYTEJ4a/xb/u7c6zP8aDuD1TThBz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DBw7wwAAAN0AAAAPAAAAAAAAAAAAAAAAAJcCAABkcnMvZG93&#10;bnJldi54bWxQSwUGAAAAAAQABAD1AAAAhwMAAAAA&#10;" filled="f" stroked="f">
                  <v:textbox inset="0,0,0,0">
                    <w:txbxContent>
                      <w:p w14:paraId="621838EC" w14:textId="77777777" w:rsidR="007A6EA3" w:rsidRDefault="00584548" w:rsidP="005727E5">
                        <w:r>
                          <w:t>0.75</w:t>
                        </w:r>
                      </w:p>
                    </w:txbxContent>
                  </v:textbox>
                </v:rect>
                <v:rect id="Rectangle 1764" o:spid="_x0000_s1090" style="position:absolute;left:4239131;top:2384652;width:17896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5YRPwwAA&#10;AN0AAAAPAAAAZHJzL2Rvd25yZXYueG1sRE9Li8IwEL4v+B/CCN7WVBFXq1FEXfToC9Tb0IxtsZmU&#10;Jtru/vqNsOBtPr7nTOeNKcSTKpdbVtDrRiCIE6tzThWcjt+fIxDOI2ssLJOCH3Iwn7U+phhrW/Oe&#10;ngefihDCLkYFmfdlLKVLMjLourYkDtzNVgZ9gFUqdYV1CDeF7EfRUBrMOTRkWNIyo+R+eBgFm1G5&#10;uGztb50W6+vmvDuPV8exV6rTbhYTEJ4a/xb/u7c6zP8aDuD1TThBz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5YRPwwAAAN0AAAAPAAAAAAAAAAAAAAAAAJcCAABkcnMvZG93&#10;bnJldi54bWxQSwUGAAAAAAQABAD1AAAAhwMAAAAA&#10;" filled="f" stroked="f">
                  <v:textbox inset="0,0,0,0">
                    <w:txbxContent>
                      <w:p w14:paraId="537A3D12" w14:textId="77777777" w:rsidR="007A6EA3" w:rsidRDefault="00584548" w:rsidP="005727E5">
                        <w:r>
                          <w:t>1.00</w:t>
                        </w:r>
                      </w:p>
                    </w:txbxContent>
                  </v:textbox>
                </v:rect>
                <v:rect id="Rectangle 1765" o:spid="_x0000_s1091" style="position:absolute;left:2208855;top:2459220;width:208466;height:1020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qSHUwwAA&#10;AN0AAAAPAAAAZHJzL2Rvd25yZXYueG1sRE9Li8IwEL4v+B/CCN7WVEFXq1FEXfToC9Tb0IxtsZmU&#10;Jtru/vqNsOBtPr7nTOeNKcSTKpdbVtDrRiCIE6tzThWcjt+fIxDOI2ssLJOCH3Iwn7U+phhrW/Oe&#10;ngefihDCLkYFmfdlLKVLMjLourYkDtzNVgZ9gFUqdYV1CDeF7EfRUBrMOTRkWNIyo+R+eBgFm1G5&#10;uGztb50W6+vmvDuPV8exV6rTbhYTEJ4a/xb/u7c6zP8aDuD1TThBz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qSHUwwAAAN0AAAAPAAAAAAAAAAAAAAAAAJcCAABkcnMvZG93&#10;bnJldi54bWxQSwUGAAAAAAQABAD1AAAAhwMAAAAA&#10;" filled="f" stroked="f">
                  <v:textbox inset="0,0,0,0">
                    <w:txbxContent>
                      <w:p w14:paraId="0E9438FF" w14:textId="77777777" w:rsidR="007A6EA3" w:rsidRDefault="00584548" w:rsidP="005727E5">
                        <w:r>
                          <w:t>FPF</w:t>
                        </w:r>
                      </w:p>
                    </w:txbxContent>
                  </v:textbox>
                </v:rect>
                <v:rect id="Rectangle 1766" o:spid="_x0000_s1092" style="position:absolute;left:-53191;top:1103330;width:208465;height:102081;rotation:-5898239fd;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VfqAxAAA&#10;AN0AAAAPAAAAZHJzL2Rvd25yZXYueG1sRE9La8JAEL4L/odlCt50Y5EoqZtQhBIvFaq29DjNTh40&#10;Oxuzq6b/visI3ubje846G0wrLtS7xrKC+SwCQVxY3XCl4Hh4m65AOI+ssbVMCv7IQZaOR2tMtL3y&#10;B132vhIhhF2CCmrvu0RKV9Rk0M1sRxy40vYGfYB9JXWP1xBuWvkcRbE02HBoqLGjTU3F7/5sFHzO&#10;D+ev3O1++Ls8LRfvPt+VVa7U5Gl4fQHhafAP8d291WH+Mo7h9k04Qa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lX6gMQAAADdAAAADwAAAAAAAAAAAAAAAACXAgAAZHJzL2Rv&#10;d25yZXYueG1sUEsFBgAAAAAEAAQA9QAAAIgDAAAAAA==&#10;" filled="f" stroked="f">
                  <v:textbox inset="0,0,0,0">
                    <w:txbxContent>
                      <w:p w14:paraId="32ED253E" w14:textId="77777777" w:rsidR="007A6EA3" w:rsidRDefault="00584548" w:rsidP="005727E5">
                        <w:r>
                          <w:t>TPF</w:t>
                        </w:r>
                      </w:p>
                    </w:txbxContent>
                  </v:textbox>
                </v:rect>
                <v:polyline id="Shape 52752" o:spid="_x0000_s1093" style="position:absolute;visibility:visible;mso-wrap-style:square;v-text-anchor:top" points="1340791,2642430,1460276,2642430,1460276,2763782,1340791,2763782,1340791,2642430" coordsize="119485,1213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RDZfxgAA&#10;AN4AAAAPAAAAZHJzL2Rvd25yZXYueG1sRI/dasJAEIXvhb7DMoJ3ujEaLamrFEUQSgv+PMA0O02i&#10;u7Mhu8b07buFQi8P5+fjrDa9NaKj1teOFUwnCQjiwumaSwWX8378DMIHZI3GMSn4Jg+b9dNghbl2&#10;Dz5SdwqliCPsc1RQhdDkUvqiIot+4hri6H251mKIsi2lbvERx62RaZIspMWaI6HChrYVFbfT3UZI&#10;9/62cIf58vo5M+dtkd3Nbv6h1GjYv76ACNSH//Bf+6AVZOkyS+H3TrwCcv0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RDZfxgAAAN4AAAAPAAAAAAAAAAAAAAAAAJcCAABkcnMv&#10;ZG93bnJldi54bWxQSwUGAAAAAAQABAD1AAAAigMAAAAA&#10;" fillcolor="#f1f1f1" stroked="f" strokeweight="0">
                  <v:stroke endcap="round"/>
                  <v:path arrowok="t" textboxrect="0,0,119485,121352"/>
                </v:polyline>
                <v:polyline id="Shape 1769" o:spid="_x0000_s1094" style="position:absolute;visibility:visible;mso-wrap-style:square;v-text-anchor:top" points="1352684,2703140,1448313,2703140" coordsize="956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4oLpxQAA&#10;AN0AAAAPAAAAZHJzL2Rvd25yZXYueG1sRE9La8JAEL4X+h+WEXqrG6UYk7pKEdRCD+IDvQ7ZaZI2&#10;Oxt2V5P213cLgrf5+J4zW/SmEVdyvrasYDRMQBAXVtdcKjgeVs9TED4ga2wsk4If8rCYPz7MMNe2&#10;4x1d96EUMYR9jgqqENpcSl9UZNAPbUscuU/rDIYIXSm1wy6Gm0aOk2QiDdYcGypsaVlR8b2/GAVf&#10;pzT7PW+7+mXsDscs3az7j9NaqadB//YKIlAf7uKb+13H+ekkg/9v4gl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DigunFAAAA3QAAAA8AAAAAAAAAAAAAAAAAlwIAAGRycy9k&#10;b3ducmV2LnhtbFBLBQYAAAAABAAEAPUAAACJAwAAAAA=&#10;" filled="f" strokecolor="#f8766c" strokeweight="14728emu">
                  <v:path arrowok="t" textboxrect="0,0,95629,0"/>
                </v:polyline>
                <v:shape id="Shape 1770" o:spid="_x0000_s1095" style="position:absolute;left:1371077;top:2673753;width:58844;height:58774;visibility:visible;mso-wrap-style:square;v-text-anchor:top" coordsize="5884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GU/rxwAA&#10;AN0AAAAPAAAAZHJzL2Rvd25yZXYueG1sRI9Bb8IwDIXvSPsPkSdxg5RpoqwjoG0aYgcQGrCdrcZr&#10;KhqnagJ0/34+TOJm6z2/93m+7H2jLtTFOrCByTgDRVwGW3Nl4HhYjWagYkK22AQmA78UYbm4G8yx&#10;sOHKn3TZp0pJCMcCDbiU2kLrWDryGMehJRbtJ3Qek6xdpW2HVwn3jX7Isqn2WLM0OGzpzVF52p+9&#10;ATq9PtZf35Pz7Knf7tau2rxv840xw/v+5RlUoj7dzP/XH1bw81z45RsZQ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lhlP68cAAADdAAAADwAAAAAAAAAAAAAAAACXAgAAZHJz&#10;L2Rvd25yZXYueG1sUEsFBgAAAAAEAAQA9QAAAIsDAAAAAA==&#10;" path="m29456,0c45567,,58844,13207,58844,29387,58844,45567,45567,58774,29456,58774,13276,58774,,45567,,29387,,13207,13276,,29456,0xe" fillcolor="#f8766c" stroked="f" strokeweight="0">
                  <v:stroke endcap="round"/>
                  <v:path arrowok="t" textboxrect="0,0,58844,58774"/>
                </v:shape>
                <v:polyline id="Shape 52753" o:spid="_x0000_s1096" style="position:absolute;visibility:visible;mso-wrap-style:square;v-text-anchor:top" points="1626573,2642430,1746058,2642430,1746058,2763782,1626573,2763782,1626573,2642430" coordsize="119485,1213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CJPExgAA&#10;AN4AAAAPAAAAZHJzL2Rvd25yZXYueG1sRI/basJAFEXfC/2H4RT6VideohIdRZSCUCp4+YBj5phE&#10;Z86EzBjTv+8UCj5u9mWx58vOGtFS4yvHCvq9BARx7nTFhYLT8fNjCsIHZI3GMSn4IQ/LxevLHDPt&#10;Hryn9hAKEUfYZ6igDKHOpPR5SRZ9z9XE0bu4xmKIsimkbvARx62RgyQZS4sVR0KJNa1Lym+Hu42Q&#10;9vtr7LajyfU8NMd1nt7NZrRT6v2tW81ABOrCM/zf3moF6WCSDuHvTrwCcvE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FCJPExgAAAN4AAAAPAAAAAAAAAAAAAAAAAJcCAABkcnMv&#10;ZG93bnJldi54bWxQSwUGAAAAAAQABAD1AAAAigMAAAAA&#10;" fillcolor="#f1f1f1" stroked="f" strokeweight="0">
                  <v:stroke endcap="round"/>
                  <v:path arrowok="t" textboxrect="0,0,119485,121352"/>
                </v:polyline>
                <v:polyline id="Shape 1772" o:spid="_x0000_s1097" style="position:absolute;visibility:visible;mso-wrap-style:square;v-text-anchor:top" points="1638466,2703140,1734095,2703140" coordsize="956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LETHxAAA&#10;AN0AAAAPAAAAZHJzL2Rvd25yZXYueG1sRE9NawIxEL0X/A9hCt40Wymu3RpFBGupIGg9eJxuprtb&#10;N5MliZr++0YQepvH+5zpPJpWXMj5xrKCp2EGgri0uuFKweFzNZiA8AFZY2uZFPySh/ms9zDFQtsr&#10;7+iyD5VIIewLVFCH0BVS+rImg35oO+LEfVtnMCToKqkdXlO4aeUoy8bSYMOpocaOljWVp/3ZKMDn&#10;uIj52r8dvn7GH1t33Lycj06p/mNcvIIIFMO/+O5+12l+no/g9k06Qc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SxEx8QAAADdAAAADwAAAAAAAAAAAAAAAACXAgAAZHJzL2Rv&#10;d25yZXYueG1sUEsFBgAAAAAEAAQA9QAAAIgDAAAAAA==&#10;" filled="f" strokecolor="#b79f00" strokeweight="14728emu">
                  <v:path arrowok="t" textboxrect="0,0,95629,0"/>
                </v:polyline>
                <v:shape id="Shape 1773" o:spid="_x0000_s1098" style="position:absolute;left:1656859;top:2673753;width:58843;height:58774;visibility:visible;mso-wrap-style:square;v-text-anchor:top" coordsize="58843,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nk6BwwAA&#10;AN0AAAAPAAAAZHJzL2Rvd25yZXYueG1sRE/basJAEH0X/IdlCn0zm3qNqauoaBGf2sQPGLJjEpqd&#10;Ddmtxr/vFgq+zeFcZ7XpTSNu1LnasoK3KAZBXFhdc6ngkh9HCQjnkTU2lknBgxxs1sPBClNt7/xF&#10;t8yXIoSwS1FB5X2bSumKigy6yLbEgbvazqAPsCul7vAewk0jx3E8lwZrDg0VtrSvqPjOfoyCbHqc&#10;na4f7SPZfia7/Jwf4tnyoNTrS799B+Gp90/xv/ukw/zFYgJ/34QT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nk6BwwAAAN0AAAAPAAAAAAAAAAAAAAAAAJcCAABkcnMvZG93&#10;bnJldi54bWxQSwUGAAAAAAQABAD1AAAAhwMAAAAA&#10;" path="m29456,0c45567,,58843,13207,58843,29387,58843,45567,45567,58774,29456,58774,13276,58774,,45567,,29387,,13207,13276,,29456,0xe" fillcolor="#b79f00" stroked="f" strokeweight="0">
                  <v:stroke endcap="round"/>
                  <v:path arrowok="t" textboxrect="0,0,58843,58774"/>
                </v:shape>
                <v:polyline id="Shape 52754" o:spid="_x0000_s1099" style="position:absolute;visibility:visible;mso-wrap-style:square;v-text-anchor:top" points="1912355,2642430,2031840,2642430,2031840,2763782,1912355,2763782,1912355,2642430" coordsize="119485,1213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4QuwxgAA&#10;AN4AAAAPAAAAZHJzL2Rvd25yZXYueG1sRI/dasJAEIXvBd9hmULvdFNNVFJXEaUgSAv+PMCYnSZp&#10;d2dDdo3p23eFQi8P5+fjLNe9NaKj1teOFbyMExDEhdM1lwou57fRAoQPyBqNY1LwQx7Wq+Fgibl2&#10;dz5SdwqliCPsc1RQhdDkUvqiIot+7Bri6H261mKIsi2lbvEex62RkySZSYs1R0KFDW0rKr5PNxsh&#10;3fth5vbp/Os6Nedtkd3MLv1Q6vmp37yCCNSH//Bfe68VZJN5lsLjTrwCcvU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4QuwxgAAAN4AAAAPAAAAAAAAAAAAAAAAAJcCAABkcnMv&#10;ZG93bnJldi54bWxQSwUGAAAAAAQABAD1AAAAigMAAAAA&#10;" fillcolor="#f1f1f1" stroked="f" strokeweight="0">
                  <v:stroke endcap="round"/>
                  <v:path arrowok="t" textboxrect="0,0,119485,121352"/>
                </v:polyline>
                <v:polyline id="Shape 1775" o:spid="_x0000_s1100" style="position:absolute;visibility:visible;mso-wrap-style:square;v-text-anchor:top" points="1924248,2703140,2019877,2703140" coordsize="956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uhuIwwAA&#10;AN0AAAAPAAAAZHJzL2Rvd25yZXYueG1sRE9NawIxEL0L/Q9hBG+atVC3rEaRQktReqgVwdu4GXcX&#10;N5NtEjX+e1MoeJvH+5zZIppWXMj5xrKC8SgDQVxa3XClYPvzPnwF4QOyxtYyKbiRh8X8qTfDQtsr&#10;f9NlEyqRQtgXqKAOoSuk9GVNBv3IdsSJO1pnMCToKqkdXlO4aeVzlk2kwYZTQ40dvdVUnjZno2B9&#10;c/tD/Goij5f697SS+f5j55Qa9ONyCiJQDA/xv/tTp/l5/gJ/36QT5Pw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5uhuIwwAAAN0AAAAPAAAAAAAAAAAAAAAAAJcCAABkcnMvZG93&#10;bnJldi54bWxQSwUGAAAAAAQABAD1AAAAhwMAAAAA&#10;" filled="f" strokecolor="#00b938" strokeweight="14728emu">
                  <v:path arrowok="t" textboxrect="0,0,95629,0"/>
                </v:polyline>
                <v:shape id="Shape 1776" o:spid="_x0000_s1101" style="position:absolute;left:1942641;top:2673753;width:58844;height:58774;visibility:visible;mso-wrap-style:square;v-text-anchor:top" coordsize="5884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nMO5wwAA&#10;AN0AAAAPAAAAZHJzL2Rvd25yZXYueG1sRE9La8JAEL4L/Q/LFHqrm3pQG11DqFgfN9MW7G3IjtnQ&#10;7GzIrib++26h4G0+vucss8E24kqdrx0reBknIIhLp2uuFHx+bJ7nIHxA1tg4JgU38pCtHkZLTLXr&#10;+UjXIlQihrBPUYEJoU2l9KUhi37sWuLInV1nMUTYVVJ32Mdw28hJkkylxZpjg8GW3gyVP8XFKug5&#10;rNfvZpvT69f+fPCnPZb+W6mnxyFfgAg0hLv4373Tcf5sNoW/b+IJc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0nMO5wwAAAN0AAAAPAAAAAAAAAAAAAAAAAJcCAABkcnMvZG93&#10;bnJldi54bWxQSwUGAAAAAAQABAD1AAAAhwMAAAAA&#10;" path="m29456,0c45567,,58844,13207,58844,29387,58844,45567,45567,58774,29456,58774,13276,58774,,45567,,29387,,13207,13276,,29456,0xe" fillcolor="#00b938" stroked="f" strokeweight="0">
                  <v:stroke endcap="round"/>
                  <v:path arrowok="t" textboxrect="0,0,58844,58774"/>
                </v:shape>
                <v:polyline id="Shape 52755" o:spid="_x0000_s1102" style="position:absolute;visibility:visible;mso-wrap-style:square;v-text-anchor:top" points="2198137,2642430,2317622,2642430,2317622,2763782,2198137,2763782,2198137,2642430" coordsize="119485,1213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ra4rxgAA&#10;AN4AAAAPAAAAZHJzL2Rvd25yZXYueG1sRI/fasIwFMbvB75DOIJ3M9VZlc4o4hAE2WC6Bzg2Z201&#10;OSlNrPXtjTDY5cf358e3WHXWiJYaXzlWMBomIIhzpysuFPwct69zED4gazSOScGdPKyWvZcFZtrd&#10;+JvaQyhEHGGfoYIyhDqT0uclWfRDVxNH79c1FkOUTSF1g7c4bo0cJ8lUWqw4EkqsaVNSfjlcbYS0&#10;n/up201m59ObOW7y9Go+Jl9KDfrd+h1EoC78h//aO60gHc/SFJ534hWQyw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lra4rxgAAAN4AAAAPAAAAAAAAAAAAAAAAAJcCAABkcnMv&#10;ZG93bnJldi54bWxQSwUGAAAAAAQABAD1AAAAigMAAAAA&#10;" fillcolor="#f1f1f1" stroked="f" strokeweight="0">
                  <v:stroke endcap="round"/>
                  <v:path arrowok="t" textboxrect="0,0,119485,121352"/>
                </v:polyline>
                <v:polyline id="Shape 1778" o:spid="_x0000_s1103" style="position:absolute;visibility:visible;mso-wrap-style:square;v-text-anchor:top" points="2210030,2703140,2305659,2703140" coordsize="956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0cQcxgAA&#10;AN0AAAAPAAAAZHJzL2Rvd25yZXYueG1sRI9BTwIxEIXvJv6HZky4SRdQMCuFGIKGeAPUeJxsx3Z1&#10;O91sK+z+e+Zg4m0m78173yzXfWjUibpURzYwGRegiKtoa3YG3o7Ptw+gUka22EQmAwMlWK+ur5ZY&#10;2njmPZ0O2SkJ4VSiAZ9zW2qdKk8B0zi2xKJ9xS5glrVz2nZ4lvDQ6GlRzHXAmqXBY0sbT9XP4TcY&#10;+J55u72rOH6+zu4ngxte3rX7MGZ00z89gsrU53/z3/XOCv5iIbjyjYygVx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k0cQcxgAAAN0AAAAPAAAAAAAAAAAAAAAAAJcCAABkcnMv&#10;ZG93bnJldi54bWxQSwUGAAAAAAQABAD1AAAAigMAAAAA&#10;" filled="f" strokecolor="#00bec4" strokeweight="14728emu">
                  <v:path arrowok="t" textboxrect="0,0,95629,0"/>
                </v:polyline>
                <v:shape id="Shape 1779" o:spid="_x0000_s1104" style="position:absolute;left:2228423;top:2673753;width:58844;height:58774;visibility:visible;mso-wrap-style:square;v-text-anchor:top" coordsize="5884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wJltxAAA&#10;AN0AAAAPAAAAZHJzL2Rvd25yZXYueG1sRE9La8JAEL4X+h+WEbwU3VjUaOoqfSDUo4+D3obsNFnM&#10;zobsaqK/vlsoeJuP7zmLVWcrcaXGG8cKRsMEBHHutOFCwWG/HsxA+ICssXJMCm7kYbV8flpgpl3L&#10;W7ruQiFiCPsMFZQh1JmUPi/Joh+6mjhyP66xGCJsCqkbbGO4reRrkkylRcOxocSaPkvKz7uLVXA0&#10;nRu/TCif3z/c5MtMT+0o3SjV73XvbyACdeEh/nd/6zg/Tefw9008QS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8CZbcQAAADdAAAADwAAAAAAAAAAAAAAAACXAgAAZHJzL2Rv&#10;d25yZXYueG1sUEsFBgAAAAAEAAQA9QAAAIgDAAAAAA==&#10;" path="m29457,0c45568,,58844,13207,58844,29387,58844,45567,45568,58774,29457,58774,13276,58774,,45567,,29387,,13207,13276,,29457,0xe" fillcolor="#00bec4" stroked="f" strokeweight="0">
                  <v:stroke endcap="round"/>
                  <v:path arrowok="t" textboxrect="0,0,58844,58774"/>
                </v:shape>
                <v:polyline id="Shape 52756" o:spid="_x0000_s1105" style="position:absolute;visibility:visible;mso-wrap-style:square;v-text-anchor:top" points="2483919,2642430,2603404,2642430,2603404,2763782,2483919,2763782,2483919,2642430" coordsize="119485,1213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fzBcxwAA&#10;AN4AAAAPAAAAZHJzL2Rvd25yZXYueG1sRI/basJAFEXfhf7DcATfdOIlsaSOUhRBKC14+YDTzGkS&#10;nTkTMmNM/75TKPRxsy+Lvdr01oiOWl87VjCdJCCIC6drLhVczvvxMwgfkDUax6Tgmzxs1k+DFeba&#10;PfhI3SmUIo6wz1FBFUKTS+mLiiz6iWuIo/flWoshyraUusVHHLdGzpIkkxZrjoQKG9pWVNxOdxsh&#10;3ftb5g6L5fVzbs7bIr2b3eJDqdGwf30BEagP/+G/9kErSGfLNIPfO/EKyP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FX8wXMcAAADeAAAADwAAAAAAAAAAAAAAAACXAgAAZHJz&#10;L2Rvd25yZXYueG1sUEsFBgAAAAAEAAQA9QAAAIsDAAAAAA==&#10;" fillcolor="#f1f1f1" stroked="f" strokeweight="0">
                  <v:stroke endcap="round"/>
                  <v:path arrowok="t" textboxrect="0,0,119485,121352"/>
                </v:polyline>
                <v:polyline id="Shape 1781" o:spid="_x0000_s1106" style="position:absolute;visibility:visible;mso-wrap-style:square;v-text-anchor:top" points="2495812,2703140,2591441,2703140" coordsize="956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5iqgwQAA&#10;AN0AAAAPAAAAZHJzL2Rvd25yZXYueG1sRE9Ni8IwEL0v+B/CCN7WVA9uqUYRQdS9WRf2OjZjWmwm&#10;tYm1++83guBtHu9zFqve1qKj1leOFUzGCQjiwumKjYKf0/YzBeEDssbaMSn4Iw+r5eBjgZl2Dz5S&#10;lwcjYgj7DBWUITSZlL4oyaIfu4Y4chfXWgwRtkbqFh8x3NZymiQzabHi2FBiQ5uSimt+twqS6e/m&#10;dqCj6dM035nu25ydXys1GvbrOYhAfXiLX+69jvO/0gk8v4kn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OYqoMEAAADdAAAADwAAAAAAAAAAAAAAAACXAgAAZHJzL2Rvd25y&#10;ZXYueG1sUEsFBgAAAAAEAAQA9QAAAIUDAAAAAA==&#10;" filled="f" strokecolor="#609cff" strokeweight="14728emu">
                  <v:path arrowok="t" textboxrect="0,0,95629,0"/>
                </v:polyline>
                <v:shape id="Shape 1782" o:spid="_x0000_s1107" style="position:absolute;left:2514205;top:2673753;width:58844;height:58774;visibility:visible;mso-wrap-style:square;v-text-anchor:top" coordsize="58844,587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AfSqxAAA&#10;AN0AAAAPAAAAZHJzL2Rvd25yZXYueG1sRE9Na8JAEL0L/Q/LFHrTTWOxErNKEQU9FG0a6HXIjkls&#10;djbNbk3677uC4G0e73PS1WAacaHO1ZYVPE8iEMSF1TWXCvLP7XgOwnlkjY1lUvBHDlbLh1GKibY9&#10;f9Al86UIIewSVFB53yZSuqIig25iW+LAnWxn0AfYlVJ32Idw08g4imbSYM2hocKW1hUV39mvUXD4&#10;eZ/KzeYcu3i/7l+cPuZf56NST4/D2wKEp8HfxTf3Tof5r/MYrt+EE+Ty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wH0qsQAAADdAAAADwAAAAAAAAAAAAAAAACXAgAAZHJzL2Rv&#10;d25yZXYueG1sUEsFBgAAAAAEAAQA9QAAAIgDAAAAAA==&#10;" path="m29457,0c45568,,58844,13207,58844,29387,58844,45567,45568,58774,29457,58774,13276,58774,,45567,,29387,,13207,13276,,29457,0xe" fillcolor="#609cff" stroked="f" strokeweight="0">
                  <v:stroke endcap="round"/>
                  <v:path arrowok="t" textboxrect="0,0,58844,58774"/>
                </v:shape>
                <v:polyline id="Shape 52757" o:spid="_x0000_s1108" style="position:absolute;visibility:visible;mso-wrap-style:square;v-text-anchor:top" points="2769701,2642430,2889186,2642430,2889186,2763782,2769701,2763782,2769701,2642430" coordsize="119485,1213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M5XHxwAA&#10;AN4AAAAPAAAAZHJzL2Rvd25yZXYueG1sRI/basJAFEXfhf7DcATfdOIlpqSOUhRBKC14+YDTzGkS&#10;nTkTMmNM/75TKPRxsy+Lvdr01oiOWl87VjCdJCCIC6drLhVczvvxMwgfkDUax6Tgmzxs1k+DFeba&#10;PfhI3SmUIo6wz1FBFUKTS+mLiiz6iWuIo/flWoshyraUusVHHLdGzpJkKS3WHAkVNrStqLid7jZC&#10;uve3pTsssuvn3Jy3RXo3u8WHUqNh//oCIlAf/sN/7YNWkM6yNIPfO/EKyPUP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ejOVx8cAAADeAAAADwAAAAAAAAAAAAAAAACXAgAAZHJz&#10;L2Rvd25yZXYueG1sUEsFBgAAAAAEAAQA9QAAAIsDAAAAAA==&#10;" fillcolor="#f1f1f1" stroked="f" strokeweight="0">
                  <v:stroke endcap="round"/>
                  <v:path arrowok="t" textboxrect="0,0,119485,121352"/>
                </v:polyline>
                <v:polyline id="Shape 1784" o:spid="_x0000_s1109" style="position:absolute;visibility:visible;mso-wrap-style:square;v-text-anchor:top" points="2781594,2703140,2877224,2703140" coordsize="9563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IZEBwgAA&#10;AN0AAAAPAAAAZHJzL2Rvd25yZXYueG1sRE/dasIwFL4f+A7hCLubiWOodE1FBGUMEa17gGNz1pYl&#10;J6XJtL69EQa7Ox/f78mXg7PiQn1oPWuYThQI4sqblmsNX6fNywJEiMgGrWfScKMAy2L0lGNm/JWP&#10;dCljLVIIhww1NDF2mZShashhmPiOOHHfvncYE+xraXq8pnBn5atSM+mw5dTQYEfrhqqf8tdpcGq7&#10;3qpzmJ7tZ72zbtYe9uVN6+fxsHoHEWmI/+I/94dJ8+eLN3h8k06Qx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chkQHCAAAA3QAAAA8AAAAAAAAAAAAAAAAAlwIAAGRycy9kb3du&#10;cmV2LnhtbFBLBQYAAAAABAAEAPUAAACGAwAAAAA=&#10;" filled="f" strokecolor="#f563e2" strokeweight="14728emu">
                  <v:path arrowok="t" textboxrect="0,0,95630,0"/>
                </v:polyline>
                <v:rect id="Rectangle 1785" o:spid="_x0000_s1110" style="position:absolute;left:1475211;top:2642499;width:181446;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pccuxAAA&#10;AN0AAAAPAAAAZHJzL2Rvd25yZXYueG1sRE9La8JAEL4L/odlhN50U6E1RlcRH+jRR8H2NmTHJDQ7&#10;G7KrSf31riD0Nh/fc6bz1pTiRrUrLCt4H0QgiFOrC84UfJ02/RiE88gaS8uk4I8czGfdzhQTbRs+&#10;0O3oMxFC2CWoIPe+SqR0aU4G3cBWxIG72NqgD7DOpK6xCeGmlMMo+pQGCw4NOVa0zCn9PV6Ngm1c&#10;Lb539t5k5fpne96fx6vT2Cv11msXExCeWv8vfrl3OswfxR/w/Cac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KXHLsQAAADdAAAADwAAAAAAAAAAAAAAAACXAgAAZHJzL2Rv&#10;d25yZXYueG1sUEsFBgAAAAAEAAQA9QAAAIgDAAAAAA==&#10;" filled="f" stroked="f">
                  <v:textbox inset="0,0,0,0">
                    <w:txbxContent>
                      <w:p w14:paraId="6620AC8B" w14:textId="77777777" w:rsidR="007A6EA3" w:rsidRDefault="00584548" w:rsidP="005727E5">
                        <w:r>
                          <w:t>M−0</w:t>
                        </w:r>
                      </w:p>
                    </w:txbxContent>
                  </v:textbox>
                </v:rect>
                <v:rect id="Rectangle 1786" o:spid="_x0000_s1111" style="position:absolute;left:1475211;top:2714135;width:171238;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d1lZxAAA&#10;AN0AAAAPAAAAZHJzL2Rvd25yZXYueG1sRE9Na8JAEL0X/A/LCL01m/agMWYTRFv02KpgexuyYxKa&#10;nQ3ZrUn99d2C4G0e73OyYjStuFDvGssKnqMYBHFpdcOVguPh7SkB4TyyxtYyKfglB0U+ecgw1Xbg&#10;D7rsfSVCCLsUFdTed6mUrqzJoItsRxy4s+0N+gD7SuoehxBuWvkSxzNpsOHQUGNH65rK7/2PUbBN&#10;utXnzl6Hqn392p7eT4vNYeGVepyOqyUIT6O/i2/unQ7z58kM/r8JJ8j8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HdZWcQAAADdAAAADwAAAAAAAAAAAAAAAACXAgAAZHJzL2Rv&#10;d25yZXYueG1sUEsFBgAAAAAEAAQA9QAAAIgDAAAAAA==&#10;" filled="f" stroked="f">
                  <v:textbox inset="0,0,0,0">
                    <w:txbxContent>
                      <w:p w14:paraId="1AE95E9A" w14:textId="77777777" w:rsidR="007A6EA3" w:rsidRDefault="00584548" w:rsidP="005727E5">
                        <w:r>
                          <w:t>R−0</w:t>
                        </w:r>
                      </w:p>
                    </w:txbxContent>
                  </v:textbox>
                </v:rect>
                <v:rect id="Rectangle 1787" o:spid="_x0000_s1112" style="position:absolute;left:1760993;top:2642499;width:181446;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O/zCwwAA&#10;AN0AAAAPAAAAZHJzL2Rvd25yZXYueG1sRE9Li8IwEL4L+x/CLHjTVA9aq1Fk10WPPhbU29CMbbGZ&#10;lCZrq7/eCMLe5uN7zmzRmlLcqHaFZQWDfgSCOLW64EzB7+GnF4NwHlljaZkU3MnBYv7RmWGibcM7&#10;uu19JkIIuwQV5N5XiZQuzcmg69uKOHAXWxv0AdaZ1DU2IdyUchhFI2mw4NCQY0VfOaXX/Z9RsI6r&#10;5WljH01Wrs7r4/Y4+T5MvFLdz3Y5BeGp9f/it3ujw/xxPIbXN+EEOX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O/zCwwAAAN0AAAAPAAAAAAAAAAAAAAAAAJcCAABkcnMvZG93&#10;bnJldi54bWxQSwUGAAAAAAQABAD1AAAAhwMAAAAA&#10;" filled="f" stroked="f">
                  <v:textbox inset="0,0,0,0">
                    <w:txbxContent>
                      <w:p w14:paraId="58D62566" w14:textId="77777777" w:rsidR="007A6EA3" w:rsidRDefault="00584548" w:rsidP="005727E5">
                        <w:r>
                          <w:t>M−0</w:t>
                        </w:r>
                      </w:p>
                    </w:txbxContent>
                  </v:textbox>
                </v:rect>
                <v:rect id="Rectangle 1788" o:spid="_x0000_s1113" style="position:absolute;left:1760993;top:2714135;width:171238;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pGiwxgAA&#10;AN0AAAAPAAAAZHJzL2Rvd25yZXYueG1sRI9Bb8IwDIXvSPyHyJO4QbodRukICLFNcGSABLtZjddW&#10;a5yqyWjh1+PDJG623vN7n+fL3tXqQm2oPBt4niSgiHNvKy4MHA+f4xRUiMgWa89k4EoBlovhYI6Z&#10;9R1/0WUfCyUhHDI0UMbYZFqHvCSHYeIbYtF+fOswytoW2rbYSbir9UuSvGqHFUtDiQ2tS8p/93/O&#10;wCZtVuetv3VF/fG9Oe1Os/fDLBozeupXb6Ai9fFh/r/eWsGfpoIr38gIenE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6pGiwxgAAAN0AAAAPAAAAAAAAAAAAAAAAAJcCAABkcnMv&#10;ZG93bnJldi54bWxQSwUGAAAAAAQABAD1AAAAigMAAAAA&#10;" filled="f" stroked="f">
                  <v:textbox inset="0,0,0,0">
                    <w:txbxContent>
                      <w:p w14:paraId="180F7109" w14:textId="77777777" w:rsidR="007A6EA3" w:rsidRDefault="00584548" w:rsidP="005727E5">
                        <w:r>
                          <w:t>R−1</w:t>
                        </w:r>
                      </w:p>
                    </w:txbxContent>
                  </v:textbox>
                </v:rect>
                <v:rect id="Rectangle 1789" o:spid="_x0000_s1114" style="position:absolute;left:2046775;top:2642499;width:181446;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6M0rwwAA&#10;AN0AAAAPAAAAZHJzL2Rvd25yZXYueG1sRE9La8JAEL4L/odlBG+60YNNoquID/RotWC9DdlpEpqd&#10;DdnVxP56t1DobT6+5yxWnanEgxpXWlYwGUcgiDOrS84VfFz2oxiE88gaK8uk4EkOVst+b4Gpti2/&#10;0+PscxFC2KWooPC+TqV0WUEG3djWxIH7so1BH2CTS91gG8JNJadRNJMGSw4NBda0KSj7Pt+NgkNc&#10;rz+P9qfNq93tcD1dk+0l8UoNB916DsJT5//Ff+6jDvPf4gR+vwknyO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6M0rwwAAAN0AAAAPAAAAAAAAAAAAAAAAAJcCAABkcnMvZG93&#10;bnJldi54bWxQSwUGAAAAAAQABAD1AAAAhwMAAAAA&#10;" filled="f" stroked="f">
                  <v:textbox inset="0,0,0,0">
                    <w:txbxContent>
                      <w:p w14:paraId="20AF2E02" w14:textId="77777777" w:rsidR="007A6EA3" w:rsidRDefault="00584548" w:rsidP="005727E5">
                        <w:r>
                          <w:t>M−0</w:t>
                        </w:r>
                      </w:p>
                    </w:txbxContent>
                  </v:textbox>
                </v:rect>
                <v:rect id="Rectangle 1790" o:spid="_x0000_s1115" style="position:absolute;left:2046775;top:2714135;width:171238;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JrxgAA&#10;AN0AAAAPAAAAZHJzL2Rvd25yZXYueG1sRI9Bb8IwDIXvSPyHyJO4QbodBu0ICLFNcGSABLtZjddW&#10;a5yqyWjh1+PDJG623vN7n+fL3tXqQm2oPBt4niSgiHNvKy4MHA+f4xmoEJEt1p7JwJUCLBfDwRwz&#10;6zv+oss+FkpCOGRooIyxybQOeUkOw8Q3xKL9+NZhlLUttG2xk3BX65ckedUOK5aGEhtal5T/7v+c&#10;gc2sWZ23/tYV9cf35rQ7pe+HNBozeupXb6Ai9fFh/r/eWsGfpsIv38gIenE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BC/JrxgAAAN0AAAAPAAAAAAAAAAAAAAAAAJcCAABkcnMv&#10;ZG93bnJldi54bWxQSwUGAAAAAAQABAD1AAAAigMAAAAA&#10;" filled="f" stroked="f">
                  <v:textbox inset="0,0,0,0">
                    <w:txbxContent>
                      <w:p w14:paraId="2D5A3A0C" w14:textId="77777777" w:rsidR="007A6EA3" w:rsidRDefault="00584548" w:rsidP="005727E5">
                        <w:r>
                          <w:t>R−2</w:t>
                        </w:r>
                      </w:p>
                    </w:txbxContent>
                  </v:textbox>
                </v:rect>
                <v:rect id="Rectangle 1791" o:spid="_x0000_s1116" style="position:absolute;left:2332558;top:2642499;width:181446;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R1fwwwAA&#10;AN0AAAAPAAAAZHJzL2Rvd25yZXYueG1sRE9Li8IwEL4L+x/CCN401cNqq1Fk3UWPPhbU29CMbbGZ&#10;lCZrq7/eCMLe5uN7zmzRmlLcqHaFZQXDQQSCOLW64EzB7+GnPwHhPLLG0jIpuJODxfyjM8NE24Z3&#10;dNv7TIQQdgkqyL2vEildmpNBN7AVceAutjboA6wzqWtsQrgp5SiKPqXBgkNDjhV95ZRe939GwXpS&#10;LU8b+2iy8vu8Pm6P8eoQe6V63XY5BeGp9f/it3ujw/xxPITXN+EEOX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R1fwwwAAAN0AAAAPAAAAAAAAAAAAAAAAAJcCAABkcnMvZG93&#10;bnJldi54bWxQSwUGAAAAAAQABAD1AAAAhwMAAAAA&#10;" filled="f" stroked="f">
                  <v:textbox inset="0,0,0,0">
                    <w:txbxContent>
                      <w:p w14:paraId="18306B2C" w14:textId="77777777" w:rsidR="007A6EA3" w:rsidRDefault="00584548" w:rsidP="005727E5">
                        <w:r>
                          <w:t>M−0</w:t>
                        </w:r>
                      </w:p>
                    </w:txbxContent>
                  </v:textbox>
                </v:rect>
                <v:rect id="Rectangle 1792" o:spid="_x0000_s1117" style="position:absolute;left:2332558;top:2714135;width:171238;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cmHxAAA&#10;AN0AAAAPAAAAZHJzL2Rvd25yZXYueG1sRE9Na8JAEL0X/A/LCL3VTXOwJrqKaCU5tlGwvQ3ZMQnN&#10;zobs1qT99d2C4G0e73NWm9G04kq9aywreJ5FIIhLqxuuFJyOh6cFCOeRNbaWScEPOdisJw8rTLUd&#10;+J2uha9ECGGXooLa+y6V0pU1GXQz2xEH7mJ7gz7AvpK6xyGEm1bGUTSXBhsODTV2tKup/Cq+jYJs&#10;0W0/cvs7VO3rZ3Z+Oyf7Y+KVepyO2yUIT6O/i2/uXIf5L0kM/9+EE+T6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pXJh8QAAADdAAAADwAAAAAAAAAAAAAAAACXAgAAZHJzL2Rv&#10;d25yZXYueG1sUEsFBgAAAAAEAAQA9QAAAIgDAAAAAA==&#10;" filled="f" stroked="f">
                  <v:textbox inset="0,0,0,0">
                    <w:txbxContent>
                      <w:p w14:paraId="60963EEB" w14:textId="77777777" w:rsidR="007A6EA3" w:rsidRDefault="00584548" w:rsidP="005727E5">
                        <w:r>
                          <w:t>R−3</w:t>
                        </w:r>
                      </w:p>
                    </w:txbxContent>
                  </v:textbox>
                </v:rect>
                <v:rect id="Rectangle 1793" o:spid="_x0000_s1118" style="position:absolute;left:2618340;top:2642499;width:181446;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2WwcxAAA&#10;AN0AAAAPAAAAZHJzL2Rvd25yZXYueG1sRE9La8JAEL4L/odlBG+6qYKa6CriAz1WLdjehuyYhGZn&#10;Q3Y1sb++WxB6m4/vOYtVa0rxoNoVlhW8DSMQxKnVBWcKPi77wQyE88gaS8uk4EkOVstuZ4GJtg2f&#10;6HH2mQgh7BJUkHtfJVK6NCeDbmgr4sDdbG3QB1hnUtfYhHBTylEUTaTBgkNDjhVtckq/z3ej4DCr&#10;1p9H+9Nk5e7rcH2/xttL7JXq99r1HISn1v+LX+6jDvOn8Rj+vgkn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dlsHMQAAADdAAAADwAAAAAAAAAAAAAAAACXAgAAZHJzL2Rv&#10;d25yZXYueG1sUEsFBgAAAAAEAAQA9QAAAIgDAAAAAA==&#10;" filled="f" stroked="f">
                  <v:textbox inset="0,0,0,0">
                    <w:txbxContent>
                      <w:p w14:paraId="21B10596" w14:textId="77777777" w:rsidR="007A6EA3" w:rsidRDefault="00584548" w:rsidP="005727E5">
                        <w:r>
                          <w:t>M−0</w:t>
                        </w:r>
                      </w:p>
                    </w:txbxContent>
                  </v:textbox>
                </v:rect>
                <v:rect id="Rectangle 1794" o:spid="_x0000_s1119" style="position:absolute;left:2618340;top:2714135;width:171238;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PRoxAAA&#10;AN0AAAAPAAAAZHJzL2Rvd25yZXYueG1sRE9La8JAEL4L/odlBG+6qYia6CriAz1WLdjehuyYhGZn&#10;Q3Y1sb++WxB6m4/vOYtVa0rxoNoVlhW8DSMQxKnVBWcKPi77wQyE88gaS8uk4EkOVstuZ4GJtg2f&#10;6HH2mQgh7BJUkHtfJVK6NCeDbmgr4sDdbG3QB1hnUtfYhHBTylEUTaTBgkNDjhVtckq/z3ej4DCr&#10;1p9H+9Nk5e7rcH2/xttL7JXq99r1HISn1v+LX+6jDvOn8Rj+vgknyO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D0aMQAAADdAAAADwAAAAAAAAAAAAAAAACXAgAAZHJzL2Rv&#10;d25yZXYueG1sUEsFBgAAAAAEAAQA9QAAAIgDAAAAAA==&#10;" filled="f" stroked="f">
                  <v:textbox inset="0,0,0,0">
                    <w:txbxContent>
                      <w:p w14:paraId="0FB13DA1" w14:textId="77777777" w:rsidR="007A6EA3" w:rsidRDefault="00584548" w:rsidP="005727E5">
                        <w:r>
                          <w:t>R−4</w:t>
                        </w:r>
                      </w:p>
                    </w:txbxContent>
                  </v:textbox>
                </v:rect>
                <v:rect id="Rectangle 1795" o:spid="_x0000_s1120" style="position:absolute;left:2904122;top:2642499;width:181446;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fFHzxAAA&#10;AN0AAAAPAAAAZHJzL2Rvd25yZXYueG1sRE9La8JAEL4L/odlBG+6qeAj0VXEB3qsWrC9DdkxCc3O&#10;huxqYn99tyD0Nh/fcxar1pTiQbUrLCt4G0YgiFOrC84UfFz2gxkI55E1lpZJwZMcrJbdzgITbRs+&#10;0ePsMxFC2CWoIPe+SqR0aU4G3dBWxIG72dqgD7DOpK6xCeGmlKMomkiDBYeGHCva5JR+n+9GwWFW&#10;rT+P9qfJyt3X4fp+jbeX2CvV77XrOQhPrf8Xv9xHHeZP4zH8fRNOkM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XxR88QAAADdAAAADwAAAAAAAAAAAAAAAACXAgAAZHJzL2Rv&#10;d25yZXYueG1sUEsFBgAAAAAEAAQA9QAAAIgDAAAAAA==&#10;" filled="f" stroked="f">
                  <v:textbox inset="0,0,0,0">
                    <w:txbxContent>
                      <w:p w14:paraId="2140FCEF" w14:textId="77777777" w:rsidR="007A6EA3" w:rsidRDefault="00584548" w:rsidP="005727E5">
                        <w:r>
                          <w:t>M−0</w:t>
                        </w:r>
                      </w:p>
                    </w:txbxContent>
                  </v:textbox>
                </v:rect>
                <v:rect id="Rectangle 1796" o:spid="_x0000_s1121" style="position:absolute;left:2904122;top:2714135;width:478033;height:850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rs+ExAAA&#10;AN0AAAAPAAAAZHJzL2Rvd25yZXYueG1sRE9Na8JAEL0X/A/LCL3VTXtQE10laIseWyOkvQ3ZMQnN&#10;zobsNkn99d2C4G0e73PW29E0oqfO1ZYVPM8iEMSF1TWXCs7Z29MShPPIGhvLpOCXHGw3k4c1JtoO&#10;/EH9yZcihLBLUEHlfZtI6YqKDLqZbYkDd7GdQR9gV0rd4RDCTSNfomguDdYcGipsaVdR8X36MQoO&#10;yzb9PNrrUDavX4f8PY/3WeyVepyO6QqEp9HfxTf3UYf5i3gO/9+EE+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a7PhMQAAADdAAAADwAAAAAAAAAAAAAAAACXAgAAZHJzL2Rv&#10;d25yZXYueG1sUEsFBgAAAAAEAAQA9QAAAIgDAAAAAA==&#10;" filled="f" stroked="f">
                  <v:textbox inset="0,0,0,0">
                    <w:txbxContent>
                      <w:p w14:paraId="4D617D9B" w14:textId="77777777" w:rsidR="007A6EA3" w:rsidRDefault="00584548" w:rsidP="005727E5">
                        <w:r>
                          <w:t>R−0 1 2 3 4</w:t>
                        </w:r>
                      </w:p>
                    </w:txbxContent>
                  </v:textbox>
                </v:rect>
                <w10:anchorlock/>
              </v:group>
            </w:pict>
          </mc:Fallback>
        </mc:AlternateContent>
      </w:r>
    </w:p>
    <w:p w14:paraId="456EAAE0" w14:textId="77777777" w:rsidR="007A6EA3" w:rsidRDefault="00584548">
      <w:r>
        <w:t>Figure 1: Plots of empirical ROC curves of each reader and their average performance using modality 0</w:t>
      </w:r>
    </w:p>
    <w:p w14:paraId="419E3FB9" w14:textId="77777777" w:rsidR="007A6EA3" w:rsidRDefault="00584548">
      <w:proofErr w:type="gramStart"/>
      <w:r>
        <w:t>method</w:t>
      </w:r>
      <w:proofErr w:type="gramEnd"/>
      <w:r>
        <w:t xml:space="preserve"> using jackknife estimation is used for the analysis. </w:t>
      </w:r>
      <w:proofErr w:type="spellStart"/>
      <w:r>
        <w:rPr>
          <w:rFonts w:ascii="Calibri" w:eastAsia="Calibri" w:hAnsi="Calibri" w:cs="Calibri"/>
        </w:rPr>
        <w:t>JAFROCwR</w:t>
      </w:r>
      <w:proofErr w:type="spellEnd"/>
      <w:r>
        <w:rPr>
          <w:rFonts w:ascii="Calibri" w:eastAsia="Calibri" w:hAnsi="Calibri" w:cs="Calibri"/>
        </w:rPr>
        <w:t xml:space="preserve"> </w:t>
      </w:r>
      <w:r>
        <w:t xml:space="preserve">includes functions that save JAFROC data using formats of other </w:t>
      </w:r>
      <w:proofErr w:type="spellStart"/>
      <w:r>
        <w:t>softwares</w:t>
      </w:r>
      <w:proofErr w:type="spellEnd"/>
      <w:r>
        <w:t xml:space="preserve">. Users can use these functions to convert data between different formats. JAFROC is omitted since the package </w:t>
      </w:r>
      <w:proofErr w:type="spellStart"/>
      <w:r>
        <w:rPr>
          <w:rFonts w:ascii="Calibri" w:eastAsia="Calibri" w:hAnsi="Calibri" w:cs="Calibri"/>
        </w:rPr>
        <w:t>JAFROCwR</w:t>
      </w:r>
      <w:proofErr w:type="spellEnd"/>
      <w:r>
        <w:rPr>
          <w:rFonts w:ascii="Calibri" w:eastAsia="Calibri" w:hAnsi="Calibri" w:cs="Calibri"/>
        </w:rPr>
        <w:t xml:space="preserve"> </w:t>
      </w:r>
      <w:r>
        <w:t xml:space="preserve">produces identical results. Table </w:t>
      </w:r>
      <w:r>
        <w:rPr>
          <w:color w:val="00007F"/>
        </w:rPr>
        <w:t xml:space="preserve">3 </w:t>
      </w:r>
      <w:r>
        <w:t xml:space="preserve">shows the AUC calculation result of the three </w:t>
      </w:r>
      <w:proofErr w:type="spellStart"/>
      <w:r>
        <w:t>softwares</w:t>
      </w:r>
      <w:proofErr w:type="spellEnd"/>
      <w:r>
        <w:t>. From the values in the table, we can see that AUC calculations of the three different wares are exactly identical.</w:t>
      </w:r>
    </w:p>
    <w:p w14:paraId="6EFF68B5" w14:textId="77777777" w:rsidR="007A6EA3" w:rsidRDefault="00584548">
      <w:r>
        <w:t>Table 3: AUC calculation comparison for the dataset “Van Dyke” (“M” and “R” in column and row names indicate “Modality” and “Reader” respectively. Hereinafter the same.)</w:t>
      </w:r>
    </w:p>
    <w:tbl>
      <w:tblPr>
        <w:tblStyle w:val="TableGrid"/>
        <w:tblW w:w="7776" w:type="dxa"/>
        <w:tblInd w:w="522" w:type="dxa"/>
        <w:tblCellMar>
          <w:top w:w="39" w:type="dxa"/>
          <w:right w:w="115" w:type="dxa"/>
        </w:tblCellMar>
        <w:tblLook w:val="04A0" w:firstRow="1" w:lastRow="0" w:firstColumn="1" w:lastColumn="0" w:noHBand="0" w:noVBand="1"/>
      </w:tblPr>
      <w:tblGrid>
        <w:gridCol w:w="1415"/>
        <w:gridCol w:w="977"/>
        <w:gridCol w:w="1548"/>
        <w:gridCol w:w="335"/>
        <w:gridCol w:w="510"/>
        <w:gridCol w:w="1416"/>
        <w:gridCol w:w="115"/>
        <w:gridCol w:w="730"/>
        <w:gridCol w:w="730"/>
      </w:tblGrid>
      <w:tr w:rsidR="007A6EA3" w14:paraId="2B9A88C5" w14:textId="77777777">
        <w:trPr>
          <w:trHeight w:val="384"/>
        </w:trPr>
        <w:tc>
          <w:tcPr>
            <w:tcW w:w="1418" w:type="dxa"/>
            <w:tcBorders>
              <w:top w:val="single" w:sz="7" w:space="0" w:color="000000"/>
              <w:left w:val="nil"/>
              <w:bottom w:val="single" w:sz="4" w:space="0" w:color="000000"/>
              <w:right w:val="nil"/>
            </w:tcBorders>
            <w:vAlign w:val="center"/>
          </w:tcPr>
          <w:p w14:paraId="5760D30D" w14:textId="77777777" w:rsidR="007A6EA3" w:rsidRDefault="007A6EA3" w:rsidP="00E5561C">
            <w:pPr>
              <w:rPr>
                <w:sz w:val="18"/>
                <w:szCs w:val="18"/>
              </w:rPr>
            </w:pPr>
          </w:p>
        </w:tc>
        <w:tc>
          <w:tcPr>
            <w:tcW w:w="2861" w:type="dxa"/>
            <w:gridSpan w:val="3"/>
            <w:tcBorders>
              <w:top w:val="single" w:sz="7" w:space="0" w:color="000000"/>
              <w:left w:val="nil"/>
              <w:bottom w:val="single" w:sz="4" w:space="0" w:color="000000"/>
              <w:right w:val="nil"/>
            </w:tcBorders>
          </w:tcPr>
          <w:p w14:paraId="388D77C2" w14:textId="77777777" w:rsidR="007A6EA3" w:rsidRDefault="00584548" w:rsidP="00E5561C">
            <w:r>
              <w:t>OR-DBM MRMC</w:t>
            </w:r>
          </w:p>
        </w:tc>
        <w:tc>
          <w:tcPr>
            <w:tcW w:w="2042" w:type="dxa"/>
            <w:gridSpan w:val="3"/>
            <w:tcBorders>
              <w:top w:val="single" w:sz="7" w:space="0" w:color="000000"/>
              <w:left w:val="nil"/>
              <w:bottom w:val="single" w:sz="4" w:space="0" w:color="000000"/>
              <w:right w:val="nil"/>
            </w:tcBorders>
          </w:tcPr>
          <w:p w14:paraId="263825BE" w14:textId="77777777" w:rsidR="007A6EA3" w:rsidRDefault="00584548" w:rsidP="00E5561C">
            <w:proofErr w:type="spellStart"/>
            <w:proofErr w:type="gramStart"/>
            <w:r>
              <w:t>iMRMC</w:t>
            </w:r>
            <w:proofErr w:type="spellEnd"/>
            <w:proofErr w:type="gramEnd"/>
          </w:p>
        </w:tc>
        <w:tc>
          <w:tcPr>
            <w:tcW w:w="1454" w:type="dxa"/>
            <w:gridSpan w:val="2"/>
            <w:tcBorders>
              <w:top w:val="single" w:sz="7" w:space="0" w:color="000000"/>
              <w:left w:val="nil"/>
              <w:bottom w:val="single" w:sz="4" w:space="0" w:color="000000"/>
              <w:right w:val="nil"/>
            </w:tcBorders>
          </w:tcPr>
          <w:p w14:paraId="530CC2D0" w14:textId="77777777" w:rsidR="007A6EA3" w:rsidRDefault="00584548" w:rsidP="00E5561C">
            <w:proofErr w:type="spellStart"/>
            <w:r>
              <w:t>JAFROCwR</w:t>
            </w:r>
            <w:proofErr w:type="spellEnd"/>
          </w:p>
        </w:tc>
      </w:tr>
      <w:tr w:rsidR="007A6EA3" w14:paraId="5EDF00EE" w14:textId="77777777">
        <w:trPr>
          <w:trHeight w:val="337"/>
        </w:trPr>
        <w:tc>
          <w:tcPr>
            <w:tcW w:w="1418" w:type="dxa"/>
            <w:tcBorders>
              <w:top w:val="single" w:sz="4" w:space="0" w:color="000000"/>
              <w:left w:val="nil"/>
              <w:bottom w:val="nil"/>
              <w:right w:val="nil"/>
            </w:tcBorders>
            <w:vAlign w:val="center"/>
          </w:tcPr>
          <w:p w14:paraId="627DB3EC" w14:textId="77777777" w:rsidR="007A6EA3" w:rsidRDefault="007A6EA3" w:rsidP="00E5561C">
            <w:pPr>
              <w:rPr>
                <w:sz w:val="18"/>
                <w:szCs w:val="18"/>
              </w:rPr>
            </w:pPr>
          </w:p>
        </w:tc>
        <w:tc>
          <w:tcPr>
            <w:tcW w:w="977" w:type="dxa"/>
            <w:tcBorders>
              <w:top w:val="single" w:sz="4" w:space="0" w:color="000000"/>
              <w:left w:val="nil"/>
              <w:bottom w:val="nil"/>
              <w:right w:val="nil"/>
            </w:tcBorders>
          </w:tcPr>
          <w:p w14:paraId="0B6C5415" w14:textId="77777777" w:rsidR="007A6EA3" w:rsidRDefault="00584548" w:rsidP="00E5561C">
            <w:r>
              <w:t>M - 0</w:t>
            </w:r>
          </w:p>
        </w:tc>
        <w:tc>
          <w:tcPr>
            <w:tcW w:w="1549" w:type="dxa"/>
            <w:tcBorders>
              <w:top w:val="single" w:sz="4" w:space="0" w:color="000000"/>
              <w:left w:val="nil"/>
              <w:bottom w:val="nil"/>
              <w:right w:val="nil"/>
            </w:tcBorders>
          </w:tcPr>
          <w:p w14:paraId="55E259F5" w14:textId="77777777" w:rsidR="007A6EA3" w:rsidRDefault="00584548" w:rsidP="00E5561C">
            <w:r>
              <w:t>M - 1</w:t>
            </w:r>
          </w:p>
        </w:tc>
        <w:tc>
          <w:tcPr>
            <w:tcW w:w="845" w:type="dxa"/>
            <w:gridSpan w:val="2"/>
            <w:tcBorders>
              <w:top w:val="single" w:sz="4" w:space="0" w:color="000000"/>
              <w:left w:val="nil"/>
              <w:bottom w:val="nil"/>
              <w:right w:val="nil"/>
            </w:tcBorders>
          </w:tcPr>
          <w:p w14:paraId="67A1EBE9" w14:textId="77777777" w:rsidR="007A6EA3" w:rsidRDefault="00584548" w:rsidP="00E5561C">
            <w:r>
              <w:t>M - 0</w:t>
            </w:r>
          </w:p>
        </w:tc>
        <w:tc>
          <w:tcPr>
            <w:tcW w:w="1417" w:type="dxa"/>
            <w:tcBorders>
              <w:top w:val="single" w:sz="4" w:space="0" w:color="000000"/>
              <w:left w:val="nil"/>
              <w:bottom w:val="nil"/>
              <w:right w:val="nil"/>
            </w:tcBorders>
          </w:tcPr>
          <w:p w14:paraId="49E436AA" w14:textId="77777777" w:rsidR="007A6EA3" w:rsidRDefault="00584548" w:rsidP="00E5561C">
            <w:r>
              <w:t>M - 1</w:t>
            </w:r>
          </w:p>
        </w:tc>
        <w:tc>
          <w:tcPr>
            <w:tcW w:w="845" w:type="dxa"/>
            <w:gridSpan w:val="2"/>
            <w:tcBorders>
              <w:top w:val="single" w:sz="4" w:space="0" w:color="000000"/>
              <w:left w:val="nil"/>
              <w:bottom w:val="nil"/>
              <w:right w:val="nil"/>
            </w:tcBorders>
          </w:tcPr>
          <w:p w14:paraId="5311FC9C" w14:textId="77777777" w:rsidR="007A6EA3" w:rsidRDefault="00584548" w:rsidP="00E5561C">
            <w:r>
              <w:t>M - 0</w:t>
            </w:r>
          </w:p>
        </w:tc>
        <w:tc>
          <w:tcPr>
            <w:tcW w:w="726" w:type="dxa"/>
            <w:tcBorders>
              <w:top w:val="single" w:sz="4" w:space="0" w:color="000000"/>
              <w:left w:val="nil"/>
              <w:bottom w:val="nil"/>
              <w:right w:val="nil"/>
            </w:tcBorders>
          </w:tcPr>
          <w:p w14:paraId="7414D93D" w14:textId="77777777" w:rsidR="007A6EA3" w:rsidRDefault="00584548" w:rsidP="00E5561C">
            <w:r>
              <w:t>M - 1</w:t>
            </w:r>
          </w:p>
        </w:tc>
      </w:tr>
      <w:tr w:rsidR="007A6EA3" w14:paraId="39EE2362" w14:textId="77777777">
        <w:trPr>
          <w:trHeight w:val="271"/>
        </w:trPr>
        <w:tc>
          <w:tcPr>
            <w:tcW w:w="1418" w:type="dxa"/>
            <w:tcBorders>
              <w:top w:val="nil"/>
              <w:left w:val="nil"/>
              <w:bottom w:val="nil"/>
              <w:right w:val="nil"/>
            </w:tcBorders>
          </w:tcPr>
          <w:p w14:paraId="2C338966" w14:textId="77777777" w:rsidR="007A6EA3" w:rsidRDefault="00584548" w:rsidP="00E5561C">
            <w:r>
              <w:t>R - 0</w:t>
            </w:r>
          </w:p>
        </w:tc>
        <w:tc>
          <w:tcPr>
            <w:tcW w:w="977" w:type="dxa"/>
            <w:tcBorders>
              <w:top w:val="nil"/>
              <w:left w:val="nil"/>
              <w:bottom w:val="nil"/>
              <w:right w:val="nil"/>
            </w:tcBorders>
          </w:tcPr>
          <w:p w14:paraId="502AC6DA" w14:textId="77777777" w:rsidR="007A6EA3" w:rsidRDefault="00584548" w:rsidP="00E5561C">
            <w:r>
              <w:t>0.9196</w:t>
            </w:r>
          </w:p>
        </w:tc>
        <w:tc>
          <w:tcPr>
            <w:tcW w:w="1549" w:type="dxa"/>
            <w:tcBorders>
              <w:top w:val="nil"/>
              <w:left w:val="nil"/>
              <w:bottom w:val="nil"/>
              <w:right w:val="nil"/>
            </w:tcBorders>
          </w:tcPr>
          <w:p w14:paraId="141B66E6" w14:textId="77777777" w:rsidR="007A6EA3" w:rsidRDefault="00584548" w:rsidP="00E5561C">
            <w:r>
              <w:t>0.9478</w:t>
            </w:r>
          </w:p>
        </w:tc>
        <w:tc>
          <w:tcPr>
            <w:tcW w:w="845" w:type="dxa"/>
            <w:gridSpan w:val="2"/>
            <w:tcBorders>
              <w:top w:val="nil"/>
              <w:left w:val="nil"/>
              <w:bottom w:val="nil"/>
              <w:right w:val="nil"/>
            </w:tcBorders>
          </w:tcPr>
          <w:p w14:paraId="7A4746E4" w14:textId="77777777" w:rsidR="007A6EA3" w:rsidRDefault="00584548" w:rsidP="00E5561C">
            <w:r>
              <w:t>0.9196</w:t>
            </w:r>
          </w:p>
        </w:tc>
        <w:tc>
          <w:tcPr>
            <w:tcW w:w="1417" w:type="dxa"/>
            <w:tcBorders>
              <w:top w:val="nil"/>
              <w:left w:val="nil"/>
              <w:bottom w:val="nil"/>
              <w:right w:val="nil"/>
            </w:tcBorders>
          </w:tcPr>
          <w:p w14:paraId="1B7781A8" w14:textId="77777777" w:rsidR="007A6EA3" w:rsidRDefault="00584548" w:rsidP="00E5561C">
            <w:r>
              <w:t>0.9478</w:t>
            </w:r>
          </w:p>
        </w:tc>
        <w:tc>
          <w:tcPr>
            <w:tcW w:w="845" w:type="dxa"/>
            <w:gridSpan w:val="2"/>
            <w:tcBorders>
              <w:top w:val="nil"/>
              <w:left w:val="nil"/>
              <w:bottom w:val="nil"/>
              <w:right w:val="nil"/>
            </w:tcBorders>
          </w:tcPr>
          <w:p w14:paraId="52B5C200" w14:textId="77777777" w:rsidR="007A6EA3" w:rsidRDefault="00584548" w:rsidP="00E5561C">
            <w:r>
              <w:t>0.9196</w:t>
            </w:r>
          </w:p>
        </w:tc>
        <w:tc>
          <w:tcPr>
            <w:tcW w:w="726" w:type="dxa"/>
            <w:tcBorders>
              <w:top w:val="nil"/>
              <w:left w:val="nil"/>
              <w:bottom w:val="nil"/>
              <w:right w:val="nil"/>
            </w:tcBorders>
          </w:tcPr>
          <w:p w14:paraId="21E06E24" w14:textId="77777777" w:rsidR="007A6EA3" w:rsidRDefault="00584548" w:rsidP="00E5561C">
            <w:r>
              <w:t>0.9478</w:t>
            </w:r>
          </w:p>
        </w:tc>
      </w:tr>
      <w:tr w:rsidR="007A6EA3" w14:paraId="3E5061CD" w14:textId="77777777">
        <w:trPr>
          <w:trHeight w:val="271"/>
        </w:trPr>
        <w:tc>
          <w:tcPr>
            <w:tcW w:w="1418" w:type="dxa"/>
            <w:tcBorders>
              <w:top w:val="nil"/>
              <w:left w:val="nil"/>
              <w:bottom w:val="nil"/>
              <w:right w:val="nil"/>
            </w:tcBorders>
          </w:tcPr>
          <w:p w14:paraId="7FD04B4D" w14:textId="77777777" w:rsidR="007A6EA3" w:rsidRDefault="00584548" w:rsidP="00E5561C">
            <w:r>
              <w:lastRenderedPageBreak/>
              <w:t>R - 1</w:t>
            </w:r>
          </w:p>
        </w:tc>
        <w:tc>
          <w:tcPr>
            <w:tcW w:w="977" w:type="dxa"/>
            <w:tcBorders>
              <w:top w:val="nil"/>
              <w:left w:val="nil"/>
              <w:bottom w:val="nil"/>
              <w:right w:val="nil"/>
            </w:tcBorders>
          </w:tcPr>
          <w:p w14:paraId="74E5CDF8" w14:textId="77777777" w:rsidR="007A6EA3" w:rsidRDefault="00584548" w:rsidP="00E5561C">
            <w:r>
              <w:t>0.8588</w:t>
            </w:r>
          </w:p>
        </w:tc>
        <w:tc>
          <w:tcPr>
            <w:tcW w:w="1549" w:type="dxa"/>
            <w:tcBorders>
              <w:top w:val="nil"/>
              <w:left w:val="nil"/>
              <w:bottom w:val="nil"/>
              <w:right w:val="nil"/>
            </w:tcBorders>
          </w:tcPr>
          <w:p w14:paraId="2F1B8CD2" w14:textId="77777777" w:rsidR="007A6EA3" w:rsidRDefault="00584548" w:rsidP="00E5561C">
            <w:r>
              <w:t>0.9053</w:t>
            </w:r>
          </w:p>
        </w:tc>
        <w:tc>
          <w:tcPr>
            <w:tcW w:w="845" w:type="dxa"/>
            <w:gridSpan w:val="2"/>
            <w:tcBorders>
              <w:top w:val="nil"/>
              <w:left w:val="nil"/>
              <w:bottom w:val="nil"/>
              <w:right w:val="nil"/>
            </w:tcBorders>
          </w:tcPr>
          <w:p w14:paraId="4EF61327" w14:textId="77777777" w:rsidR="007A6EA3" w:rsidRDefault="00584548" w:rsidP="00E5561C">
            <w:r>
              <w:t>0.8588</w:t>
            </w:r>
          </w:p>
        </w:tc>
        <w:tc>
          <w:tcPr>
            <w:tcW w:w="1417" w:type="dxa"/>
            <w:tcBorders>
              <w:top w:val="nil"/>
              <w:left w:val="nil"/>
              <w:bottom w:val="nil"/>
              <w:right w:val="nil"/>
            </w:tcBorders>
          </w:tcPr>
          <w:p w14:paraId="5149A837" w14:textId="77777777" w:rsidR="007A6EA3" w:rsidRDefault="00584548" w:rsidP="00E5561C">
            <w:r>
              <w:t>0.9053</w:t>
            </w:r>
          </w:p>
        </w:tc>
        <w:tc>
          <w:tcPr>
            <w:tcW w:w="845" w:type="dxa"/>
            <w:gridSpan w:val="2"/>
            <w:tcBorders>
              <w:top w:val="nil"/>
              <w:left w:val="nil"/>
              <w:bottom w:val="nil"/>
              <w:right w:val="nil"/>
            </w:tcBorders>
          </w:tcPr>
          <w:p w14:paraId="11C73926" w14:textId="77777777" w:rsidR="007A6EA3" w:rsidRDefault="00584548" w:rsidP="00E5561C">
            <w:r>
              <w:t>0.8588</w:t>
            </w:r>
          </w:p>
        </w:tc>
        <w:tc>
          <w:tcPr>
            <w:tcW w:w="726" w:type="dxa"/>
            <w:tcBorders>
              <w:top w:val="nil"/>
              <w:left w:val="nil"/>
              <w:bottom w:val="nil"/>
              <w:right w:val="nil"/>
            </w:tcBorders>
          </w:tcPr>
          <w:p w14:paraId="22E82140" w14:textId="77777777" w:rsidR="007A6EA3" w:rsidRDefault="00584548" w:rsidP="00E5561C">
            <w:r>
              <w:t>0.9053</w:t>
            </w:r>
          </w:p>
        </w:tc>
      </w:tr>
      <w:tr w:rsidR="007A6EA3" w14:paraId="6EFF320B" w14:textId="77777777">
        <w:trPr>
          <w:trHeight w:val="271"/>
        </w:trPr>
        <w:tc>
          <w:tcPr>
            <w:tcW w:w="1418" w:type="dxa"/>
            <w:tcBorders>
              <w:top w:val="nil"/>
              <w:left w:val="nil"/>
              <w:bottom w:val="nil"/>
              <w:right w:val="nil"/>
            </w:tcBorders>
          </w:tcPr>
          <w:p w14:paraId="2CC4CF3D" w14:textId="77777777" w:rsidR="007A6EA3" w:rsidRDefault="00584548" w:rsidP="00E5561C">
            <w:r>
              <w:t>R - 2</w:t>
            </w:r>
          </w:p>
        </w:tc>
        <w:tc>
          <w:tcPr>
            <w:tcW w:w="977" w:type="dxa"/>
            <w:tcBorders>
              <w:top w:val="nil"/>
              <w:left w:val="nil"/>
              <w:bottom w:val="nil"/>
              <w:right w:val="nil"/>
            </w:tcBorders>
          </w:tcPr>
          <w:p w14:paraId="154F21DE" w14:textId="77777777" w:rsidR="007A6EA3" w:rsidRDefault="00584548" w:rsidP="00E5561C">
            <w:r>
              <w:t>0.9039</w:t>
            </w:r>
          </w:p>
        </w:tc>
        <w:tc>
          <w:tcPr>
            <w:tcW w:w="1549" w:type="dxa"/>
            <w:tcBorders>
              <w:top w:val="nil"/>
              <w:left w:val="nil"/>
              <w:bottom w:val="nil"/>
              <w:right w:val="nil"/>
            </w:tcBorders>
          </w:tcPr>
          <w:p w14:paraId="17D2F8CC" w14:textId="77777777" w:rsidR="007A6EA3" w:rsidRDefault="00584548" w:rsidP="00E5561C">
            <w:r>
              <w:t>0.9217</w:t>
            </w:r>
          </w:p>
        </w:tc>
        <w:tc>
          <w:tcPr>
            <w:tcW w:w="845" w:type="dxa"/>
            <w:gridSpan w:val="2"/>
            <w:tcBorders>
              <w:top w:val="nil"/>
              <w:left w:val="nil"/>
              <w:bottom w:val="nil"/>
              <w:right w:val="nil"/>
            </w:tcBorders>
          </w:tcPr>
          <w:p w14:paraId="139F77F7" w14:textId="77777777" w:rsidR="007A6EA3" w:rsidRDefault="00584548" w:rsidP="00E5561C">
            <w:r>
              <w:t>0.9039</w:t>
            </w:r>
          </w:p>
        </w:tc>
        <w:tc>
          <w:tcPr>
            <w:tcW w:w="1417" w:type="dxa"/>
            <w:tcBorders>
              <w:top w:val="nil"/>
              <w:left w:val="nil"/>
              <w:bottom w:val="nil"/>
              <w:right w:val="nil"/>
            </w:tcBorders>
          </w:tcPr>
          <w:p w14:paraId="67C9E7A4" w14:textId="77777777" w:rsidR="007A6EA3" w:rsidRDefault="00584548" w:rsidP="00E5561C">
            <w:r>
              <w:t>0.9217</w:t>
            </w:r>
          </w:p>
        </w:tc>
        <w:tc>
          <w:tcPr>
            <w:tcW w:w="845" w:type="dxa"/>
            <w:gridSpan w:val="2"/>
            <w:tcBorders>
              <w:top w:val="nil"/>
              <w:left w:val="nil"/>
              <w:bottom w:val="nil"/>
              <w:right w:val="nil"/>
            </w:tcBorders>
          </w:tcPr>
          <w:p w14:paraId="47C85F29" w14:textId="77777777" w:rsidR="007A6EA3" w:rsidRDefault="00584548" w:rsidP="00E5561C">
            <w:r>
              <w:t>0.9039</w:t>
            </w:r>
          </w:p>
        </w:tc>
        <w:tc>
          <w:tcPr>
            <w:tcW w:w="726" w:type="dxa"/>
            <w:tcBorders>
              <w:top w:val="nil"/>
              <w:left w:val="nil"/>
              <w:bottom w:val="nil"/>
              <w:right w:val="nil"/>
            </w:tcBorders>
          </w:tcPr>
          <w:p w14:paraId="6CF786E7" w14:textId="77777777" w:rsidR="007A6EA3" w:rsidRDefault="00584548" w:rsidP="00E5561C">
            <w:r>
              <w:t>0.9217</w:t>
            </w:r>
          </w:p>
        </w:tc>
      </w:tr>
      <w:tr w:rsidR="007A6EA3" w14:paraId="11B88618" w14:textId="77777777">
        <w:trPr>
          <w:trHeight w:val="271"/>
        </w:trPr>
        <w:tc>
          <w:tcPr>
            <w:tcW w:w="1418" w:type="dxa"/>
            <w:tcBorders>
              <w:top w:val="nil"/>
              <w:left w:val="nil"/>
              <w:bottom w:val="nil"/>
              <w:right w:val="nil"/>
            </w:tcBorders>
          </w:tcPr>
          <w:p w14:paraId="4F2FC003" w14:textId="77777777" w:rsidR="007A6EA3" w:rsidRDefault="00584548" w:rsidP="00E5561C">
            <w:r>
              <w:t>R - 3</w:t>
            </w:r>
          </w:p>
        </w:tc>
        <w:tc>
          <w:tcPr>
            <w:tcW w:w="977" w:type="dxa"/>
            <w:tcBorders>
              <w:top w:val="nil"/>
              <w:left w:val="nil"/>
              <w:bottom w:val="nil"/>
              <w:right w:val="nil"/>
            </w:tcBorders>
          </w:tcPr>
          <w:p w14:paraId="75E62235" w14:textId="77777777" w:rsidR="007A6EA3" w:rsidRDefault="00584548" w:rsidP="00E5561C">
            <w:r>
              <w:t>0.9731</w:t>
            </w:r>
          </w:p>
        </w:tc>
        <w:tc>
          <w:tcPr>
            <w:tcW w:w="1549" w:type="dxa"/>
            <w:tcBorders>
              <w:top w:val="nil"/>
              <w:left w:val="nil"/>
              <w:bottom w:val="nil"/>
              <w:right w:val="nil"/>
            </w:tcBorders>
          </w:tcPr>
          <w:p w14:paraId="18BB3368" w14:textId="77777777" w:rsidR="007A6EA3" w:rsidRDefault="00584548" w:rsidP="00E5561C">
            <w:r>
              <w:t>0.9994</w:t>
            </w:r>
          </w:p>
        </w:tc>
        <w:tc>
          <w:tcPr>
            <w:tcW w:w="845" w:type="dxa"/>
            <w:gridSpan w:val="2"/>
            <w:tcBorders>
              <w:top w:val="nil"/>
              <w:left w:val="nil"/>
              <w:bottom w:val="nil"/>
              <w:right w:val="nil"/>
            </w:tcBorders>
          </w:tcPr>
          <w:p w14:paraId="60AFE2D6" w14:textId="77777777" w:rsidR="007A6EA3" w:rsidRDefault="00584548" w:rsidP="00E5561C">
            <w:r>
              <w:t>0.9731</w:t>
            </w:r>
          </w:p>
        </w:tc>
        <w:tc>
          <w:tcPr>
            <w:tcW w:w="1417" w:type="dxa"/>
            <w:tcBorders>
              <w:top w:val="nil"/>
              <w:left w:val="nil"/>
              <w:bottom w:val="nil"/>
              <w:right w:val="nil"/>
            </w:tcBorders>
          </w:tcPr>
          <w:p w14:paraId="569E2593" w14:textId="77777777" w:rsidR="007A6EA3" w:rsidRDefault="00584548" w:rsidP="00E5561C">
            <w:r>
              <w:t>0.9994</w:t>
            </w:r>
          </w:p>
        </w:tc>
        <w:tc>
          <w:tcPr>
            <w:tcW w:w="845" w:type="dxa"/>
            <w:gridSpan w:val="2"/>
            <w:tcBorders>
              <w:top w:val="nil"/>
              <w:left w:val="nil"/>
              <w:bottom w:val="nil"/>
              <w:right w:val="nil"/>
            </w:tcBorders>
          </w:tcPr>
          <w:p w14:paraId="0C145F95" w14:textId="77777777" w:rsidR="007A6EA3" w:rsidRDefault="00584548" w:rsidP="00E5561C">
            <w:r>
              <w:t>0.9731</w:t>
            </w:r>
          </w:p>
        </w:tc>
        <w:tc>
          <w:tcPr>
            <w:tcW w:w="726" w:type="dxa"/>
            <w:tcBorders>
              <w:top w:val="nil"/>
              <w:left w:val="nil"/>
              <w:bottom w:val="nil"/>
              <w:right w:val="nil"/>
            </w:tcBorders>
          </w:tcPr>
          <w:p w14:paraId="04A38F2E" w14:textId="77777777" w:rsidR="007A6EA3" w:rsidRDefault="00584548" w:rsidP="00E5561C">
            <w:r>
              <w:t>0.9994</w:t>
            </w:r>
          </w:p>
        </w:tc>
      </w:tr>
      <w:tr w:rsidR="007A6EA3" w14:paraId="55E12DD6" w14:textId="77777777">
        <w:trPr>
          <w:trHeight w:val="318"/>
        </w:trPr>
        <w:tc>
          <w:tcPr>
            <w:tcW w:w="1418" w:type="dxa"/>
            <w:tcBorders>
              <w:top w:val="nil"/>
              <w:left w:val="nil"/>
              <w:bottom w:val="single" w:sz="7" w:space="0" w:color="000000"/>
              <w:right w:val="nil"/>
            </w:tcBorders>
          </w:tcPr>
          <w:p w14:paraId="6EFD0AE7" w14:textId="77777777" w:rsidR="007A6EA3" w:rsidRDefault="00584548" w:rsidP="00E5561C">
            <w:r>
              <w:t>R - 4</w:t>
            </w:r>
          </w:p>
        </w:tc>
        <w:tc>
          <w:tcPr>
            <w:tcW w:w="977" w:type="dxa"/>
            <w:tcBorders>
              <w:top w:val="nil"/>
              <w:left w:val="nil"/>
              <w:bottom w:val="single" w:sz="7" w:space="0" w:color="000000"/>
              <w:right w:val="nil"/>
            </w:tcBorders>
          </w:tcPr>
          <w:p w14:paraId="7C9824FE" w14:textId="77777777" w:rsidR="007A6EA3" w:rsidRDefault="00584548" w:rsidP="00E5561C">
            <w:r>
              <w:t>0.8298</w:t>
            </w:r>
          </w:p>
        </w:tc>
        <w:tc>
          <w:tcPr>
            <w:tcW w:w="1549" w:type="dxa"/>
            <w:tcBorders>
              <w:top w:val="nil"/>
              <w:left w:val="nil"/>
              <w:bottom w:val="single" w:sz="7" w:space="0" w:color="000000"/>
              <w:right w:val="nil"/>
            </w:tcBorders>
          </w:tcPr>
          <w:p w14:paraId="73D025D2" w14:textId="77777777" w:rsidR="007A6EA3" w:rsidRDefault="00584548" w:rsidP="00E5561C">
            <w:r>
              <w:t>0.9300</w:t>
            </w:r>
          </w:p>
        </w:tc>
        <w:tc>
          <w:tcPr>
            <w:tcW w:w="845" w:type="dxa"/>
            <w:gridSpan w:val="2"/>
            <w:tcBorders>
              <w:top w:val="nil"/>
              <w:left w:val="nil"/>
              <w:bottom w:val="single" w:sz="7" w:space="0" w:color="000000"/>
              <w:right w:val="nil"/>
            </w:tcBorders>
          </w:tcPr>
          <w:p w14:paraId="1347EBBE" w14:textId="77777777" w:rsidR="007A6EA3" w:rsidRDefault="00584548" w:rsidP="00E5561C">
            <w:r>
              <w:t>0.8298</w:t>
            </w:r>
          </w:p>
        </w:tc>
        <w:tc>
          <w:tcPr>
            <w:tcW w:w="1417" w:type="dxa"/>
            <w:tcBorders>
              <w:top w:val="nil"/>
              <w:left w:val="nil"/>
              <w:bottom w:val="single" w:sz="7" w:space="0" w:color="000000"/>
              <w:right w:val="nil"/>
            </w:tcBorders>
          </w:tcPr>
          <w:p w14:paraId="492B94A4" w14:textId="77777777" w:rsidR="007A6EA3" w:rsidRDefault="00584548" w:rsidP="00E5561C">
            <w:r>
              <w:t>0.9300</w:t>
            </w:r>
          </w:p>
        </w:tc>
        <w:tc>
          <w:tcPr>
            <w:tcW w:w="845" w:type="dxa"/>
            <w:gridSpan w:val="2"/>
            <w:tcBorders>
              <w:top w:val="nil"/>
              <w:left w:val="nil"/>
              <w:bottom w:val="single" w:sz="7" w:space="0" w:color="000000"/>
              <w:right w:val="nil"/>
            </w:tcBorders>
          </w:tcPr>
          <w:p w14:paraId="27F22F65" w14:textId="77777777" w:rsidR="007A6EA3" w:rsidRDefault="00584548" w:rsidP="00E5561C">
            <w:r>
              <w:t>0.8298</w:t>
            </w:r>
          </w:p>
        </w:tc>
        <w:tc>
          <w:tcPr>
            <w:tcW w:w="726" w:type="dxa"/>
            <w:tcBorders>
              <w:top w:val="nil"/>
              <w:left w:val="nil"/>
              <w:bottom w:val="single" w:sz="7" w:space="0" w:color="000000"/>
              <w:right w:val="nil"/>
            </w:tcBorders>
          </w:tcPr>
          <w:p w14:paraId="11110B0A" w14:textId="77777777" w:rsidR="007A6EA3" w:rsidRDefault="00584548" w:rsidP="00E5561C">
            <w:r>
              <w:t>0.9300</w:t>
            </w:r>
          </w:p>
        </w:tc>
      </w:tr>
    </w:tbl>
    <w:p w14:paraId="3AA85537" w14:textId="77777777" w:rsidR="007A6EA3" w:rsidRDefault="00584548">
      <w:r>
        <w:t xml:space="preserve">Variance and covariance components estimation are given in table </w:t>
      </w:r>
      <w:r>
        <w:rPr>
          <w:color w:val="00007F"/>
        </w:rPr>
        <w:t>4</w:t>
      </w:r>
      <w:r>
        <w:t xml:space="preserve">. The results of </w:t>
      </w:r>
      <w:proofErr w:type="spellStart"/>
      <w:r>
        <w:t>iMRMC</w:t>
      </w:r>
      <w:proofErr w:type="spellEnd"/>
      <w:r>
        <w:t xml:space="preserve"> are slightly different from the other two </w:t>
      </w:r>
      <w:proofErr w:type="spellStart"/>
      <w:r>
        <w:t>softwares</w:t>
      </w:r>
      <w:proofErr w:type="spellEnd"/>
      <w:r>
        <w:t xml:space="preserve">. The reason is DBM and OR components are obtained through the linear combination of the BDG components instead of the original proposed estimation methods in </w:t>
      </w:r>
      <w:proofErr w:type="spellStart"/>
      <w:r>
        <w:t>iMRMC</w:t>
      </w:r>
      <w:proofErr w:type="spellEnd"/>
      <w:r>
        <w:t xml:space="preserve"> (</w:t>
      </w:r>
      <w:r>
        <w:rPr>
          <w:color w:val="00007F"/>
        </w:rPr>
        <w:t xml:space="preserve">Brandon D. </w:t>
      </w:r>
      <w:proofErr w:type="spellStart"/>
      <w:r>
        <w:rPr>
          <w:color w:val="00007F"/>
        </w:rPr>
        <w:t>Gallas</w:t>
      </w:r>
      <w:proofErr w:type="spellEnd"/>
      <w:r>
        <w:rPr>
          <w:color w:val="00007F"/>
        </w:rPr>
        <w:t xml:space="preserve"> 2014</w:t>
      </w:r>
      <w:r>
        <w:t>).</w:t>
      </w:r>
    </w:p>
    <w:p w14:paraId="66D9FD17" w14:textId="77777777" w:rsidR="007A6EA3" w:rsidRDefault="00584548">
      <w:r>
        <w:t xml:space="preserve">Table </w:t>
      </w:r>
      <w:r>
        <w:rPr>
          <w:color w:val="00007F"/>
        </w:rPr>
        <w:t xml:space="preserve">5 </w:t>
      </w:r>
      <w:r>
        <w:t xml:space="preserve">shows the result of the null hypothesis that there is no modality effect. </w:t>
      </w:r>
      <w:proofErr w:type="gramStart"/>
      <w:r>
        <w:t>Confidence interval of the difference between the AUC of modality 0 and modality 1.</w:t>
      </w:r>
      <w:proofErr w:type="gramEnd"/>
      <w:r>
        <w:t xml:space="preserve"> </w:t>
      </w:r>
      <w:proofErr w:type="spellStart"/>
      <w:proofErr w:type="gramStart"/>
      <w:r>
        <w:t>iMRMC</w:t>
      </w:r>
      <w:proofErr w:type="spellEnd"/>
      <w:proofErr w:type="gramEnd"/>
      <w:r>
        <w:t xml:space="preserve"> did not Table 4: Variance Components Comparison (Letters between the brackets indicate the source of variance. </w:t>
      </w:r>
      <w:proofErr w:type="spellStart"/>
      <w:r>
        <w:t>Covariances</w:t>
      </w:r>
      <w:proofErr w:type="spellEnd"/>
      <w:r>
        <w:t xml:space="preserve"> are defined in </w:t>
      </w:r>
      <w:r>
        <w:rPr>
          <w:color w:val="00007F"/>
        </w:rPr>
        <w:t>2.3</w:t>
      </w:r>
      <w:r>
        <w:t>)</w:t>
      </w:r>
    </w:p>
    <w:tbl>
      <w:tblPr>
        <w:tblStyle w:val="TableGrid"/>
        <w:tblW w:w="8518" w:type="dxa"/>
        <w:tblInd w:w="151" w:type="dxa"/>
        <w:tblCellMar>
          <w:top w:w="39" w:type="dxa"/>
          <w:bottom w:w="39" w:type="dxa"/>
          <w:right w:w="120" w:type="dxa"/>
        </w:tblCellMar>
        <w:tblLook w:val="04A0" w:firstRow="1" w:lastRow="0" w:firstColumn="1" w:lastColumn="0" w:noHBand="0" w:noVBand="1"/>
      </w:tblPr>
      <w:tblGrid>
        <w:gridCol w:w="3248"/>
        <w:gridCol w:w="2301"/>
        <w:gridCol w:w="1632"/>
        <w:gridCol w:w="1337"/>
      </w:tblGrid>
      <w:tr w:rsidR="007A6EA3" w14:paraId="37626D16" w14:textId="77777777">
        <w:trPr>
          <w:trHeight w:val="384"/>
        </w:trPr>
        <w:tc>
          <w:tcPr>
            <w:tcW w:w="3247" w:type="dxa"/>
            <w:tcBorders>
              <w:top w:val="single" w:sz="7" w:space="0" w:color="000000"/>
              <w:left w:val="nil"/>
              <w:bottom w:val="single" w:sz="4" w:space="0" w:color="000000"/>
              <w:right w:val="nil"/>
            </w:tcBorders>
          </w:tcPr>
          <w:p w14:paraId="53CF3A97" w14:textId="77777777" w:rsidR="007A6EA3" w:rsidRDefault="007A6EA3" w:rsidP="00E5561C">
            <w:pPr>
              <w:rPr>
                <w:sz w:val="18"/>
                <w:szCs w:val="18"/>
              </w:rPr>
            </w:pPr>
          </w:p>
        </w:tc>
        <w:tc>
          <w:tcPr>
            <w:tcW w:w="2301" w:type="dxa"/>
            <w:tcBorders>
              <w:top w:val="single" w:sz="7" w:space="0" w:color="000000"/>
              <w:left w:val="nil"/>
              <w:bottom w:val="single" w:sz="4" w:space="0" w:color="000000"/>
              <w:right w:val="nil"/>
            </w:tcBorders>
          </w:tcPr>
          <w:p w14:paraId="50078786" w14:textId="77777777" w:rsidR="007A6EA3" w:rsidRDefault="00584548" w:rsidP="00E5561C">
            <w:r>
              <w:t>OR-DBM MRMC</w:t>
            </w:r>
          </w:p>
        </w:tc>
        <w:tc>
          <w:tcPr>
            <w:tcW w:w="1632" w:type="dxa"/>
            <w:tcBorders>
              <w:top w:val="single" w:sz="7" w:space="0" w:color="000000"/>
              <w:left w:val="nil"/>
              <w:bottom w:val="single" w:sz="4" w:space="0" w:color="000000"/>
              <w:right w:val="nil"/>
            </w:tcBorders>
          </w:tcPr>
          <w:p w14:paraId="4BE70342" w14:textId="77777777" w:rsidR="007A6EA3" w:rsidRDefault="00584548" w:rsidP="00E5561C">
            <w:proofErr w:type="spellStart"/>
            <w:proofErr w:type="gramStart"/>
            <w:r>
              <w:t>iMRMC</w:t>
            </w:r>
            <w:proofErr w:type="spellEnd"/>
            <w:proofErr w:type="gramEnd"/>
          </w:p>
        </w:tc>
        <w:tc>
          <w:tcPr>
            <w:tcW w:w="1337" w:type="dxa"/>
            <w:tcBorders>
              <w:top w:val="single" w:sz="7" w:space="0" w:color="000000"/>
              <w:left w:val="nil"/>
              <w:bottom w:val="single" w:sz="4" w:space="0" w:color="000000"/>
              <w:right w:val="nil"/>
            </w:tcBorders>
          </w:tcPr>
          <w:p w14:paraId="7874E42C" w14:textId="77777777" w:rsidR="007A6EA3" w:rsidRDefault="00584548" w:rsidP="00E5561C">
            <w:proofErr w:type="spellStart"/>
            <w:r>
              <w:t>JAFROCwR</w:t>
            </w:r>
            <w:proofErr w:type="spellEnd"/>
          </w:p>
        </w:tc>
      </w:tr>
      <w:tr w:rsidR="007A6EA3" w14:paraId="0EA5DDB2" w14:textId="77777777">
        <w:trPr>
          <w:trHeight w:val="608"/>
        </w:trPr>
        <w:tc>
          <w:tcPr>
            <w:tcW w:w="3247" w:type="dxa"/>
            <w:tcBorders>
              <w:top w:val="single" w:sz="4" w:space="0" w:color="000000"/>
              <w:left w:val="nil"/>
              <w:bottom w:val="nil"/>
              <w:right w:val="nil"/>
            </w:tcBorders>
          </w:tcPr>
          <w:p w14:paraId="55FFBDA2" w14:textId="77777777" w:rsidR="007A6EA3" w:rsidRDefault="00584548" w:rsidP="00E5561C">
            <w:r>
              <w:t>DBM Components</w:t>
            </w:r>
          </w:p>
          <w:p w14:paraId="4F1AC51F" w14:textId="77777777" w:rsidR="007A6EA3" w:rsidRDefault="00584548" w:rsidP="00E5561C">
            <w:proofErr w:type="spellStart"/>
            <w:r>
              <w:t>Var</w:t>
            </w:r>
            <w:proofErr w:type="spellEnd"/>
            <w:r>
              <w:t>(R)</w:t>
            </w:r>
          </w:p>
        </w:tc>
        <w:tc>
          <w:tcPr>
            <w:tcW w:w="2301" w:type="dxa"/>
            <w:tcBorders>
              <w:top w:val="single" w:sz="4" w:space="0" w:color="000000"/>
              <w:left w:val="nil"/>
              <w:bottom w:val="nil"/>
              <w:right w:val="nil"/>
            </w:tcBorders>
            <w:vAlign w:val="bottom"/>
          </w:tcPr>
          <w:p w14:paraId="510904DC" w14:textId="77777777" w:rsidR="007A6EA3" w:rsidRDefault="00584548" w:rsidP="00E5561C">
            <w:r>
              <w:t>1.5350E-03</w:t>
            </w:r>
          </w:p>
        </w:tc>
        <w:tc>
          <w:tcPr>
            <w:tcW w:w="1632" w:type="dxa"/>
            <w:tcBorders>
              <w:top w:val="single" w:sz="4" w:space="0" w:color="000000"/>
              <w:left w:val="nil"/>
              <w:bottom w:val="nil"/>
              <w:right w:val="nil"/>
            </w:tcBorders>
            <w:vAlign w:val="bottom"/>
          </w:tcPr>
          <w:p w14:paraId="620C5A84" w14:textId="77777777" w:rsidR="007A6EA3" w:rsidRDefault="00584548" w:rsidP="00E5561C">
            <w:r>
              <w:t>1.5365E-03</w:t>
            </w:r>
          </w:p>
        </w:tc>
        <w:tc>
          <w:tcPr>
            <w:tcW w:w="1337" w:type="dxa"/>
            <w:tcBorders>
              <w:top w:val="single" w:sz="4" w:space="0" w:color="000000"/>
              <w:left w:val="nil"/>
              <w:bottom w:val="nil"/>
              <w:right w:val="nil"/>
            </w:tcBorders>
            <w:vAlign w:val="bottom"/>
          </w:tcPr>
          <w:p w14:paraId="0EF957B1" w14:textId="77777777" w:rsidR="007A6EA3" w:rsidRDefault="00584548" w:rsidP="00E5561C">
            <w:r>
              <w:t>1.5350E-03</w:t>
            </w:r>
          </w:p>
        </w:tc>
      </w:tr>
      <w:tr w:rsidR="007A6EA3" w14:paraId="02EF2F1B" w14:textId="77777777">
        <w:trPr>
          <w:trHeight w:val="271"/>
        </w:trPr>
        <w:tc>
          <w:tcPr>
            <w:tcW w:w="3247" w:type="dxa"/>
            <w:tcBorders>
              <w:top w:val="nil"/>
              <w:left w:val="nil"/>
              <w:bottom w:val="nil"/>
              <w:right w:val="nil"/>
            </w:tcBorders>
          </w:tcPr>
          <w:p w14:paraId="0C36B894" w14:textId="77777777" w:rsidR="007A6EA3" w:rsidRDefault="00584548" w:rsidP="00E5561C">
            <w:proofErr w:type="spellStart"/>
            <w:r>
              <w:t>Var</w:t>
            </w:r>
            <w:proofErr w:type="spellEnd"/>
            <w:r>
              <w:t>(C)</w:t>
            </w:r>
          </w:p>
        </w:tc>
        <w:tc>
          <w:tcPr>
            <w:tcW w:w="2301" w:type="dxa"/>
            <w:tcBorders>
              <w:top w:val="nil"/>
              <w:left w:val="nil"/>
              <w:bottom w:val="nil"/>
              <w:right w:val="nil"/>
            </w:tcBorders>
          </w:tcPr>
          <w:p w14:paraId="2A53C11C" w14:textId="77777777" w:rsidR="007A6EA3" w:rsidRDefault="00584548" w:rsidP="00E5561C">
            <w:r>
              <w:t>2.7249E-02</w:t>
            </w:r>
          </w:p>
        </w:tc>
        <w:tc>
          <w:tcPr>
            <w:tcW w:w="1632" w:type="dxa"/>
            <w:tcBorders>
              <w:top w:val="nil"/>
              <w:left w:val="nil"/>
              <w:bottom w:val="nil"/>
              <w:right w:val="nil"/>
            </w:tcBorders>
          </w:tcPr>
          <w:p w14:paraId="6A24239D" w14:textId="77777777" w:rsidR="007A6EA3" w:rsidRDefault="00584548" w:rsidP="00E5561C">
            <w:r>
              <w:t>2.6860E-02</w:t>
            </w:r>
          </w:p>
        </w:tc>
        <w:tc>
          <w:tcPr>
            <w:tcW w:w="1337" w:type="dxa"/>
            <w:tcBorders>
              <w:top w:val="nil"/>
              <w:left w:val="nil"/>
              <w:bottom w:val="nil"/>
              <w:right w:val="nil"/>
            </w:tcBorders>
          </w:tcPr>
          <w:p w14:paraId="07773314" w14:textId="77777777" w:rsidR="007A6EA3" w:rsidRDefault="00584548" w:rsidP="00E5561C">
            <w:r>
              <w:t>2.7249E-02</w:t>
            </w:r>
          </w:p>
        </w:tc>
      </w:tr>
      <w:tr w:rsidR="007A6EA3" w14:paraId="5617D19F" w14:textId="77777777">
        <w:trPr>
          <w:trHeight w:val="271"/>
        </w:trPr>
        <w:tc>
          <w:tcPr>
            <w:tcW w:w="3247" w:type="dxa"/>
            <w:tcBorders>
              <w:top w:val="nil"/>
              <w:left w:val="nil"/>
              <w:bottom w:val="nil"/>
              <w:right w:val="nil"/>
            </w:tcBorders>
          </w:tcPr>
          <w:p w14:paraId="2CEED210" w14:textId="77777777" w:rsidR="007A6EA3" w:rsidRDefault="00584548" w:rsidP="00E5561C">
            <w:proofErr w:type="spellStart"/>
            <w:proofErr w:type="gramStart"/>
            <w:r>
              <w:t>Var</w:t>
            </w:r>
            <w:proofErr w:type="spellEnd"/>
            <w:r>
              <w:t>(</w:t>
            </w:r>
            <w:proofErr w:type="gramEnd"/>
            <w:r>
              <w:t>T*R)</w:t>
            </w:r>
          </w:p>
        </w:tc>
        <w:tc>
          <w:tcPr>
            <w:tcW w:w="2301" w:type="dxa"/>
            <w:tcBorders>
              <w:top w:val="nil"/>
              <w:left w:val="nil"/>
              <w:bottom w:val="nil"/>
              <w:right w:val="nil"/>
            </w:tcBorders>
          </w:tcPr>
          <w:p w14:paraId="60FD6C94" w14:textId="77777777" w:rsidR="007A6EA3" w:rsidRDefault="00584548" w:rsidP="00E5561C">
            <w:r>
              <w:t>2.0040E-04</w:t>
            </w:r>
          </w:p>
        </w:tc>
        <w:tc>
          <w:tcPr>
            <w:tcW w:w="1632" w:type="dxa"/>
            <w:tcBorders>
              <w:top w:val="nil"/>
              <w:left w:val="nil"/>
              <w:bottom w:val="nil"/>
              <w:right w:val="nil"/>
            </w:tcBorders>
          </w:tcPr>
          <w:p w14:paraId="753B6685" w14:textId="77777777" w:rsidR="007A6EA3" w:rsidRDefault="00584548" w:rsidP="00E5561C">
            <w:r>
              <w:t>1.2090E-02</w:t>
            </w:r>
          </w:p>
        </w:tc>
        <w:tc>
          <w:tcPr>
            <w:tcW w:w="1337" w:type="dxa"/>
            <w:tcBorders>
              <w:top w:val="nil"/>
              <w:left w:val="nil"/>
              <w:bottom w:val="nil"/>
              <w:right w:val="nil"/>
            </w:tcBorders>
          </w:tcPr>
          <w:p w14:paraId="02D8E6B8" w14:textId="77777777" w:rsidR="007A6EA3" w:rsidRDefault="00584548" w:rsidP="00E5561C">
            <w:r>
              <w:t>2.0040E-04</w:t>
            </w:r>
          </w:p>
        </w:tc>
      </w:tr>
      <w:tr w:rsidR="007A6EA3" w14:paraId="79368288" w14:textId="77777777">
        <w:trPr>
          <w:trHeight w:val="271"/>
        </w:trPr>
        <w:tc>
          <w:tcPr>
            <w:tcW w:w="3247" w:type="dxa"/>
            <w:tcBorders>
              <w:top w:val="nil"/>
              <w:left w:val="nil"/>
              <w:bottom w:val="nil"/>
              <w:right w:val="nil"/>
            </w:tcBorders>
          </w:tcPr>
          <w:p w14:paraId="6AD1A41E" w14:textId="77777777" w:rsidR="007A6EA3" w:rsidRDefault="00584548" w:rsidP="00E5561C">
            <w:proofErr w:type="spellStart"/>
            <w:proofErr w:type="gramStart"/>
            <w:r>
              <w:t>Var</w:t>
            </w:r>
            <w:proofErr w:type="spellEnd"/>
            <w:r>
              <w:t>(</w:t>
            </w:r>
            <w:proofErr w:type="gramEnd"/>
            <w:r>
              <w:t>T*C)</w:t>
            </w:r>
          </w:p>
        </w:tc>
        <w:tc>
          <w:tcPr>
            <w:tcW w:w="2301" w:type="dxa"/>
            <w:tcBorders>
              <w:top w:val="nil"/>
              <w:left w:val="nil"/>
              <w:bottom w:val="nil"/>
              <w:right w:val="nil"/>
            </w:tcBorders>
          </w:tcPr>
          <w:p w14:paraId="0791FE33" w14:textId="77777777" w:rsidR="007A6EA3" w:rsidRDefault="00584548" w:rsidP="00E5561C">
            <w:r>
              <w:t>1.1975E-02</w:t>
            </w:r>
          </w:p>
        </w:tc>
        <w:tc>
          <w:tcPr>
            <w:tcW w:w="1632" w:type="dxa"/>
            <w:tcBorders>
              <w:top w:val="nil"/>
              <w:left w:val="nil"/>
              <w:bottom w:val="nil"/>
              <w:right w:val="nil"/>
            </w:tcBorders>
          </w:tcPr>
          <w:p w14:paraId="06D1A234" w14:textId="77777777" w:rsidR="007A6EA3" w:rsidRDefault="00584548" w:rsidP="00E5561C">
            <w:r>
              <w:t>2.0776E-04</w:t>
            </w:r>
          </w:p>
        </w:tc>
        <w:tc>
          <w:tcPr>
            <w:tcW w:w="1337" w:type="dxa"/>
            <w:tcBorders>
              <w:top w:val="nil"/>
              <w:left w:val="nil"/>
              <w:bottom w:val="nil"/>
              <w:right w:val="nil"/>
            </w:tcBorders>
          </w:tcPr>
          <w:p w14:paraId="334856CB" w14:textId="77777777" w:rsidR="007A6EA3" w:rsidRDefault="00584548" w:rsidP="00E5561C">
            <w:r>
              <w:t>1.1975E-02</w:t>
            </w:r>
          </w:p>
        </w:tc>
      </w:tr>
      <w:tr w:rsidR="007A6EA3" w14:paraId="2DD2462F" w14:textId="77777777">
        <w:trPr>
          <w:trHeight w:val="271"/>
        </w:trPr>
        <w:tc>
          <w:tcPr>
            <w:tcW w:w="3247" w:type="dxa"/>
            <w:tcBorders>
              <w:top w:val="nil"/>
              <w:left w:val="nil"/>
              <w:bottom w:val="nil"/>
              <w:right w:val="nil"/>
            </w:tcBorders>
          </w:tcPr>
          <w:p w14:paraId="3B3AA4FA" w14:textId="77777777" w:rsidR="007A6EA3" w:rsidRDefault="00584548" w:rsidP="00E5561C">
            <w:proofErr w:type="spellStart"/>
            <w:r>
              <w:t>Var</w:t>
            </w:r>
            <w:proofErr w:type="spellEnd"/>
            <w:r>
              <w:t>(R*C)</w:t>
            </w:r>
          </w:p>
        </w:tc>
        <w:tc>
          <w:tcPr>
            <w:tcW w:w="2301" w:type="dxa"/>
            <w:tcBorders>
              <w:top w:val="nil"/>
              <w:left w:val="nil"/>
              <w:bottom w:val="nil"/>
              <w:right w:val="nil"/>
            </w:tcBorders>
          </w:tcPr>
          <w:p w14:paraId="53D7D12D" w14:textId="77777777" w:rsidR="007A6EA3" w:rsidRDefault="00584548" w:rsidP="00E5561C">
            <w:r>
              <w:t>1.2265E-02</w:t>
            </w:r>
          </w:p>
        </w:tc>
        <w:tc>
          <w:tcPr>
            <w:tcW w:w="1632" w:type="dxa"/>
            <w:tcBorders>
              <w:top w:val="nil"/>
              <w:left w:val="nil"/>
              <w:bottom w:val="nil"/>
              <w:right w:val="nil"/>
            </w:tcBorders>
          </w:tcPr>
          <w:p w14:paraId="19809AB2" w14:textId="77777777" w:rsidR="007A6EA3" w:rsidRDefault="00584548" w:rsidP="00E5561C">
            <w:r>
              <w:t>1.1793E-02</w:t>
            </w:r>
          </w:p>
        </w:tc>
        <w:tc>
          <w:tcPr>
            <w:tcW w:w="1337" w:type="dxa"/>
            <w:tcBorders>
              <w:top w:val="nil"/>
              <w:left w:val="nil"/>
              <w:bottom w:val="nil"/>
              <w:right w:val="nil"/>
            </w:tcBorders>
          </w:tcPr>
          <w:p w14:paraId="75BB4EFD" w14:textId="77777777" w:rsidR="007A6EA3" w:rsidRDefault="00584548" w:rsidP="00E5561C">
            <w:r>
              <w:t>1.2265E-02</w:t>
            </w:r>
          </w:p>
        </w:tc>
      </w:tr>
      <w:tr w:rsidR="007A6EA3" w14:paraId="65B49B0E" w14:textId="77777777">
        <w:trPr>
          <w:trHeight w:val="406"/>
        </w:trPr>
        <w:tc>
          <w:tcPr>
            <w:tcW w:w="3247" w:type="dxa"/>
            <w:tcBorders>
              <w:top w:val="nil"/>
              <w:left w:val="nil"/>
              <w:bottom w:val="nil"/>
              <w:right w:val="nil"/>
            </w:tcBorders>
          </w:tcPr>
          <w:p w14:paraId="76DB3FBB" w14:textId="77777777" w:rsidR="007A6EA3" w:rsidRDefault="00584548" w:rsidP="00E5561C">
            <w:proofErr w:type="spellStart"/>
            <w:proofErr w:type="gramStart"/>
            <w:r>
              <w:t>Var</w:t>
            </w:r>
            <w:proofErr w:type="spellEnd"/>
            <w:r>
              <w:t>(</w:t>
            </w:r>
            <w:proofErr w:type="gramEnd"/>
            <w:r>
              <w:t xml:space="preserve">T*R*C) + </w:t>
            </w:r>
            <w:proofErr w:type="spellStart"/>
            <w:r>
              <w:t>Var</w:t>
            </w:r>
            <w:proofErr w:type="spellEnd"/>
            <w:r>
              <w:t>(Error)</w:t>
            </w:r>
          </w:p>
        </w:tc>
        <w:tc>
          <w:tcPr>
            <w:tcW w:w="2301" w:type="dxa"/>
            <w:tcBorders>
              <w:top w:val="nil"/>
              <w:left w:val="nil"/>
              <w:bottom w:val="nil"/>
              <w:right w:val="nil"/>
            </w:tcBorders>
          </w:tcPr>
          <w:p w14:paraId="5428CDC9" w14:textId="77777777" w:rsidR="007A6EA3" w:rsidRDefault="00584548" w:rsidP="00E5561C">
            <w:r>
              <w:t>3.9972E-02</w:t>
            </w:r>
          </w:p>
        </w:tc>
        <w:tc>
          <w:tcPr>
            <w:tcW w:w="1632" w:type="dxa"/>
            <w:tcBorders>
              <w:top w:val="nil"/>
              <w:left w:val="nil"/>
              <w:bottom w:val="nil"/>
              <w:right w:val="nil"/>
            </w:tcBorders>
          </w:tcPr>
          <w:p w14:paraId="3C6B84BE" w14:textId="77777777" w:rsidR="007A6EA3" w:rsidRDefault="00584548" w:rsidP="00E5561C">
            <w:r>
              <w:t>3.9133E-02</w:t>
            </w:r>
          </w:p>
        </w:tc>
        <w:tc>
          <w:tcPr>
            <w:tcW w:w="1337" w:type="dxa"/>
            <w:tcBorders>
              <w:top w:val="nil"/>
              <w:left w:val="nil"/>
              <w:bottom w:val="nil"/>
              <w:right w:val="nil"/>
            </w:tcBorders>
          </w:tcPr>
          <w:p w14:paraId="03D03602" w14:textId="77777777" w:rsidR="007A6EA3" w:rsidRDefault="00584548" w:rsidP="00E5561C">
            <w:r>
              <w:t>3.9972E-02</w:t>
            </w:r>
          </w:p>
        </w:tc>
      </w:tr>
      <w:tr w:rsidR="007A6EA3" w14:paraId="272A08C5" w14:textId="77777777">
        <w:trPr>
          <w:trHeight w:val="677"/>
        </w:trPr>
        <w:tc>
          <w:tcPr>
            <w:tcW w:w="3247" w:type="dxa"/>
            <w:tcBorders>
              <w:top w:val="nil"/>
              <w:left w:val="nil"/>
              <w:bottom w:val="nil"/>
              <w:right w:val="nil"/>
            </w:tcBorders>
            <w:vAlign w:val="bottom"/>
          </w:tcPr>
          <w:p w14:paraId="5CAD47FE" w14:textId="77777777" w:rsidR="007A6EA3" w:rsidRDefault="00584548" w:rsidP="00E5561C">
            <w:r>
              <w:t>OR Components</w:t>
            </w:r>
          </w:p>
          <w:p w14:paraId="7EAFC84A" w14:textId="77777777" w:rsidR="007A6EA3" w:rsidRDefault="00584548" w:rsidP="00E5561C">
            <w:proofErr w:type="spellStart"/>
            <w:r>
              <w:t>Var</w:t>
            </w:r>
            <w:proofErr w:type="spellEnd"/>
            <w:r>
              <w:t>(R)</w:t>
            </w:r>
          </w:p>
        </w:tc>
        <w:tc>
          <w:tcPr>
            <w:tcW w:w="2301" w:type="dxa"/>
            <w:tcBorders>
              <w:top w:val="nil"/>
              <w:left w:val="nil"/>
              <w:bottom w:val="nil"/>
              <w:right w:val="nil"/>
            </w:tcBorders>
            <w:vAlign w:val="bottom"/>
          </w:tcPr>
          <w:p w14:paraId="38A3CA1A" w14:textId="77777777" w:rsidR="007A6EA3" w:rsidRDefault="00584548" w:rsidP="00E5561C">
            <w:r>
              <w:t>1.5350E-03</w:t>
            </w:r>
          </w:p>
        </w:tc>
        <w:tc>
          <w:tcPr>
            <w:tcW w:w="1632" w:type="dxa"/>
            <w:tcBorders>
              <w:top w:val="nil"/>
              <w:left w:val="nil"/>
              <w:bottom w:val="nil"/>
              <w:right w:val="nil"/>
            </w:tcBorders>
            <w:vAlign w:val="bottom"/>
          </w:tcPr>
          <w:p w14:paraId="7E8D0DCD" w14:textId="77777777" w:rsidR="007A6EA3" w:rsidRDefault="00584548" w:rsidP="00E5561C">
            <w:r>
              <w:t>1.5365E-03</w:t>
            </w:r>
          </w:p>
        </w:tc>
        <w:tc>
          <w:tcPr>
            <w:tcW w:w="1337" w:type="dxa"/>
            <w:tcBorders>
              <w:top w:val="nil"/>
              <w:left w:val="nil"/>
              <w:bottom w:val="nil"/>
              <w:right w:val="nil"/>
            </w:tcBorders>
            <w:vAlign w:val="bottom"/>
          </w:tcPr>
          <w:p w14:paraId="045760D2" w14:textId="77777777" w:rsidR="007A6EA3" w:rsidRDefault="00584548" w:rsidP="00E5561C">
            <w:r>
              <w:t>1.5350E-03</w:t>
            </w:r>
          </w:p>
        </w:tc>
      </w:tr>
      <w:tr w:rsidR="007A6EA3" w14:paraId="732A60A9" w14:textId="77777777">
        <w:trPr>
          <w:trHeight w:val="271"/>
        </w:trPr>
        <w:tc>
          <w:tcPr>
            <w:tcW w:w="3247" w:type="dxa"/>
            <w:tcBorders>
              <w:top w:val="nil"/>
              <w:left w:val="nil"/>
              <w:bottom w:val="nil"/>
              <w:right w:val="nil"/>
            </w:tcBorders>
          </w:tcPr>
          <w:p w14:paraId="129F350D" w14:textId="77777777" w:rsidR="007A6EA3" w:rsidRDefault="00584548" w:rsidP="00E5561C">
            <w:proofErr w:type="spellStart"/>
            <w:proofErr w:type="gramStart"/>
            <w:r>
              <w:t>Var</w:t>
            </w:r>
            <w:proofErr w:type="spellEnd"/>
            <w:r>
              <w:t>(</w:t>
            </w:r>
            <w:proofErr w:type="gramEnd"/>
            <w:r>
              <w:t>T*R)</w:t>
            </w:r>
          </w:p>
        </w:tc>
        <w:tc>
          <w:tcPr>
            <w:tcW w:w="2301" w:type="dxa"/>
            <w:tcBorders>
              <w:top w:val="nil"/>
              <w:left w:val="nil"/>
              <w:bottom w:val="nil"/>
              <w:right w:val="nil"/>
            </w:tcBorders>
          </w:tcPr>
          <w:p w14:paraId="00C2F224" w14:textId="77777777" w:rsidR="007A6EA3" w:rsidRDefault="00584548" w:rsidP="00E5561C">
            <w:r>
              <w:t>2.0040E-04</w:t>
            </w:r>
          </w:p>
        </w:tc>
        <w:tc>
          <w:tcPr>
            <w:tcW w:w="1632" w:type="dxa"/>
            <w:tcBorders>
              <w:top w:val="nil"/>
              <w:left w:val="nil"/>
              <w:bottom w:val="nil"/>
              <w:right w:val="nil"/>
            </w:tcBorders>
          </w:tcPr>
          <w:p w14:paraId="51D00E51" w14:textId="77777777" w:rsidR="007A6EA3" w:rsidRDefault="00584548" w:rsidP="00E5561C">
            <w:r>
              <w:t>2.0776E-04</w:t>
            </w:r>
          </w:p>
        </w:tc>
        <w:tc>
          <w:tcPr>
            <w:tcW w:w="1337" w:type="dxa"/>
            <w:tcBorders>
              <w:top w:val="nil"/>
              <w:left w:val="nil"/>
              <w:bottom w:val="nil"/>
              <w:right w:val="nil"/>
            </w:tcBorders>
          </w:tcPr>
          <w:p w14:paraId="35C21EF5" w14:textId="77777777" w:rsidR="007A6EA3" w:rsidRDefault="00584548" w:rsidP="00E5561C">
            <w:r>
              <w:t>2.0040E-04</w:t>
            </w:r>
          </w:p>
        </w:tc>
      </w:tr>
      <w:tr w:rsidR="007A6EA3" w14:paraId="1A239ED1" w14:textId="77777777">
        <w:trPr>
          <w:trHeight w:val="271"/>
        </w:trPr>
        <w:tc>
          <w:tcPr>
            <w:tcW w:w="3247" w:type="dxa"/>
            <w:tcBorders>
              <w:top w:val="nil"/>
              <w:left w:val="nil"/>
              <w:bottom w:val="nil"/>
              <w:right w:val="nil"/>
            </w:tcBorders>
          </w:tcPr>
          <w:p w14:paraId="3BCB346C" w14:textId="77777777" w:rsidR="007A6EA3" w:rsidRDefault="00584548" w:rsidP="00E5561C">
            <w:r>
              <w:t>COV1</w:t>
            </w:r>
          </w:p>
        </w:tc>
        <w:tc>
          <w:tcPr>
            <w:tcW w:w="2301" w:type="dxa"/>
            <w:tcBorders>
              <w:top w:val="nil"/>
              <w:left w:val="nil"/>
              <w:bottom w:val="nil"/>
              <w:right w:val="nil"/>
            </w:tcBorders>
          </w:tcPr>
          <w:p w14:paraId="7DA6E4FA" w14:textId="77777777" w:rsidR="007A6EA3" w:rsidRDefault="00584548" w:rsidP="00E5561C">
            <w:r>
              <w:t>3.4661E-04</w:t>
            </w:r>
          </w:p>
        </w:tc>
        <w:tc>
          <w:tcPr>
            <w:tcW w:w="1632" w:type="dxa"/>
            <w:tcBorders>
              <w:top w:val="nil"/>
              <w:left w:val="nil"/>
              <w:bottom w:val="nil"/>
              <w:right w:val="nil"/>
            </w:tcBorders>
          </w:tcPr>
          <w:p w14:paraId="06AB518C" w14:textId="77777777" w:rsidR="007A6EA3" w:rsidRDefault="00584548" w:rsidP="00E5561C">
            <w:r>
              <w:t>3.4167E-04</w:t>
            </w:r>
          </w:p>
        </w:tc>
        <w:tc>
          <w:tcPr>
            <w:tcW w:w="1337" w:type="dxa"/>
            <w:tcBorders>
              <w:top w:val="nil"/>
              <w:left w:val="nil"/>
              <w:bottom w:val="nil"/>
              <w:right w:val="nil"/>
            </w:tcBorders>
          </w:tcPr>
          <w:p w14:paraId="75640BBF" w14:textId="77777777" w:rsidR="007A6EA3" w:rsidRDefault="00584548" w:rsidP="00E5561C">
            <w:r>
              <w:t>3.4661E-04</w:t>
            </w:r>
          </w:p>
        </w:tc>
      </w:tr>
      <w:tr w:rsidR="007A6EA3" w14:paraId="40E32241" w14:textId="77777777">
        <w:trPr>
          <w:trHeight w:val="271"/>
        </w:trPr>
        <w:tc>
          <w:tcPr>
            <w:tcW w:w="3247" w:type="dxa"/>
            <w:tcBorders>
              <w:top w:val="nil"/>
              <w:left w:val="nil"/>
              <w:bottom w:val="nil"/>
              <w:right w:val="nil"/>
            </w:tcBorders>
          </w:tcPr>
          <w:p w14:paraId="6390784A" w14:textId="77777777" w:rsidR="007A6EA3" w:rsidRDefault="00584548" w:rsidP="00E5561C">
            <w:r>
              <w:t>COV2</w:t>
            </w:r>
          </w:p>
        </w:tc>
        <w:tc>
          <w:tcPr>
            <w:tcW w:w="2301" w:type="dxa"/>
            <w:tcBorders>
              <w:top w:val="nil"/>
              <w:left w:val="nil"/>
              <w:bottom w:val="nil"/>
              <w:right w:val="nil"/>
            </w:tcBorders>
          </w:tcPr>
          <w:p w14:paraId="386389D9" w14:textId="77777777" w:rsidR="007A6EA3" w:rsidRDefault="00584548" w:rsidP="00E5561C">
            <w:r>
              <w:t>3.4407E-04</w:t>
            </w:r>
          </w:p>
        </w:tc>
        <w:tc>
          <w:tcPr>
            <w:tcW w:w="1632" w:type="dxa"/>
            <w:tcBorders>
              <w:top w:val="nil"/>
              <w:left w:val="nil"/>
              <w:bottom w:val="nil"/>
              <w:right w:val="nil"/>
            </w:tcBorders>
          </w:tcPr>
          <w:p w14:paraId="5DAC10F0" w14:textId="77777777" w:rsidR="007A6EA3" w:rsidRDefault="00584548" w:rsidP="00E5561C">
            <w:r>
              <w:t>3.3906E-04</w:t>
            </w:r>
          </w:p>
        </w:tc>
        <w:tc>
          <w:tcPr>
            <w:tcW w:w="1337" w:type="dxa"/>
            <w:tcBorders>
              <w:top w:val="nil"/>
              <w:left w:val="nil"/>
              <w:bottom w:val="nil"/>
              <w:right w:val="nil"/>
            </w:tcBorders>
          </w:tcPr>
          <w:p w14:paraId="2D12AF7D" w14:textId="77777777" w:rsidR="007A6EA3" w:rsidRDefault="00584548" w:rsidP="00E5561C">
            <w:r>
              <w:t>3.4407E-04</w:t>
            </w:r>
          </w:p>
        </w:tc>
      </w:tr>
      <w:tr w:rsidR="007A6EA3" w14:paraId="3CC24FBD" w14:textId="77777777">
        <w:trPr>
          <w:trHeight w:val="271"/>
        </w:trPr>
        <w:tc>
          <w:tcPr>
            <w:tcW w:w="3247" w:type="dxa"/>
            <w:tcBorders>
              <w:top w:val="nil"/>
              <w:left w:val="nil"/>
              <w:bottom w:val="nil"/>
              <w:right w:val="nil"/>
            </w:tcBorders>
          </w:tcPr>
          <w:p w14:paraId="64A5FB44" w14:textId="77777777" w:rsidR="007A6EA3" w:rsidRDefault="00584548" w:rsidP="00E5561C">
            <w:r>
              <w:t>COV3</w:t>
            </w:r>
          </w:p>
        </w:tc>
        <w:tc>
          <w:tcPr>
            <w:tcW w:w="2301" w:type="dxa"/>
            <w:tcBorders>
              <w:top w:val="nil"/>
              <w:left w:val="nil"/>
              <w:bottom w:val="nil"/>
              <w:right w:val="nil"/>
            </w:tcBorders>
          </w:tcPr>
          <w:p w14:paraId="4EA54FDF" w14:textId="77777777" w:rsidR="007A6EA3" w:rsidRDefault="00584548" w:rsidP="00E5561C">
            <w:r>
              <w:t>2.3903E-04</w:t>
            </w:r>
          </w:p>
        </w:tc>
        <w:tc>
          <w:tcPr>
            <w:tcW w:w="1632" w:type="dxa"/>
            <w:tcBorders>
              <w:top w:val="nil"/>
              <w:left w:val="nil"/>
              <w:bottom w:val="nil"/>
              <w:right w:val="nil"/>
            </w:tcBorders>
          </w:tcPr>
          <w:p w14:paraId="36F5F4A1" w14:textId="77777777" w:rsidR="007A6EA3" w:rsidRDefault="00584548" w:rsidP="00E5561C">
            <w:r>
              <w:t>2.3561E-04</w:t>
            </w:r>
          </w:p>
        </w:tc>
        <w:tc>
          <w:tcPr>
            <w:tcW w:w="1337" w:type="dxa"/>
            <w:tcBorders>
              <w:top w:val="nil"/>
              <w:left w:val="nil"/>
              <w:bottom w:val="nil"/>
              <w:right w:val="nil"/>
            </w:tcBorders>
          </w:tcPr>
          <w:p w14:paraId="14B69D6E" w14:textId="77777777" w:rsidR="007A6EA3" w:rsidRDefault="00584548" w:rsidP="00E5561C">
            <w:r>
              <w:t>2.3903E-04</w:t>
            </w:r>
          </w:p>
        </w:tc>
      </w:tr>
      <w:tr w:rsidR="007A6EA3" w14:paraId="7EF7BC97" w14:textId="77777777">
        <w:trPr>
          <w:trHeight w:val="318"/>
        </w:trPr>
        <w:tc>
          <w:tcPr>
            <w:tcW w:w="3247" w:type="dxa"/>
            <w:tcBorders>
              <w:top w:val="nil"/>
              <w:left w:val="nil"/>
              <w:bottom w:val="single" w:sz="7" w:space="0" w:color="000000"/>
              <w:right w:val="nil"/>
            </w:tcBorders>
          </w:tcPr>
          <w:p w14:paraId="0579EA25" w14:textId="77777777" w:rsidR="007A6EA3" w:rsidRDefault="00584548" w:rsidP="00E5561C">
            <w:proofErr w:type="spellStart"/>
            <w:proofErr w:type="gramStart"/>
            <w:r>
              <w:lastRenderedPageBreak/>
              <w:t>Var</w:t>
            </w:r>
            <w:proofErr w:type="spellEnd"/>
            <w:r>
              <w:t>(</w:t>
            </w:r>
            <w:proofErr w:type="gramEnd"/>
            <w:r>
              <w:t>Error)</w:t>
            </w:r>
          </w:p>
        </w:tc>
        <w:tc>
          <w:tcPr>
            <w:tcW w:w="2301" w:type="dxa"/>
            <w:tcBorders>
              <w:top w:val="nil"/>
              <w:left w:val="nil"/>
              <w:bottom w:val="single" w:sz="7" w:space="0" w:color="000000"/>
              <w:right w:val="nil"/>
            </w:tcBorders>
          </w:tcPr>
          <w:p w14:paraId="311830CF" w14:textId="77777777" w:rsidR="007A6EA3" w:rsidRDefault="00584548" w:rsidP="00E5561C">
            <w:r>
              <w:t>8.0229E-04</w:t>
            </w:r>
          </w:p>
        </w:tc>
        <w:tc>
          <w:tcPr>
            <w:tcW w:w="1632" w:type="dxa"/>
            <w:tcBorders>
              <w:top w:val="nil"/>
              <w:left w:val="nil"/>
              <w:bottom w:val="single" w:sz="7" w:space="0" w:color="000000"/>
              <w:right w:val="nil"/>
            </w:tcBorders>
          </w:tcPr>
          <w:p w14:paraId="081544DA" w14:textId="77777777" w:rsidR="007A6EA3" w:rsidRDefault="00584548" w:rsidP="00E5561C">
            <w:r>
              <w:t>7.8839E-04</w:t>
            </w:r>
          </w:p>
        </w:tc>
        <w:tc>
          <w:tcPr>
            <w:tcW w:w="1337" w:type="dxa"/>
            <w:tcBorders>
              <w:top w:val="nil"/>
              <w:left w:val="nil"/>
              <w:bottom w:val="single" w:sz="7" w:space="0" w:color="000000"/>
              <w:right w:val="nil"/>
            </w:tcBorders>
          </w:tcPr>
          <w:p w14:paraId="32FF15E5" w14:textId="77777777" w:rsidR="007A6EA3" w:rsidRDefault="00584548" w:rsidP="00E5561C">
            <w:r>
              <w:t>8.0229E-04</w:t>
            </w:r>
          </w:p>
        </w:tc>
      </w:tr>
    </w:tbl>
    <w:p w14:paraId="010AFB39" w14:textId="77777777" w:rsidR="007A6EA3" w:rsidRDefault="00584548">
      <w:proofErr w:type="gramStart"/>
      <w:r>
        <w:t>test</w:t>
      </w:r>
      <w:proofErr w:type="gramEnd"/>
      <w:r>
        <w:t xml:space="preserve"> the null hypothesis. </w:t>
      </w:r>
      <w:proofErr w:type="gramStart"/>
      <w:r>
        <w:t>so</w:t>
      </w:r>
      <w:proofErr w:type="gramEnd"/>
      <w:r>
        <w:t xml:space="preserve"> the F value for </w:t>
      </w:r>
      <w:proofErr w:type="spellStart"/>
      <w:r>
        <w:t>iMRMC</w:t>
      </w:r>
      <w:proofErr w:type="spellEnd"/>
      <w:r>
        <w:t xml:space="preserve"> is not available. It gives the confidence interval and the statistics that are used to </w:t>
      </w:r>
      <w:proofErr w:type="gramStart"/>
      <w:r>
        <w:t>estimated</w:t>
      </w:r>
      <w:proofErr w:type="gramEnd"/>
      <w:r>
        <w:t xml:space="preserve"> the confidence interval. The results of </w:t>
      </w:r>
      <w:proofErr w:type="spellStart"/>
      <w:r>
        <w:t>iMRMC</w:t>
      </w:r>
      <w:proofErr w:type="spellEnd"/>
      <w:r>
        <w:t xml:space="preserve"> are still different from the others’ due to the same reason.</w:t>
      </w:r>
    </w:p>
    <w:p w14:paraId="1D5471AE" w14:textId="77777777" w:rsidR="007A6EA3" w:rsidRDefault="00584548">
      <w:r>
        <w:t>Table 5: Main Null Hypothesis Testing and Confidence Interval</w:t>
      </w:r>
    </w:p>
    <w:tbl>
      <w:tblPr>
        <w:tblStyle w:val="TableGrid"/>
        <w:tblW w:w="8579" w:type="dxa"/>
        <w:tblInd w:w="121" w:type="dxa"/>
        <w:tblCellMar>
          <w:top w:w="39" w:type="dxa"/>
          <w:bottom w:w="39" w:type="dxa"/>
          <w:right w:w="115" w:type="dxa"/>
        </w:tblCellMar>
        <w:tblLook w:val="04A0" w:firstRow="1" w:lastRow="0" w:firstColumn="1" w:lastColumn="0" w:noHBand="0" w:noVBand="1"/>
      </w:tblPr>
      <w:tblGrid>
        <w:gridCol w:w="3464"/>
        <w:gridCol w:w="944"/>
        <w:gridCol w:w="736"/>
        <w:gridCol w:w="935"/>
        <w:gridCol w:w="2500"/>
      </w:tblGrid>
      <w:tr w:rsidR="007A6EA3" w14:paraId="63273658" w14:textId="77777777">
        <w:trPr>
          <w:trHeight w:val="384"/>
        </w:trPr>
        <w:tc>
          <w:tcPr>
            <w:tcW w:w="3463" w:type="dxa"/>
            <w:tcBorders>
              <w:top w:val="single" w:sz="7" w:space="0" w:color="000000"/>
              <w:left w:val="nil"/>
              <w:bottom w:val="single" w:sz="4" w:space="0" w:color="000000"/>
              <w:right w:val="nil"/>
            </w:tcBorders>
            <w:vAlign w:val="center"/>
          </w:tcPr>
          <w:p w14:paraId="4B99EDFD" w14:textId="77777777" w:rsidR="007A6EA3" w:rsidRDefault="007A6EA3" w:rsidP="00E5561C">
            <w:pPr>
              <w:rPr>
                <w:sz w:val="18"/>
                <w:szCs w:val="18"/>
              </w:rPr>
            </w:pPr>
          </w:p>
        </w:tc>
        <w:tc>
          <w:tcPr>
            <w:tcW w:w="944" w:type="dxa"/>
            <w:tcBorders>
              <w:top w:val="single" w:sz="7" w:space="0" w:color="000000"/>
              <w:left w:val="nil"/>
              <w:bottom w:val="single" w:sz="4" w:space="0" w:color="000000"/>
              <w:right w:val="nil"/>
            </w:tcBorders>
          </w:tcPr>
          <w:p w14:paraId="6B4BD6B7" w14:textId="77777777" w:rsidR="007A6EA3" w:rsidRDefault="00584548" w:rsidP="00E5561C">
            <w:r>
              <w:t>F value</w:t>
            </w:r>
          </w:p>
        </w:tc>
        <w:tc>
          <w:tcPr>
            <w:tcW w:w="736" w:type="dxa"/>
            <w:tcBorders>
              <w:top w:val="single" w:sz="7" w:space="0" w:color="000000"/>
              <w:left w:val="nil"/>
              <w:bottom w:val="single" w:sz="4" w:space="0" w:color="000000"/>
              <w:right w:val="nil"/>
            </w:tcBorders>
          </w:tcPr>
          <w:p w14:paraId="57791DDE" w14:textId="77777777" w:rsidR="007A6EA3" w:rsidRDefault="00584548" w:rsidP="00E5561C">
            <w:proofErr w:type="gramStart"/>
            <w:r>
              <w:t>ddf</w:t>
            </w:r>
            <w:proofErr w:type="gramEnd"/>
          </w:p>
        </w:tc>
        <w:tc>
          <w:tcPr>
            <w:tcW w:w="935" w:type="dxa"/>
            <w:tcBorders>
              <w:top w:val="single" w:sz="7" w:space="0" w:color="000000"/>
              <w:left w:val="nil"/>
              <w:bottom w:val="single" w:sz="4" w:space="0" w:color="000000"/>
              <w:right w:val="nil"/>
            </w:tcBorders>
          </w:tcPr>
          <w:p w14:paraId="5C7BC35C" w14:textId="77777777" w:rsidR="007A6EA3" w:rsidRDefault="00584548" w:rsidP="00E5561C">
            <w:proofErr w:type="gramStart"/>
            <w:r>
              <w:t>p</w:t>
            </w:r>
            <w:proofErr w:type="gramEnd"/>
            <w:r>
              <w:t>-</w:t>
            </w:r>
            <w:proofErr w:type="spellStart"/>
            <w:r>
              <w:t>vlaue</w:t>
            </w:r>
            <w:proofErr w:type="spellEnd"/>
          </w:p>
        </w:tc>
        <w:tc>
          <w:tcPr>
            <w:tcW w:w="2500" w:type="dxa"/>
            <w:tcBorders>
              <w:top w:val="single" w:sz="7" w:space="0" w:color="000000"/>
              <w:left w:val="nil"/>
              <w:bottom w:val="single" w:sz="4" w:space="0" w:color="000000"/>
              <w:right w:val="nil"/>
            </w:tcBorders>
          </w:tcPr>
          <w:p w14:paraId="130287FA" w14:textId="77777777" w:rsidR="007A6EA3" w:rsidRDefault="00584548" w:rsidP="00E5561C">
            <w:r>
              <w:t>95% CI of modality 0 - 1</w:t>
            </w:r>
          </w:p>
        </w:tc>
      </w:tr>
      <w:tr w:rsidR="007A6EA3" w14:paraId="09164CF0" w14:textId="77777777">
        <w:trPr>
          <w:trHeight w:val="608"/>
        </w:trPr>
        <w:tc>
          <w:tcPr>
            <w:tcW w:w="3463" w:type="dxa"/>
            <w:tcBorders>
              <w:top w:val="single" w:sz="4" w:space="0" w:color="000000"/>
              <w:left w:val="nil"/>
              <w:bottom w:val="nil"/>
              <w:right w:val="nil"/>
            </w:tcBorders>
          </w:tcPr>
          <w:p w14:paraId="725CB478" w14:textId="77777777" w:rsidR="007A6EA3" w:rsidRDefault="00584548" w:rsidP="00E5561C">
            <w:r>
              <w:t>Random Readers Random Cases</w:t>
            </w:r>
          </w:p>
          <w:p w14:paraId="69844C03" w14:textId="77777777" w:rsidR="007A6EA3" w:rsidRDefault="00584548" w:rsidP="00E5561C">
            <w:r>
              <w:t>OR-DBM MRMC</w:t>
            </w:r>
          </w:p>
        </w:tc>
        <w:tc>
          <w:tcPr>
            <w:tcW w:w="944" w:type="dxa"/>
            <w:tcBorders>
              <w:top w:val="single" w:sz="4" w:space="0" w:color="000000"/>
              <w:left w:val="nil"/>
              <w:bottom w:val="nil"/>
              <w:right w:val="nil"/>
            </w:tcBorders>
            <w:vAlign w:val="bottom"/>
          </w:tcPr>
          <w:p w14:paraId="13650900" w14:textId="77777777" w:rsidR="007A6EA3" w:rsidRDefault="00584548" w:rsidP="00E5561C">
            <w:r>
              <w:t>4.46</w:t>
            </w:r>
          </w:p>
        </w:tc>
        <w:tc>
          <w:tcPr>
            <w:tcW w:w="736" w:type="dxa"/>
            <w:tcBorders>
              <w:top w:val="single" w:sz="4" w:space="0" w:color="000000"/>
              <w:left w:val="nil"/>
              <w:bottom w:val="nil"/>
              <w:right w:val="nil"/>
            </w:tcBorders>
            <w:vAlign w:val="bottom"/>
          </w:tcPr>
          <w:p w14:paraId="26170CC9" w14:textId="77777777" w:rsidR="007A6EA3" w:rsidRDefault="00584548" w:rsidP="00E5561C">
            <w:r>
              <w:t>15.26</w:t>
            </w:r>
          </w:p>
        </w:tc>
        <w:tc>
          <w:tcPr>
            <w:tcW w:w="935" w:type="dxa"/>
            <w:tcBorders>
              <w:top w:val="single" w:sz="4" w:space="0" w:color="000000"/>
              <w:left w:val="nil"/>
              <w:bottom w:val="nil"/>
              <w:right w:val="nil"/>
            </w:tcBorders>
            <w:vAlign w:val="bottom"/>
          </w:tcPr>
          <w:p w14:paraId="5D522EF2" w14:textId="77777777" w:rsidR="007A6EA3" w:rsidRDefault="00584548" w:rsidP="00E5561C">
            <w:r>
              <w:t>0.0517</w:t>
            </w:r>
          </w:p>
        </w:tc>
        <w:tc>
          <w:tcPr>
            <w:tcW w:w="2500" w:type="dxa"/>
            <w:tcBorders>
              <w:top w:val="single" w:sz="4" w:space="0" w:color="000000"/>
              <w:left w:val="nil"/>
              <w:bottom w:val="nil"/>
              <w:right w:val="nil"/>
            </w:tcBorders>
            <w:vAlign w:val="bottom"/>
          </w:tcPr>
          <w:p w14:paraId="34DFCF09" w14:textId="77777777" w:rsidR="007A6EA3" w:rsidRDefault="00584548" w:rsidP="00E5561C">
            <w:r>
              <w:t>(-</w:t>
            </w:r>
            <w:proofErr w:type="gramStart"/>
            <w:r>
              <w:t>0.08796 ,</w:t>
            </w:r>
            <w:proofErr w:type="gramEnd"/>
            <w:r>
              <w:t xml:space="preserve"> 0.00036)</w:t>
            </w:r>
          </w:p>
        </w:tc>
      </w:tr>
      <w:tr w:rsidR="007A6EA3" w14:paraId="15717441" w14:textId="77777777">
        <w:trPr>
          <w:trHeight w:val="271"/>
        </w:trPr>
        <w:tc>
          <w:tcPr>
            <w:tcW w:w="3463" w:type="dxa"/>
            <w:tcBorders>
              <w:top w:val="nil"/>
              <w:left w:val="nil"/>
              <w:bottom w:val="nil"/>
              <w:right w:val="nil"/>
            </w:tcBorders>
          </w:tcPr>
          <w:p w14:paraId="37923D4C" w14:textId="77777777" w:rsidR="007A6EA3" w:rsidRDefault="00584548" w:rsidP="00E5561C">
            <w:proofErr w:type="spellStart"/>
            <w:proofErr w:type="gramStart"/>
            <w:r>
              <w:t>iMRMC</w:t>
            </w:r>
            <w:proofErr w:type="spellEnd"/>
            <w:proofErr w:type="gramEnd"/>
          </w:p>
        </w:tc>
        <w:tc>
          <w:tcPr>
            <w:tcW w:w="944" w:type="dxa"/>
            <w:tcBorders>
              <w:top w:val="nil"/>
              <w:left w:val="nil"/>
              <w:bottom w:val="nil"/>
              <w:right w:val="nil"/>
            </w:tcBorders>
          </w:tcPr>
          <w:p w14:paraId="00466999" w14:textId="77777777" w:rsidR="007A6EA3" w:rsidRDefault="00584548" w:rsidP="00E5561C">
            <w:r>
              <w:t>—</w:t>
            </w:r>
          </w:p>
        </w:tc>
        <w:tc>
          <w:tcPr>
            <w:tcW w:w="736" w:type="dxa"/>
            <w:tcBorders>
              <w:top w:val="nil"/>
              <w:left w:val="nil"/>
              <w:bottom w:val="nil"/>
              <w:right w:val="nil"/>
            </w:tcBorders>
          </w:tcPr>
          <w:p w14:paraId="284DD605" w14:textId="77777777" w:rsidR="007A6EA3" w:rsidRDefault="00584548" w:rsidP="00E5561C">
            <w:r>
              <w:t>15.03</w:t>
            </w:r>
          </w:p>
        </w:tc>
        <w:tc>
          <w:tcPr>
            <w:tcW w:w="935" w:type="dxa"/>
            <w:tcBorders>
              <w:top w:val="nil"/>
              <w:left w:val="nil"/>
              <w:bottom w:val="nil"/>
              <w:right w:val="nil"/>
            </w:tcBorders>
          </w:tcPr>
          <w:p w14:paraId="4D184393" w14:textId="77777777" w:rsidR="007A6EA3" w:rsidRDefault="00584548" w:rsidP="00E5561C">
            <w:r>
              <w:t>0.0556</w:t>
            </w:r>
          </w:p>
        </w:tc>
        <w:tc>
          <w:tcPr>
            <w:tcW w:w="2500" w:type="dxa"/>
            <w:tcBorders>
              <w:top w:val="nil"/>
              <w:left w:val="nil"/>
              <w:bottom w:val="nil"/>
              <w:right w:val="nil"/>
            </w:tcBorders>
          </w:tcPr>
          <w:p w14:paraId="36E54AC0" w14:textId="77777777" w:rsidR="007A6EA3" w:rsidRDefault="00584548" w:rsidP="00E5561C">
            <w:r>
              <w:t>(-</w:t>
            </w:r>
            <w:proofErr w:type="gramStart"/>
            <w:r>
              <w:t>0.0879 ,</w:t>
            </w:r>
            <w:proofErr w:type="gramEnd"/>
            <w:r>
              <w:t xml:space="preserve"> 0.0003)</w:t>
            </w:r>
          </w:p>
        </w:tc>
      </w:tr>
      <w:tr w:rsidR="007A6EA3" w14:paraId="6CC59847" w14:textId="77777777">
        <w:trPr>
          <w:trHeight w:val="406"/>
        </w:trPr>
        <w:tc>
          <w:tcPr>
            <w:tcW w:w="3463" w:type="dxa"/>
            <w:tcBorders>
              <w:top w:val="nil"/>
              <w:left w:val="nil"/>
              <w:bottom w:val="nil"/>
              <w:right w:val="nil"/>
            </w:tcBorders>
          </w:tcPr>
          <w:p w14:paraId="3C85A68C" w14:textId="77777777" w:rsidR="007A6EA3" w:rsidRDefault="00584548" w:rsidP="00E5561C">
            <w:proofErr w:type="spellStart"/>
            <w:r>
              <w:t>JAFROCwR</w:t>
            </w:r>
            <w:proofErr w:type="spellEnd"/>
          </w:p>
        </w:tc>
        <w:tc>
          <w:tcPr>
            <w:tcW w:w="944" w:type="dxa"/>
            <w:tcBorders>
              <w:top w:val="nil"/>
              <w:left w:val="nil"/>
              <w:bottom w:val="nil"/>
              <w:right w:val="nil"/>
            </w:tcBorders>
          </w:tcPr>
          <w:p w14:paraId="6E5326E4" w14:textId="77777777" w:rsidR="007A6EA3" w:rsidRDefault="00584548" w:rsidP="00E5561C">
            <w:r>
              <w:t>4.46</w:t>
            </w:r>
          </w:p>
        </w:tc>
        <w:tc>
          <w:tcPr>
            <w:tcW w:w="736" w:type="dxa"/>
            <w:tcBorders>
              <w:top w:val="nil"/>
              <w:left w:val="nil"/>
              <w:bottom w:val="nil"/>
              <w:right w:val="nil"/>
            </w:tcBorders>
          </w:tcPr>
          <w:p w14:paraId="0707F776" w14:textId="77777777" w:rsidR="007A6EA3" w:rsidRDefault="00584548" w:rsidP="00E5561C">
            <w:r>
              <w:t>15.26</w:t>
            </w:r>
          </w:p>
        </w:tc>
        <w:tc>
          <w:tcPr>
            <w:tcW w:w="935" w:type="dxa"/>
            <w:tcBorders>
              <w:top w:val="nil"/>
              <w:left w:val="nil"/>
              <w:bottom w:val="nil"/>
              <w:right w:val="nil"/>
            </w:tcBorders>
          </w:tcPr>
          <w:p w14:paraId="57AD1C71" w14:textId="77777777" w:rsidR="007A6EA3" w:rsidRDefault="00584548" w:rsidP="00E5561C">
            <w:r>
              <w:t>0.0517</w:t>
            </w:r>
          </w:p>
        </w:tc>
        <w:tc>
          <w:tcPr>
            <w:tcW w:w="2500" w:type="dxa"/>
            <w:tcBorders>
              <w:top w:val="nil"/>
              <w:left w:val="nil"/>
              <w:bottom w:val="nil"/>
              <w:right w:val="nil"/>
            </w:tcBorders>
          </w:tcPr>
          <w:p w14:paraId="27290C32" w14:textId="77777777" w:rsidR="007A6EA3" w:rsidRDefault="00584548" w:rsidP="00E5561C">
            <w:r>
              <w:t>(-</w:t>
            </w:r>
            <w:proofErr w:type="gramStart"/>
            <w:r>
              <w:t>0.08796 ,</w:t>
            </w:r>
            <w:proofErr w:type="gramEnd"/>
            <w:r>
              <w:t xml:space="preserve"> 0.00036)</w:t>
            </w:r>
          </w:p>
        </w:tc>
      </w:tr>
      <w:tr w:rsidR="007A6EA3" w14:paraId="7C300A2D" w14:textId="77777777">
        <w:trPr>
          <w:trHeight w:val="677"/>
        </w:trPr>
        <w:tc>
          <w:tcPr>
            <w:tcW w:w="3463" w:type="dxa"/>
            <w:tcBorders>
              <w:top w:val="nil"/>
              <w:left w:val="nil"/>
              <w:bottom w:val="nil"/>
              <w:right w:val="nil"/>
            </w:tcBorders>
            <w:vAlign w:val="bottom"/>
          </w:tcPr>
          <w:p w14:paraId="736FCBE2" w14:textId="77777777" w:rsidR="007A6EA3" w:rsidRDefault="00584548" w:rsidP="00E5561C">
            <w:r>
              <w:t>Fixed Readers Random Cases</w:t>
            </w:r>
          </w:p>
          <w:p w14:paraId="22ED931E" w14:textId="77777777" w:rsidR="007A6EA3" w:rsidRDefault="00584548" w:rsidP="00E5561C">
            <w:r>
              <w:t>OR-DBM MRMC</w:t>
            </w:r>
          </w:p>
        </w:tc>
        <w:tc>
          <w:tcPr>
            <w:tcW w:w="944" w:type="dxa"/>
            <w:tcBorders>
              <w:top w:val="nil"/>
              <w:left w:val="nil"/>
              <w:bottom w:val="nil"/>
              <w:right w:val="nil"/>
            </w:tcBorders>
            <w:vAlign w:val="bottom"/>
          </w:tcPr>
          <w:p w14:paraId="0F319CAD" w14:textId="77777777" w:rsidR="007A6EA3" w:rsidRDefault="00584548" w:rsidP="00E5561C">
            <w:r>
              <w:t>5.48</w:t>
            </w:r>
          </w:p>
        </w:tc>
        <w:tc>
          <w:tcPr>
            <w:tcW w:w="736" w:type="dxa"/>
            <w:tcBorders>
              <w:top w:val="nil"/>
              <w:left w:val="nil"/>
              <w:bottom w:val="nil"/>
              <w:right w:val="nil"/>
            </w:tcBorders>
            <w:vAlign w:val="bottom"/>
          </w:tcPr>
          <w:p w14:paraId="7D5443DA" w14:textId="77777777" w:rsidR="007A6EA3" w:rsidRDefault="00584548" w:rsidP="00E5561C">
            <w:r>
              <w:t>113</w:t>
            </w:r>
          </w:p>
        </w:tc>
        <w:tc>
          <w:tcPr>
            <w:tcW w:w="935" w:type="dxa"/>
            <w:tcBorders>
              <w:top w:val="nil"/>
              <w:left w:val="nil"/>
              <w:bottom w:val="nil"/>
              <w:right w:val="nil"/>
            </w:tcBorders>
            <w:vAlign w:val="bottom"/>
          </w:tcPr>
          <w:p w14:paraId="24BC0C71" w14:textId="77777777" w:rsidR="007A6EA3" w:rsidRDefault="00584548" w:rsidP="00E5561C">
            <w:r>
              <w:t>0.021</w:t>
            </w:r>
          </w:p>
        </w:tc>
        <w:tc>
          <w:tcPr>
            <w:tcW w:w="2500" w:type="dxa"/>
            <w:tcBorders>
              <w:top w:val="nil"/>
              <w:left w:val="nil"/>
              <w:bottom w:val="nil"/>
              <w:right w:val="nil"/>
            </w:tcBorders>
            <w:vAlign w:val="bottom"/>
          </w:tcPr>
          <w:p w14:paraId="5D360378" w14:textId="77777777" w:rsidR="007A6EA3" w:rsidRDefault="00584548" w:rsidP="00E5561C">
            <w:r>
              <w:t>(-</w:t>
            </w:r>
            <w:proofErr w:type="gramStart"/>
            <w:r>
              <w:t>0.08088 ,</w:t>
            </w:r>
            <w:proofErr w:type="gramEnd"/>
            <w:r>
              <w:t xml:space="preserve"> -0.00672)</w:t>
            </w:r>
          </w:p>
        </w:tc>
      </w:tr>
      <w:tr w:rsidR="007A6EA3" w14:paraId="6C1523C6" w14:textId="77777777">
        <w:trPr>
          <w:trHeight w:val="406"/>
        </w:trPr>
        <w:tc>
          <w:tcPr>
            <w:tcW w:w="3463" w:type="dxa"/>
            <w:tcBorders>
              <w:top w:val="nil"/>
              <w:left w:val="nil"/>
              <w:bottom w:val="nil"/>
              <w:right w:val="nil"/>
            </w:tcBorders>
          </w:tcPr>
          <w:p w14:paraId="5A035CA7" w14:textId="77777777" w:rsidR="007A6EA3" w:rsidRDefault="00584548" w:rsidP="00E5561C">
            <w:proofErr w:type="spellStart"/>
            <w:r>
              <w:t>JAFROCwR</w:t>
            </w:r>
            <w:proofErr w:type="spellEnd"/>
          </w:p>
        </w:tc>
        <w:tc>
          <w:tcPr>
            <w:tcW w:w="944" w:type="dxa"/>
            <w:tcBorders>
              <w:top w:val="nil"/>
              <w:left w:val="nil"/>
              <w:bottom w:val="nil"/>
              <w:right w:val="nil"/>
            </w:tcBorders>
          </w:tcPr>
          <w:p w14:paraId="4E0659B2" w14:textId="77777777" w:rsidR="007A6EA3" w:rsidRDefault="00584548" w:rsidP="00E5561C">
            <w:r>
              <w:t>5.48</w:t>
            </w:r>
          </w:p>
        </w:tc>
        <w:tc>
          <w:tcPr>
            <w:tcW w:w="736" w:type="dxa"/>
            <w:tcBorders>
              <w:top w:val="nil"/>
              <w:left w:val="nil"/>
              <w:bottom w:val="nil"/>
              <w:right w:val="nil"/>
            </w:tcBorders>
          </w:tcPr>
          <w:p w14:paraId="64ABD223" w14:textId="77777777" w:rsidR="007A6EA3" w:rsidRDefault="00584548" w:rsidP="00E5561C">
            <w:r>
              <w:t>113</w:t>
            </w:r>
          </w:p>
        </w:tc>
        <w:tc>
          <w:tcPr>
            <w:tcW w:w="935" w:type="dxa"/>
            <w:tcBorders>
              <w:top w:val="nil"/>
              <w:left w:val="nil"/>
              <w:bottom w:val="nil"/>
              <w:right w:val="nil"/>
            </w:tcBorders>
          </w:tcPr>
          <w:p w14:paraId="2EA965B4" w14:textId="77777777" w:rsidR="007A6EA3" w:rsidRDefault="00584548" w:rsidP="00E5561C">
            <w:r>
              <w:t>0.021</w:t>
            </w:r>
          </w:p>
        </w:tc>
        <w:tc>
          <w:tcPr>
            <w:tcW w:w="2500" w:type="dxa"/>
            <w:tcBorders>
              <w:top w:val="nil"/>
              <w:left w:val="nil"/>
              <w:bottom w:val="nil"/>
              <w:right w:val="nil"/>
            </w:tcBorders>
          </w:tcPr>
          <w:p w14:paraId="33AF6DD4" w14:textId="77777777" w:rsidR="007A6EA3" w:rsidRDefault="00584548" w:rsidP="00E5561C">
            <w:r>
              <w:t>(-</w:t>
            </w:r>
            <w:proofErr w:type="gramStart"/>
            <w:r>
              <w:t>0.08088 ,</w:t>
            </w:r>
            <w:proofErr w:type="gramEnd"/>
            <w:r>
              <w:t xml:space="preserve"> -0.00672)</w:t>
            </w:r>
          </w:p>
        </w:tc>
      </w:tr>
      <w:tr w:rsidR="007A6EA3" w14:paraId="3552040B" w14:textId="77777777">
        <w:trPr>
          <w:trHeight w:val="677"/>
        </w:trPr>
        <w:tc>
          <w:tcPr>
            <w:tcW w:w="3463" w:type="dxa"/>
            <w:tcBorders>
              <w:top w:val="nil"/>
              <w:left w:val="nil"/>
              <w:bottom w:val="nil"/>
              <w:right w:val="nil"/>
            </w:tcBorders>
            <w:vAlign w:val="bottom"/>
          </w:tcPr>
          <w:p w14:paraId="020A40E5" w14:textId="77777777" w:rsidR="007A6EA3" w:rsidRDefault="00584548" w:rsidP="00E5561C">
            <w:r>
              <w:t>Random Readers Fixed Cases</w:t>
            </w:r>
          </w:p>
          <w:p w14:paraId="5E683C46" w14:textId="77777777" w:rsidR="007A6EA3" w:rsidRDefault="00584548" w:rsidP="00E5561C">
            <w:r>
              <w:t>OR-DBM MRMC</w:t>
            </w:r>
          </w:p>
        </w:tc>
        <w:tc>
          <w:tcPr>
            <w:tcW w:w="944" w:type="dxa"/>
            <w:tcBorders>
              <w:top w:val="nil"/>
              <w:left w:val="nil"/>
              <w:bottom w:val="nil"/>
              <w:right w:val="nil"/>
            </w:tcBorders>
            <w:vAlign w:val="bottom"/>
          </w:tcPr>
          <w:p w14:paraId="5FDD3447" w14:textId="77777777" w:rsidR="007A6EA3" w:rsidRDefault="00584548" w:rsidP="00E5561C">
            <w:r>
              <w:t>8.7</w:t>
            </w:r>
          </w:p>
        </w:tc>
        <w:tc>
          <w:tcPr>
            <w:tcW w:w="736" w:type="dxa"/>
            <w:tcBorders>
              <w:top w:val="nil"/>
              <w:left w:val="nil"/>
              <w:bottom w:val="nil"/>
              <w:right w:val="nil"/>
            </w:tcBorders>
            <w:vAlign w:val="bottom"/>
          </w:tcPr>
          <w:p w14:paraId="442B7962" w14:textId="77777777" w:rsidR="007A6EA3" w:rsidRDefault="00584548" w:rsidP="00E5561C">
            <w:r>
              <w:t>4</w:t>
            </w:r>
          </w:p>
        </w:tc>
        <w:tc>
          <w:tcPr>
            <w:tcW w:w="935" w:type="dxa"/>
            <w:tcBorders>
              <w:top w:val="nil"/>
              <w:left w:val="nil"/>
              <w:bottom w:val="nil"/>
              <w:right w:val="nil"/>
            </w:tcBorders>
            <w:vAlign w:val="bottom"/>
          </w:tcPr>
          <w:p w14:paraId="52DC8C87" w14:textId="77777777" w:rsidR="007A6EA3" w:rsidRDefault="00584548" w:rsidP="00E5561C">
            <w:r>
              <w:t>0.042</w:t>
            </w:r>
          </w:p>
        </w:tc>
        <w:tc>
          <w:tcPr>
            <w:tcW w:w="2500" w:type="dxa"/>
            <w:tcBorders>
              <w:top w:val="nil"/>
              <w:left w:val="nil"/>
              <w:bottom w:val="nil"/>
              <w:right w:val="nil"/>
            </w:tcBorders>
            <w:vAlign w:val="bottom"/>
          </w:tcPr>
          <w:p w14:paraId="7207EE68" w14:textId="77777777" w:rsidR="007A6EA3" w:rsidRDefault="00584548" w:rsidP="00E5561C">
            <w:r>
              <w:t>(-</w:t>
            </w:r>
            <w:proofErr w:type="gramStart"/>
            <w:r>
              <w:t>0.08502 ,</w:t>
            </w:r>
            <w:proofErr w:type="gramEnd"/>
            <w:r>
              <w:t xml:space="preserve"> -0.00258)</w:t>
            </w:r>
          </w:p>
        </w:tc>
      </w:tr>
      <w:tr w:rsidR="007A6EA3" w14:paraId="54941047" w14:textId="77777777">
        <w:trPr>
          <w:trHeight w:val="318"/>
        </w:trPr>
        <w:tc>
          <w:tcPr>
            <w:tcW w:w="3463" w:type="dxa"/>
            <w:tcBorders>
              <w:top w:val="nil"/>
              <w:left w:val="nil"/>
              <w:bottom w:val="single" w:sz="7" w:space="0" w:color="000000"/>
              <w:right w:val="nil"/>
            </w:tcBorders>
          </w:tcPr>
          <w:p w14:paraId="2671E201" w14:textId="77777777" w:rsidR="007A6EA3" w:rsidRDefault="00584548" w:rsidP="00E5561C">
            <w:proofErr w:type="spellStart"/>
            <w:r>
              <w:t>JAFROCwR</w:t>
            </w:r>
            <w:proofErr w:type="spellEnd"/>
          </w:p>
        </w:tc>
        <w:tc>
          <w:tcPr>
            <w:tcW w:w="944" w:type="dxa"/>
            <w:tcBorders>
              <w:top w:val="nil"/>
              <w:left w:val="nil"/>
              <w:bottom w:val="single" w:sz="7" w:space="0" w:color="000000"/>
              <w:right w:val="nil"/>
            </w:tcBorders>
          </w:tcPr>
          <w:p w14:paraId="79F80931" w14:textId="77777777" w:rsidR="007A6EA3" w:rsidRDefault="00584548" w:rsidP="00E5561C">
            <w:r>
              <w:t>8.7</w:t>
            </w:r>
          </w:p>
        </w:tc>
        <w:tc>
          <w:tcPr>
            <w:tcW w:w="736" w:type="dxa"/>
            <w:tcBorders>
              <w:top w:val="nil"/>
              <w:left w:val="nil"/>
              <w:bottom w:val="single" w:sz="7" w:space="0" w:color="000000"/>
              <w:right w:val="nil"/>
            </w:tcBorders>
          </w:tcPr>
          <w:p w14:paraId="3B858BEC" w14:textId="77777777" w:rsidR="007A6EA3" w:rsidRDefault="00584548" w:rsidP="00E5561C">
            <w:r>
              <w:t>4</w:t>
            </w:r>
          </w:p>
        </w:tc>
        <w:tc>
          <w:tcPr>
            <w:tcW w:w="935" w:type="dxa"/>
            <w:tcBorders>
              <w:top w:val="nil"/>
              <w:left w:val="nil"/>
              <w:bottom w:val="single" w:sz="7" w:space="0" w:color="000000"/>
              <w:right w:val="nil"/>
            </w:tcBorders>
          </w:tcPr>
          <w:p w14:paraId="0D559E9A" w14:textId="77777777" w:rsidR="007A6EA3" w:rsidRDefault="00584548" w:rsidP="00E5561C">
            <w:r>
              <w:t>0.042</w:t>
            </w:r>
          </w:p>
        </w:tc>
        <w:tc>
          <w:tcPr>
            <w:tcW w:w="2500" w:type="dxa"/>
            <w:tcBorders>
              <w:top w:val="nil"/>
              <w:left w:val="nil"/>
              <w:bottom w:val="single" w:sz="7" w:space="0" w:color="000000"/>
              <w:right w:val="nil"/>
            </w:tcBorders>
          </w:tcPr>
          <w:p w14:paraId="28B22076" w14:textId="77777777" w:rsidR="007A6EA3" w:rsidRDefault="00584548" w:rsidP="00E5561C">
            <w:r>
              <w:t>(-</w:t>
            </w:r>
            <w:proofErr w:type="gramStart"/>
            <w:r>
              <w:t>0.08502 ,</w:t>
            </w:r>
            <w:proofErr w:type="gramEnd"/>
            <w:r>
              <w:t xml:space="preserve"> -0.00258)</w:t>
            </w:r>
          </w:p>
        </w:tc>
      </w:tr>
    </w:tbl>
    <w:p w14:paraId="4F416396" w14:textId="77777777" w:rsidR="007A6EA3" w:rsidRDefault="00584548">
      <w:r>
        <w:t xml:space="preserve">Figure </w:t>
      </w:r>
      <w:r>
        <w:rPr>
          <w:color w:val="00007F"/>
        </w:rPr>
        <w:t xml:space="preserve">2 </w:t>
      </w:r>
      <w:r>
        <w:t xml:space="preserve">is the empirical ROC curves plotted by </w:t>
      </w:r>
      <w:proofErr w:type="spellStart"/>
      <w:r>
        <w:t>iMRMC</w:t>
      </w:r>
      <w:proofErr w:type="spellEnd"/>
      <w:r>
        <w:t xml:space="preserve"> and OR-DBM MRMC. Figure </w:t>
      </w:r>
      <w:r>
        <w:rPr>
          <w:color w:val="00007F"/>
        </w:rPr>
        <w:t xml:space="preserve">3 </w:t>
      </w:r>
      <w:r>
        <w:t>are the fitted ROC curves using CBM (</w:t>
      </w:r>
      <w:r>
        <w:rPr>
          <w:color w:val="00007F"/>
        </w:rPr>
        <w:t xml:space="preserve">Dorfman, Berbaum, and </w:t>
      </w:r>
      <w:proofErr w:type="spellStart"/>
      <w:r>
        <w:rPr>
          <w:color w:val="00007F"/>
        </w:rPr>
        <w:t>Brandser</w:t>
      </w:r>
      <w:proofErr w:type="spellEnd"/>
      <w:r>
        <w:rPr>
          <w:color w:val="00007F"/>
        </w:rPr>
        <w:t xml:space="preserve"> 2000</w:t>
      </w:r>
      <w:r>
        <w:t xml:space="preserve">; </w:t>
      </w:r>
      <w:r>
        <w:rPr>
          <w:color w:val="00007F"/>
        </w:rPr>
        <w:t>Dorfman and Berbaum 2000a</w:t>
      </w:r>
      <w:r>
        <w:t>,</w:t>
      </w:r>
      <w:r>
        <w:rPr>
          <w:color w:val="00007F"/>
        </w:rPr>
        <w:t>b</w:t>
      </w:r>
      <w:r>
        <w:t>), PROPROC (</w:t>
      </w:r>
      <w:r>
        <w:rPr>
          <w:color w:val="00007F"/>
        </w:rPr>
        <w:t>Metz and Pan 1999</w:t>
      </w:r>
      <w:r>
        <w:t xml:space="preserve">; </w:t>
      </w:r>
      <w:r>
        <w:rPr>
          <w:color w:val="00007F"/>
        </w:rPr>
        <w:t>Pan and Metz 1997</w:t>
      </w:r>
      <w:r>
        <w:t xml:space="preserve">; </w:t>
      </w:r>
      <w:proofErr w:type="spellStart"/>
      <w:r>
        <w:rPr>
          <w:color w:val="00007F"/>
        </w:rPr>
        <w:t>Pesce</w:t>
      </w:r>
      <w:proofErr w:type="spellEnd"/>
      <w:r>
        <w:rPr>
          <w:color w:val="00007F"/>
        </w:rPr>
        <w:t xml:space="preserve"> and Metz 2007</w:t>
      </w:r>
      <w:r>
        <w:t>) and RSCORE (</w:t>
      </w:r>
      <w:r>
        <w:rPr>
          <w:color w:val="00007F"/>
        </w:rPr>
        <w:t>Dorfman and Alf 1969</w:t>
      </w:r>
      <w:r>
        <w:t xml:space="preserve">; </w:t>
      </w:r>
      <w:r>
        <w:rPr>
          <w:color w:val="00007F"/>
        </w:rPr>
        <w:t>Dorfman and Berbaum 1995</w:t>
      </w:r>
      <w:r>
        <w:t xml:space="preserve">) methods. Among these three </w:t>
      </w:r>
      <w:proofErr w:type="spellStart"/>
      <w:r>
        <w:t>softwares</w:t>
      </w:r>
      <w:proofErr w:type="spellEnd"/>
      <w:r>
        <w:t xml:space="preserve">, only OR-DBM MRMC gives fitted ROC curves. Compare figure </w:t>
      </w:r>
      <w:r>
        <w:rPr>
          <w:color w:val="00007F"/>
        </w:rPr>
        <w:t xml:space="preserve">1 </w:t>
      </w:r>
      <w:r>
        <w:t>and</w:t>
      </w:r>
    </w:p>
    <w:p w14:paraId="1A964BA2" w14:textId="77777777" w:rsidR="007A6EA3" w:rsidRDefault="007A6EA3">
      <w:pPr>
        <w:sectPr w:rsidR="007A6EA3">
          <w:headerReference w:type="even" r:id="rId194"/>
          <w:headerReference w:type="default" r:id="rId195"/>
          <w:pgSz w:w="11906" w:h="16838"/>
          <w:pgMar w:top="1929" w:right="1465" w:bottom="1912" w:left="1620" w:header="720" w:footer="720" w:gutter="0"/>
          <w:cols w:space="720"/>
          <w:titlePg/>
        </w:sectPr>
      </w:pPr>
    </w:p>
    <w:p w14:paraId="12E04D09" w14:textId="77777777" w:rsidR="007A6EA3" w:rsidRDefault="00584548">
      <w:proofErr w:type="gramStart"/>
      <w:r>
        <w:lastRenderedPageBreak/>
        <w:t>figure</w:t>
      </w:r>
      <w:proofErr w:type="gramEnd"/>
      <w:r>
        <w:t xml:space="preserve"> </w:t>
      </w:r>
      <w:r>
        <w:rPr>
          <w:color w:val="00007F"/>
        </w:rPr>
        <w:t>2</w:t>
      </w:r>
      <w:r>
        <w:t xml:space="preserve">, all of them provides identical ROC curves. Figure </w:t>
      </w:r>
      <w:r>
        <w:rPr>
          <w:color w:val="00007F"/>
        </w:rPr>
        <w:t xml:space="preserve">2a </w:t>
      </w:r>
      <w:r>
        <w:t xml:space="preserve">and </w:t>
      </w:r>
      <w:r>
        <w:rPr>
          <w:color w:val="00007F"/>
        </w:rPr>
        <w:t xml:space="preserve">3 </w:t>
      </w:r>
      <w:r>
        <w:t xml:space="preserve">are obtained by plotting the output points of OR-DBM using Excel, which is not </w:t>
      </w:r>
      <w:proofErr w:type="spellStart"/>
      <w:r>
        <w:t>convenent</w:t>
      </w:r>
      <w:proofErr w:type="spellEnd"/>
      <w:r>
        <w:t xml:space="preserve">. In contrast, </w:t>
      </w:r>
      <w:proofErr w:type="spellStart"/>
      <w:r>
        <w:t>iMRMC</w:t>
      </w:r>
      <w:proofErr w:type="spellEnd"/>
      <w:r>
        <w:t xml:space="preserve"> only gives a plot of ROC curves. Re-plotting the curves using other tools or any changes to the plot (i.e. color, line type) are not allowed. Considering these two conditions, </w:t>
      </w:r>
      <w:proofErr w:type="spellStart"/>
      <w:r>
        <w:rPr>
          <w:rFonts w:ascii="Calibri" w:eastAsia="Calibri" w:hAnsi="Calibri" w:cs="Calibri"/>
        </w:rPr>
        <w:t>JAFROCwR</w:t>
      </w:r>
      <w:proofErr w:type="spellEnd"/>
      <w:r>
        <w:rPr>
          <w:rFonts w:ascii="Calibri" w:eastAsia="Calibri" w:hAnsi="Calibri" w:cs="Calibri"/>
        </w:rPr>
        <w:t xml:space="preserve"> </w:t>
      </w:r>
      <w:r>
        <w:t xml:space="preserve">plotting function returns both of the </w:t>
      </w:r>
      <w:proofErr w:type="gramStart"/>
      <w:r>
        <w:t>plot</w:t>
      </w:r>
      <w:proofErr w:type="gramEnd"/>
      <w:r>
        <w:t xml:space="preserve"> of ROC curves and the corresponding points data.</w:t>
      </w:r>
    </w:p>
    <w:p w14:paraId="41F81B2D" w14:textId="77777777" w:rsidR="007A6EA3" w:rsidRDefault="00584548">
      <w:r>
        <w:rPr>
          <w:noProof/>
        </w:rPr>
        <w:drawing>
          <wp:inline distT="0" distB="0" distL="0" distR="0" wp14:anchorId="2506CBD7" wp14:editId="10C6B393">
            <wp:extent cx="5465064" cy="2301240"/>
            <wp:effectExtent l="0" t="0" r="0" b="0"/>
            <wp:docPr id="51174" name="Picture 51174"/>
            <wp:cNvGraphicFramePr/>
            <a:graphic xmlns:a="http://schemas.openxmlformats.org/drawingml/2006/main">
              <a:graphicData uri="http://schemas.openxmlformats.org/drawingml/2006/picture">
                <pic:pic xmlns:pic="http://schemas.openxmlformats.org/drawingml/2006/picture">
                  <pic:nvPicPr>
                    <pic:cNvPr id="51174" name="Picture 51174"/>
                    <pic:cNvPicPr/>
                  </pic:nvPicPr>
                  <pic:blipFill>
                    <a:blip r:embed="rId196"/>
                    <a:stretch>
                      <a:fillRect/>
                    </a:stretch>
                  </pic:blipFill>
                  <pic:spPr>
                    <a:xfrm>
                      <a:off x="0" y="0"/>
                      <a:ext cx="5465064" cy="2301240"/>
                    </a:xfrm>
                    <a:prstGeom prst="rect">
                      <a:avLst/>
                    </a:prstGeom>
                  </pic:spPr>
                </pic:pic>
              </a:graphicData>
            </a:graphic>
          </wp:inline>
        </w:drawing>
      </w:r>
    </w:p>
    <w:p w14:paraId="66375D12" w14:textId="77777777" w:rsidR="007A6EA3" w:rsidRDefault="00584548">
      <w:r>
        <w:t xml:space="preserve">Figure 2: Empirical ROC curves output of OR-DBM MRMC and </w:t>
      </w:r>
      <w:proofErr w:type="spellStart"/>
      <w:r>
        <w:t>iMRMC</w:t>
      </w:r>
      <w:proofErr w:type="spellEnd"/>
    </w:p>
    <w:p w14:paraId="74FA5F91" w14:textId="77777777" w:rsidR="007A6EA3" w:rsidRDefault="00584548">
      <w:r>
        <w:rPr>
          <w:noProof/>
        </w:rPr>
        <w:drawing>
          <wp:inline distT="0" distB="0" distL="0" distR="0" wp14:anchorId="31E3D848" wp14:editId="0CED1FBF">
            <wp:extent cx="5443728" cy="1566672"/>
            <wp:effectExtent l="0" t="0" r="0" b="0"/>
            <wp:docPr id="51176" name="Picture 51176"/>
            <wp:cNvGraphicFramePr/>
            <a:graphic xmlns:a="http://schemas.openxmlformats.org/drawingml/2006/main">
              <a:graphicData uri="http://schemas.openxmlformats.org/drawingml/2006/picture">
                <pic:pic xmlns:pic="http://schemas.openxmlformats.org/drawingml/2006/picture">
                  <pic:nvPicPr>
                    <pic:cNvPr id="51176" name="Picture 51176"/>
                    <pic:cNvPicPr/>
                  </pic:nvPicPr>
                  <pic:blipFill>
                    <a:blip r:embed="rId197"/>
                    <a:stretch>
                      <a:fillRect/>
                    </a:stretch>
                  </pic:blipFill>
                  <pic:spPr>
                    <a:xfrm>
                      <a:off x="0" y="0"/>
                      <a:ext cx="5443728" cy="1566672"/>
                    </a:xfrm>
                    <a:prstGeom prst="rect">
                      <a:avLst/>
                    </a:prstGeom>
                  </pic:spPr>
                </pic:pic>
              </a:graphicData>
            </a:graphic>
          </wp:inline>
        </w:drawing>
      </w:r>
    </w:p>
    <w:p w14:paraId="44312A52" w14:textId="77777777" w:rsidR="007A6EA3" w:rsidRDefault="00584548">
      <w:r>
        <w:t>Figure 3: Fitted ROC Curves Plots</w:t>
      </w:r>
    </w:p>
    <w:p w14:paraId="2D317451" w14:textId="77777777" w:rsidR="007A6EA3" w:rsidRDefault="00584548">
      <w:r>
        <w:t xml:space="preserve">Table </w:t>
      </w:r>
      <w:r>
        <w:rPr>
          <w:color w:val="00007F"/>
        </w:rPr>
        <w:t xml:space="preserve">6 </w:t>
      </w:r>
      <w:r>
        <w:t xml:space="preserve">contains the results of sample size calculation. Sample size (number of readers and cases) are estimated using </w:t>
      </w:r>
      <w:proofErr w:type="spellStart"/>
      <w:r>
        <w:rPr>
          <w:rFonts w:ascii="Calibri" w:eastAsia="Calibri" w:hAnsi="Calibri" w:cs="Calibri"/>
        </w:rPr>
        <w:t>JAFROCwR</w:t>
      </w:r>
      <w:proofErr w:type="spellEnd"/>
      <w:r>
        <w:rPr>
          <w:rFonts w:ascii="Calibri" w:eastAsia="Calibri" w:hAnsi="Calibri" w:cs="Calibri"/>
        </w:rPr>
        <w:t xml:space="preserve"> </w:t>
      </w:r>
      <w:r>
        <w:t xml:space="preserve">in the condition that significance level equals 0.05, effect size equals 0.05 and desired power equals 0.8. Then </w:t>
      </w:r>
      <w:proofErr w:type="spellStart"/>
      <w:r>
        <w:t>iMRMC</w:t>
      </w:r>
      <w:proofErr w:type="spellEnd"/>
      <w:r>
        <w:t xml:space="preserve"> is used to calculate the statistical power using corresponding sample size. The results are still slightly different due to the different estimation of variance components.</w:t>
      </w:r>
    </w:p>
    <w:p w14:paraId="5D4809D0" w14:textId="77777777" w:rsidR="007A6EA3" w:rsidRDefault="00584548" w:rsidP="00E5561C">
      <w:pPr>
        <w:pStyle w:val="Heading1"/>
      </w:pPr>
      <w:r>
        <w:t xml:space="preserve">4. Additional Features of </w:t>
      </w:r>
      <w:proofErr w:type="spellStart"/>
      <w:r>
        <w:rPr>
          <w:rFonts w:ascii="Calibri" w:eastAsia="Calibri" w:hAnsi="Calibri" w:cs="Calibri"/>
        </w:rPr>
        <w:t>JAFROCwR</w:t>
      </w:r>
      <w:proofErr w:type="spellEnd"/>
    </w:p>
    <w:p w14:paraId="2FAD47DB" w14:textId="77777777" w:rsidR="007A6EA3" w:rsidRDefault="00584548">
      <w:r>
        <w:t>Table 6: Sample Size Calculation</w:t>
      </w:r>
    </w:p>
    <w:tbl>
      <w:tblPr>
        <w:tblStyle w:val="TableGrid"/>
        <w:tblW w:w="7759" w:type="dxa"/>
        <w:tblInd w:w="531" w:type="dxa"/>
        <w:tblCellMar>
          <w:top w:w="39" w:type="dxa"/>
          <w:right w:w="119" w:type="dxa"/>
        </w:tblCellMar>
        <w:tblLook w:val="04A0" w:firstRow="1" w:lastRow="0" w:firstColumn="1" w:lastColumn="0" w:noHBand="0" w:noVBand="1"/>
      </w:tblPr>
      <w:tblGrid>
        <w:gridCol w:w="1617"/>
        <w:gridCol w:w="1277"/>
        <w:gridCol w:w="1391"/>
        <w:gridCol w:w="1497"/>
        <w:gridCol w:w="1278"/>
        <w:gridCol w:w="699"/>
      </w:tblGrid>
      <w:tr w:rsidR="007A6EA3" w14:paraId="5EDA978A" w14:textId="77777777">
        <w:trPr>
          <w:trHeight w:val="384"/>
        </w:trPr>
        <w:tc>
          <w:tcPr>
            <w:tcW w:w="2894" w:type="dxa"/>
            <w:gridSpan w:val="2"/>
            <w:tcBorders>
              <w:top w:val="single" w:sz="7" w:space="0" w:color="000000"/>
              <w:left w:val="nil"/>
              <w:bottom w:val="single" w:sz="4" w:space="0" w:color="000000"/>
              <w:right w:val="nil"/>
            </w:tcBorders>
          </w:tcPr>
          <w:p w14:paraId="25AA677D" w14:textId="77777777" w:rsidR="007A6EA3" w:rsidRDefault="00584548" w:rsidP="00E5561C">
            <w:proofErr w:type="spellStart"/>
            <w:r>
              <w:t>JAFROCwR</w:t>
            </w:r>
            <w:proofErr w:type="spellEnd"/>
          </w:p>
        </w:tc>
        <w:tc>
          <w:tcPr>
            <w:tcW w:w="1391" w:type="dxa"/>
            <w:tcBorders>
              <w:top w:val="single" w:sz="7" w:space="0" w:color="000000"/>
              <w:left w:val="nil"/>
              <w:bottom w:val="single" w:sz="4" w:space="0" w:color="000000"/>
              <w:right w:val="nil"/>
            </w:tcBorders>
            <w:vAlign w:val="center"/>
          </w:tcPr>
          <w:p w14:paraId="1550F277" w14:textId="77777777" w:rsidR="007A6EA3" w:rsidRDefault="007A6EA3" w:rsidP="00E5561C">
            <w:pPr>
              <w:rPr>
                <w:sz w:val="18"/>
                <w:szCs w:val="18"/>
              </w:rPr>
            </w:pPr>
          </w:p>
        </w:tc>
        <w:tc>
          <w:tcPr>
            <w:tcW w:w="2775" w:type="dxa"/>
            <w:gridSpan w:val="2"/>
            <w:tcBorders>
              <w:top w:val="single" w:sz="7" w:space="0" w:color="000000"/>
              <w:left w:val="nil"/>
              <w:bottom w:val="single" w:sz="4" w:space="0" w:color="000000"/>
              <w:right w:val="nil"/>
            </w:tcBorders>
          </w:tcPr>
          <w:p w14:paraId="5D7280B7" w14:textId="77777777" w:rsidR="007A6EA3" w:rsidRDefault="00584548" w:rsidP="00E5561C">
            <w:proofErr w:type="spellStart"/>
            <w:proofErr w:type="gramStart"/>
            <w:r>
              <w:t>iMRMC</w:t>
            </w:r>
            <w:proofErr w:type="spellEnd"/>
            <w:proofErr w:type="gramEnd"/>
          </w:p>
        </w:tc>
        <w:tc>
          <w:tcPr>
            <w:tcW w:w="699" w:type="dxa"/>
            <w:tcBorders>
              <w:top w:val="single" w:sz="7" w:space="0" w:color="000000"/>
              <w:left w:val="nil"/>
              <w:bottom w:val="single" w:sz="4" w:space="0" w:color="000000"/>
              <w:right w:val="nil"/>
            </w:tcBorders>
          </w:tcPr>
          <w:p w14:paraId="0CC0E33F" w14:textId="77777777" w:rsidR="007A6EA3" w:rsidRDefault="007A6EA3" w:rsidP="00E5561C">
            <w:pPr>
              <w:rPr>
                <w:sz w:val="18"/>
                <w:szCs w:val="18"/>
              </w:rPr>
            </w:pPr>
          </w:p>
        </w:tc>
      </w:tr>
      <w:tr w:rsidR="007A6EA3" w14:paraId="2BB55A35" w14:textId="77777777">
        <w:trPr>
          <w:trHeight w:val="337"/>
        </w:trPr>
        <w:tc>
          <w:tcPr>
            <w:tcW w:w="1617" w:type="dxa"/>
            <w:tcBorders>
              <w:top w:val="single" w:sz="4" w:space="0" w:color="000000"/>
              <w:left w:val="nil"/>
              <w:bottom w:val="nil"/>
              <w:right w:val="nil"/>
            </w:tcBorders>
          </w:tcPr>
          <w:p w14:paraId="02F4770F" w14:textId="77777777" w:rsidR="007A6EA3" w:rsidRDefault="00584548" w:rsidP="00E5561C">
            <w:r>
              <w:t xml:space="preserve"># </w:t>
            </w:r>
            <w:proofErr w:type="gramStart"/>
            <w:r>
              <w:t>of</w:t>
            </w:r>
            <w:proofErr w:type="gramEnd"/>
            <w:r>
              <w:t xml:space="preserve"> Readers</w:t>
            </w:r>
          </w:p>
        </w:tc>
        <w:tc>
          <w:tcPr>
            <w:tcW w:w="1277" w:type="dxa"/>
            <w:tcBorders>
              <w:top w:val="single" w:sz="4" w:space="0" w:color="000000"/>
              <w:left w:val="nil"/>
              <w:bottom w:val="nil"/>
              <w:right w:val="nil"/>
            </w:tcBorders>
          </w:tcPr>
          <w:p w14:paraId="77881977" w14:textId="77777777" w:rsidR="007A6EA3" w:rsidRDefault="00584548" w:rsidP="00E5561C">
            <w:r>
              <w:t xml:space="preserve"># </w:t>
            </w:r>
            <w:proofErr w:type="gramStart"/>
            <w:r>
              <w:t>of</w:t>
            </w:r>
            <w:proofErr w:type="gramEnd"/>
            <w:r>
              <w:t xml:space="preserve"> Cases</w:t>
            </w:r>
          </w:p>
        </w:tc>
        <w:tc>
          <w:tcPr>
            <w:tcW w:w="1391" w:type="dxa"/>
            <w:tcBorders>
              <w:top w:val="single" w:sz="4" w:space="0" w:color="000000"/>
              <w:left w:val="nil"/>
              <w:bottom w:val="nil"/>
              <w:right w:val="nil"/>
            </w:tcBorders>
          </w:tcPr>
          <w:p w14:paraId="3B45F214" w14:textId="77777777" w:rsidR="007A6EA3" w:rsidRDefault="00584548" w:rsidP="00E5561C">
            <w:r>
              <w:t>Power</w:t>
            </w:r>
          </w:p>
        </w:tc>
        <w:tc>
          <w:tcPr>
            <w:tcW w:w="1497" w:type="dxa"/>
            <w:tcBorders>
              <w:top w:val="single" w:sz="4" w:space="0" w:color="000000"/>
              <w:left w:val="nil"/>
              <w:bottom w:val="nil"/>
              <w:right w:val="nil"/>
            </w:tcBorders>
          </w:tcPr>
          <w:p w14:paraId="0564BFD0" w14:textId="77777777" w:rsidR="007A6EA3" w:rsidRDefault="00584548" w:rsidP="00E5561C">
            <w:r>
              <w:t xml:space="preserve"># </w:t>
            </w:r>
            <w:proofErr w:type="gramStart"/>
            <w:r>
              <w:t>of</w:t>
            </w:r>
            <w:proofErr w:type="gramEnd"/>
            <w:r>
              <w:t xml:space="preserve"> Readers</w:t>
            </w:r>
          </w:p>
        </w:tc>
        <w:tc>
          <w:tcPr>
            <w:tcW w:w="1277" w:type="dxa"/>
            <w:tcBorders>
              <w:top w:val="single" w:sz="4" w:space="0" w:color="000000"/>
              <w:left w:val="nil"/>
              <w:bottom w:val="nil"/>
              <w:right w:val="nil"/>
            </w:tcBorders>
          </w:tcPr>
          <w:p w14:paraId="051F3A2D" w14:textId="77777777" w:rsidR="007A6EA3" w:rsidRDefault="00584548" w:rsidP="00E5561C">
            <w:r>
              <w:t xml:space="preserve"># </w:t>
            </w:r>
            <w:proofErr w:type="gramStart"/>
            <w:r>
              <w:t>of</w:t>
            </w:r>
            <w:proofErr w:type="gramEnd"/>
            <w:r>
              <w:t xml:space="preserve"> Cases</w:t>
            </w:r>
          </w:p>
        </w:tc>
        <w:tc>
          <w:tcPr>
            <w:tcW w:w="699" w:type="dxa"/>
            <w:tcBorders>
              <w:top w:val="single" w:sz="4" w:space="0" w:color="000000"/>
              <w:left w:val="nil"/>
              <w:bottom w:val="nil"/>
              <w:right w:val="nil"/>
            </w:tcBorders>
          </w:tcPr>
          <w:p w14:paraId="1A0778E3" w14:textId="77777777" w:rsidR="007A6EA3" w:rsidRDefault="00584548" w:rsidP="00E5561C">
            <w:r>
              <w:t>Power</w:t>
            </w:r>
          </w:p>
        </w:tc>
      </w:tr>
      <w:tr w:rsidR="007A6EA3" w14:paraId="205EA5A5" w14:textId="77777777">
        <w:trPr>
          <w:trHeight w:val="271"/>
        </w:trPr>
        <w:tc>
          <w:tcPr>
            <w:tcW w:w="1617" w:type="dxa"/>
            <w:tcBorders>
              <w:top w:val="nil"/>
              <w:left w:val="nil"/>
              <w:bottom w:val="nil"/>
              <w:right w:val="nil"/>
            </w:tcBorders>
          </w:tcPr>
          <w:p w14:paraId="67527081" w14:textId="77777777" w:rsidR="007A6EA3" w:rsidRDefault="00584548" w:rsidP="00E5561C">
            <w:r>
              <w:t>5</w:t>
            </w:r>
          </w:p>
        </w:tc>
        <w:tc>
          <w:tcPr>
            <w:tcW w:w="1277" w:type="dxa"/>
            <w:tcBorders>
              <w:top w:val="nil"/>
              <w:left w:val="nil"/>
              <w:bottom w:val="nil"/>
              <w:right w:val="nil"/>
            </w:tcBorders>
          </w:tcPr>
          <w:p w14:paraId="60B2E91E" w14:textId="77777777" w:rsidR="007A6EA3" w:rsidRDefault="00584548" w:rsidP="00E5561C">
            <w:r>
              <w:t>213</w:t>
            </w:r>
          </w:p>
        </w:tc>
        <w:tc>
          <w:tcPr>
            <w:tcW w:w="1391" w:type="dxa"/>
            <w:tcBorders>
              <w:top w:val="nil"/>
              <w:left w:val="nil"/>
              <w:bottom w:val="nil"/>
              <w:right w:val="nil"/>
            </w:tcBorders>
          </w:tcPr>
          <w:p w14:paraId="4AA5FF16" w14:textId="77777777" w:rsidR="007A6EA3" w:rsidRDefault="00584548" w:rsidP="00E5561C">
            <w:r>
              <w:t>0.80</w:t>
            </w:r>
          </w:p>
        </w:tc>
        <w:tc>
          <w:tcPr>
            <w:tcW w:w="1497" w:type="dxa"/>
            <w:tcBorders>
              <w:top w:val="nil"/>
              <w:left w:val="nil"/>
              <w:bottom w:val="nil"/>
              <w:right w:val="nil"/>
            </w:tcBorders>
          </w:tcPr>
          <w:p w14:paraId="5D37CB01" w14:textId="77777777" w:rsidR="007A6EA3" w:rsidRDefault="00584548" w:rsidP="00E5561C">
            <w:r>
              <w:t>5</w:t>
            </w:r>
          </w:p>
        </w:tc>
        <w:tc>
          <w:tcPr>
            <w:tcW w:w="1277" w:type="dxa"/>
            <w:tcBorders>
              <w:top w:val="nil"/>
              <w:left w:val="nil"/>
              <w:bottom w:val="nil"/>
              <w:right w:val="nil"/>
            </w:tcBorders>
          </w:tcPr>
          <w:p w14:paraId="4073C14D" w14:textId="77777777" w:rsidR="007A6EA3" w:rsidRDefault="00584548" w:rsidP="00E5561C">
            <w:r>
              <w:t>213</w:t>
            </w:r>
          </w:p>
        </w:tc>
        <w:tc>
          <w:tcPr>
            <w:tcW w:w="699" w:type="dxa"/>
            <w:tcBorders>
              <w:top w:val="nil"/>
              <w:left w:val="nil"/>
              <w:bottom w:val="nil"/>
              <w:right w:val="nil"/>
            </w:tcBorders>
          </w:tcPr>
          <w:p w14:paraId="33CB7BF1" w14:textId="77777777" w:rsidR="007A6EA3" w:rsidRDefault="00584548" w:rsidP="00E5561C">
            <w:r>
              <w:t>0.79</w:t>
            </w:r>
          </w:p>
        </w:tc>
      </w:tr>
      <w:tr w:rsidR="007A6EA3" w14:paraId="05088EDD" w14:textId="77777777">
        <w:trPr>
          <w:trHeight w:val="271"/>
        </w:trPr>
        <w:tc>
          <w:tcPr>
            <w:tcW w:w="1617" w:type="dxa"/>
            <w:tcBorders>
              <w:top w:val="nil"/>
              <w:left w:val="nil"/>
              <w:bottom w:val="nil"/>
              <w:right w:val="nil"/>
            </w:tcBorders>
          </w:tcPr>
          <w:p w14:paraId="6A055D4A" w14:textId="77777777" w:rsidR="007A6EA3" w:rsidRDefault="00584548" w:rsidP="00E5561C">
            <w:r>
              <w:t>6</w:t>
            </w:r>
          </w:p>
        </w:tc>
        <w:tc>
          <w:tcPr>
            <w:tcW w:w="1277" w:type="dxa"/>
            <w:tcBorders>
              <w:top w:val="nil"/>
              <w:left w:val="nil"/>
              <w:bottom w:val="nil"/>
              <w:right w:val="nil"/>
            </w:tcBorders>
          </w:tcPr>
          <w:p w14:paraId="6AD8E27B" w14:textId="77777777" w:rsidR="007A6EA3" w:rsidRDefault="00584548" w:rsidP="00E5561C">
            <w:r>
              <w:t>170</w:t>
            </w:r>
          </w:p>
        </w:tc>
        <w:tc>
          <w:tcPr>
            <w:tcW w:w="1391" w:type="dxa"/>
            <w:tcBorders>
              <w:top w:val="nil"/>
              <w:left w:val="nil"/>
              <w:bottom w:val="nil"/>
              <w:right w:val="nil"/>
            </w:tcBorders>
          </w:tcPr>
          <w:p w14:paraId="1D757987" w14:textId="77777777" w:rsidR="007A6EA3" w:rsidRDefault="00584548" w:rsidP="00E5561C">
            <w:r>
              <w:t>0.80</w:t>
            </w:r>
          </w:p>
        </w:tc>
        <w:tc>
          <w:tcPr>
            <w:tcW w:w="1497" w:type="dxa"/>
            <w:tcBorders>
              <w:top w:val="nil"/>
              <w:left w:val="nil"/>
              <w:bottom w:val="nil"/>
              <w:right w:val="nil"/>
            </w:tcBorders>
          </w:tcPr>
          <w:p w14:paraId="3EC3F8CC" w14:textId="77777777" w:rsidR="007A6EA3" w:rsidRDefault="00584548" w:rsidP="00E5561C">
            <w:r>
              <w:t>6</w:t>
            </w:r>
          </w:p>
        </w:tc>
        <w:tc>
          <w:tcPr>
            <w:tcW w:w="1277" w:type="dxa"/>
            <w:tcBorders>
              <w:top w:val="nil"/>
              <w:left w:val="nil"/>
              <w:bottom w:val="nil"/>
              <w:right w:val="nil"/>
            </w:tcBorders>
          </w:tcPr>
          <w:p w14:paraId="7F2C9242" w14:textId="77777777" w:rsidR="007A6EA3" w:rsidRDefault="00584548" w:rsidP="00E5561C">
            <w:r>
              <w:t>170</w:t>
            </w:r>
          </w:p>
        </w:tc>
        <w:tc>
          <w:tcPr>
            <w:tcW w:w="699" w:type="dxa"/>
            <w:tcBorders>
              <w:top w:val="nil"/>
              <w:left w:val="nil"/>
              <w:bottom w:val="nil"/>
              <w:right w:val="nil"/>
            </w:tcBorders>
          </w:tcPr>
          <w:p w14:paraId="6BF3DA3F" w14:textId="77777777" w:rsidR="007A6EA3" w:rsidRDefault="00584548" w:rsidP="00E5561C">
            <w:r>
              <w:t>0.80</w:t>
            </w:r>
          </w:p>
        </w:tc>
      </w:tr>
      <w:tr w:rsidR="007A6EA3" w14:paraId="7C525669" w14:textId="77777777">
        <w:trPr>
          <w:trHeight w:val="271"/>
        </w:trPr>
        <w:tc>
          <w:tcPr>
            <w:tcW w:w="1617" w:type="dxa"/>
            <w:tcBorders>
              <w:top w:val="nil"/>
              <w:left w:val="nil"/>
              <w:bottom w:val="nil"/>
              <w:right w:val="nil"/>
            </w:tcBorders>
          </w:tcPr>
          <w:p w14:paraId="345D5E05" w14:textId="77777777" w:rsidR="007A6EA3" w:rsidRDefault="00584548" w:rsidP="00E5561C">
            <w:r>
              <w:lastRenderedPageBreak/>
              <w:t>7</w:t>
            </w:r>
          </w:p>
        </w:tc>
        <w:tc>
          <w:tcPr>
            <w:tcW w:w="1277" w:type="dxa"/>
            <w:tcBorders>
              <w:top w:val="nil"/>
              <w:left w:val="nil"/>
              <w:bottom w:val="nil"/>
              <w:right w:val="nil"/>
            </w:tcBorders>
          </w:tcPr>
          <w:p w14:paraId="7CECC652" w14:textId="77777777" w:rsidR="007A6EA3" w:rsidRDefault="00584548" w:rsidP="00E5561C">
            <w:r>
              <w:t>148</w:t>
            </w:r>
          </w:p>
        </w:tc>
        <w:tc>
          <w:tcPr>
            <w:tcW w:w="1391" w:type="dxa"/>
            <w:tcBorders>
              <w:top w:val="nil"/>
              <w:left w:val="nil"/>
              <w:bottom w:val="nil"/>
              <w:right w:val="nil"/>
            </w:tcBorders>
          </w:tcPr>
          <w:p w14:paraId="22813632" w14:textId="77777777" w:rsidR="007A6EA3" w:rsidRDefault="00584548" w:rsidP="00E5561C">
            <w:r>
              <w:t>0.80</w:t>
            </w:r>
          </w:p>
        </w:tc>
        <w:tc>
          <w:tcPr>
            <w:tcW w:w="1497" w:type="dxa"/>
            <w:tcBorders>
              <w:top w:val="nil"/>
              <w:left w:val="nil"/>
              <w:bottom w:val="nil"/>
              <w:right w:val="nil"/>
            </w:tcBorders>
          </w:tcPr>
          <w:p w14:paraId="5208E020" w14:textId="77777777" w:rsidR="007A6EA3" w:rsidRDefault="00584548" w:rsidP="00E5561C">
            <w:r>
              <w:t>7</w:t>
            </w:r>
          </w:p>
        </w:tc>
        <w:tc>
          <w:tcPr>
            <w:tcW w:w="1277" w:type="dxa"/>
            <w:tcBorders>
              <w:top w:val="nil"/>
              <w:left w:val="nil"/>
              <w:bottom w:val="nil"/>
              <w:right w:val="nil"/>
            </w:tcBorders>
          </w:tcPr>
          <w:p w14:paraId="398AFBCD" w14:textId="77777777" w:rsidR="007A6EA3" w:rsidRDefault="00584548" w:rsidP="00E5561C">
            <w:r>
              <w:t>148</w:t>
            </w:r>
          </w:p>
        </w:tc>
        <w:tc>
          <w:tcPr>
            <w:tcW w:w="699" w:type="dxa"/>
            <w:tcBorders>
              <w:top w:val="nil"/>
              <w:left w:val="nil"/>
              <w:bottom w:val="nil"/>
              <w:right w:val="nil"/>
            </w:tcBorders>
          </w:tcPr>
          <w:p w14:paraId="23EAA896" w14:textId="77777777" w:rsidR="007A6EA3" w:rsidRDefault="00584548" w:rsidP="00E5561C">
            <w:r>
              <w:t>0.80</w:t>
            </w:r>
          </w:p>
        </w:tc>
      </w:tr>
      <w:tr w:rsidR="007A6EA3" w14:paraId="63E0B8BA" w14:textId="77777777">
        <w:trPr>
          <w:trHeight w:val="271"/>
        </w:trPr>
        <w:tc>
          <w:tcPr>
            <w:tcW w:w="1617" w:type="dxa"/>
            <w:tcBorders>
              <w:top w:val="nil"/>
              <w:left w:val="nil"/>
              <w:bottom w:val="nil"/>
              <w:right w:val="nil"/>
            </w:tcBorders>
          </w:tcPr>
          <w:p w14:paraId="7DC9E4C4" w14:textId="77777777" w:rsidR="007A6EA3" w:rsidRDefault="00584548" w:rsidP="00E5561C">
            <w:r>
              <w:t>8</w:t>
            </w:r>
          </w:p>
        </w:tc>
        <w:tc>
          <w:tcPr>
            <w:tcW w:w="1277" w:type="dxa"/>
            <w:tcBorders>
              <w:top w:val="nil"/>
              <w:left w:val="nil"/>
              <w:bottom w:val="nil"/>
              <w:right w:val="nil"/>
            </w:tcBorders>
          </w:tcPr>
          <w:p w14:paraId="455A1F53" w14:textId="77777777" w:rsidR="007A6EA3" w:rsidRDefault="00584548" w:rsidP="00E5561C">
            <w:r>
              <w:t>134</w:t>
            </w:r>
          </w:p>
        </w:tc>
        <w:tc>
          <w:tcPr>
            <w:tcW w:w="1391" w:type="dxa"/>
            <w:tcBorders>
              <w:top w:val="nil"/>
              <w:left w:val="nil"/>
              <w:bottom w:val="nil"/>
              <w:right w:val="nil"/>
            </w:tcBorders>
          </w:tcPr>
          <w:p w14:paraId="2D709130" w14:textId="77777777" w:rsidR="007A6EA3" w:rsidRDefault="00584548" w:rsidP="00E5561C">
            <w:r>
              <w:t>0.80</w:t>
            </w:r>
          </w:p>
        </w:tc>
        <w:tc>
          <w:tcPr>
            <w:tcW w:w="1497" w:type="dxa"/>
            <w:tcBorders>
              <w:top w:val="nil"/>
              <w:left w:val="nil"/>
              <w:bottom w:val="nil"/>
              <w:right w:val="nil"/>
            </w:tcBorders>
          </w:tcPr>
          <w:p w14:paraId="527EB6B4" w14:textId="77777777" w:rsidR="007A6EA3" w:rsidRDefault="00584548" w:rsidP="00E5561C">
            <w:r>
              <w:t>8</w:t>
            </w:r>
          </w:p>
        </w:tc>
        <w:tc>
          <w:tcPr>
            <w:tcW w:w="1277" w:type="dxa"/>
            <w:tcBorders>
              <w:top w:val="nil"/>
              <w:left w:val="nil"/>
              <w:bottom w:val="nil"/>
              <w:right w:val="nil"/>
            </w:tcBorders>
          </w:tcPr>
          <w:p w14:paraId="6233F02E" w14:textId="77777777" w:rsidR="007A6EA3" w:rsidRDefault="00584548" w:rsidP="00E5561C">
            <w:r>
              <w:t>134</w:t>
            </w:r>
          </w:p>
        </w:tc>
        <w:tc>
          <w:tcPr>
            <w:tcW w:w="699" w:type="dxa"/>
            <w:tcBorders>
              <w:top w:val="nil"/>
              <w:left w:val="nil"/>
              <w:bottom w:val="nil"/>
              <w:right w:val="nil"/>
            </w:tcBorders>
          </w:tcPr>
          <w:p w14:paraId="7D91F7EA" w14:textId="77777777" w:rsidR="007A6EA3" w:rsidRDefault="00584548" w:rsidP="00E5561C">
            <w:r>
              <w:t>0.80</w:t>
            </w:r>
          </w:p>
        </w:tc>
      </w:tr>
      <w:tr w:rsidR="007A6EA3" w14:paraId="6A8EB821" w14:textId="77777777">
        <w:trPr>
          <w:trHeight w:val="271"/>
        </w:trPr>
        <w:tc>
          <w:tcPr>
            <w:tcW w:w="1617" w:type="dxa"/>
            <w:tcBorders>
              <w:top w:val="nil"/>
              <w:left w:val="nil"/>
              <w:bottom w:val="nil"/>
              <w:right w:val="nil"/>
            </w:tcBorders>
          </w:tcPr>
          <w:p w14:paraId="3F1BA6FD" w14:textId="77777777" w:rsidR="007A6EA3" w:rsidRDefault="00584548" w:rsidP="00E5561C">
            <w:r>
              <w:t>9</w:t>
            </w:r>
          </w:p>
        </w:tc>
        <w:tc>
          <w:tcPr>
            <w:tcW w:w="1277" w:type="dxa"/>
            <w:tcBorders>
              <w:top w:val="nil"/>
              <w:left w:val="nil"/>
              <w:bottom w:val="nil"/>
              <w:right w:val="nil"/>
            </w:tcBorders>
          </w:tcPr>
          <w:p w14:paraId="22E21593" w14:textId="77777777" w:rsidR="007A6EA3" w:rsidRDefault="00584548" w:rsidP="00E5561C">
            <w:r>
              <w:t>125</w:t>
            </w:r>
          </w:p>
        </w:tc>
        <w:tc>
          <w:tcPr>
            <w:tcW w:w="1391" w:type="dxa"/>
            <w:tcBorders>
              <w:top w:val="nil"/>
              <w:left w:val="nil"/>
              <w:bottom w:val="nil"/>
              <w:right w:val="nil"/>
            </w:tcBorders>
          </w:tcPr>
          <w:p w14:paraId="56625DD3" w14:textId="77777777" w:rsidR="007A6EA3" w:rsidRDefault="00584548" w:rsidP="00E5561C">
            <w:r>
              <w:t>0.80</w:t>
            </w:r>
          </w:p>
        </w:tc>
        <w:tc>
          <w:tcPr>
            <w:tcW w:w="1497" w:type="dxa"/>
            <w:tcBorders>
              <w:top w:val="nil"/>
              <w:left w:val="nil"/>
              <w:bottom w:val="nil"/>
              <w:right w:val="nil"/>
            </w:tcBorders>
          </w:tcPr>
          <w:p w14:paraId="16B6550D" w14:textId="77777777" w:rsidR="007A6EA3" w:rsidRDefault="00584548" w:rsidP="00E5561C">
            <w:r>
              <w:t>9</w:t>
            </w:r>
          </w:p>
        </w:tc>
        <w:tc>
          <w:tcPr>
            <w:tcW w:w="1277" w:type="dxa"/>
            <w:tcBorders>
              <w:top w:val="nil"/>
              <w:left w:val="nil"/>
              <w:bottom w:val="nil"/>
              <w:right w:val="nil"/>
            </w:tcBorders>
          </w:tcPr>
          <w:p w14:paraId="6BE98EB0" w14:textId="77777777" w:rsidR="007A6EA3" w:rsidRDefault="00584548" w:rsidP="00E5561C">
            <w:r>
              <w:t>125</w:t>
            </w:r>
          </w:p>
        </w:tc>
        <w:tc>
          <w:tcPr>
            <w:tcW w:w="699" w:type="dxa"/>
            <w:tcBorders>
              <w:top w:val="nil"/>
              <w:left w:val="nil"/>
              <w:bottom w:val="nil"/>
              <w:right w:val="nil"/>
            </w:tcBorders>
          </w:tcPr>
          <w:p w14:paraId="7A13F443" w14:textId="77777777" w:rsidR="007A6EA3" w:rsidRDefault="00584548" w:rsidP="00E5561C">
            <w:r>
              <w:t>0.82</w:t>
            </w:r>
          </w:p>
        </w:tc>
      </w:tr>
      <w:tr w:rsidR="007A6EA3" w14:paraId="242BA100" w14:textId="77777777">
        <w:trPr>
          <w:trHeight w:val="318"/>
        </w:trPr>
        <w:tc>
          <w:tcPr>
            <w:tcW w:w="1617" w:type="dxa"/>
            <w:tcBorders>
              <w:top w:val="nil"/>
              <w:left w:val="nil"/>
              <w:bottom w:val="single" w:sz="7" w:space="0" w:color="000000"/>
              <w:right w:val="nil"/>
            </w:tcBorders>
          </w:tcPr>
          <w:p w14:paraId="003ACBB2" w14:textId="77777777" w:rsidR="007A6EA3" w:rsidRDefault="00584548" w:rsidP="00E5561C">
            <w:r>
              <w:t>10</w:t>
            </w:r>
          </w:p>
        </w:tc>
        <w:tc>
          <w:tcPr>
            <w:tcW w:w="1277" w:type="dxa"/>
            <w:tcBorders>
              <w:top w:val="nil"/>
              <w:left w:val="nil"/>
              <w:bottom w:val="single" w:sz="7" w:space="0" w:color="000000"/>
              <w:right w:val="nil"/>
            </w:tcBorders>
          </w:tcPr>
          <w:p w14:paraId="6AA508E2" w14:textId="77777777" w:rsidR="007A6EA3" w:rsidRDefault="00584548" w:rsidP="00E5561C">
            <w:r>
              <w:t>119</w:t>
            </w:r>
          </w:p>
        </w:tc>
        <w:tc>
          <w:tcPr>
            <w:tcW w:w="1391" w:type="dxa"/>
            <w:tcBorders>
              <w:top w:val="nil"/>
              <w:left w:val="nil"/>
              <w:bottom w:val="single" w:sz="7" w:space="0" w:color="000000"/>
              <w:right w:val="nil"/>
            </w:tcBorders>
          </w:tcPr>
          <w:p w14:paraId="5852C029" w14:textId="77777777" w:rsidR="007A6EA3" w:rsidRDefault="00584548" w:rsidP="00E5561C">
            <w:r>
              <w:t>0.80</w:t>
            </w:r>
          </w:p>
        </w:tc>
        <w:tc>
          <w:tcPr>
            <w:tcW w:w="1497" w:type="dxa"/>
            <w:tcBorders>
              <w:top w:val="nil"/>
              <w:left w:val="nil"/>
              <w:bottom w:val="single" w:sz="7" w:space="0" w:color="000000"/>
              <w:right w:val="nil"/>
            </w:tcBorders>
          </w:tcPr>
          <w:p w14:paraId="79A2C8FF" w14:textId="77777777" w:rsidR="007A6EA3" w:rsidRDefault="00584548" w:rsidP="00E5561C">
            <w:r>
              <w:t>10</w:t>
            </w:r>
          </w:p>
        </w:tc>
        <w:tc>
          <w:tcPr>
            <w:tcW w:w="1277" w:type="dxa"/>
            <w:tcBorders>
              <w:top w:val="nil"/>
              <w:left w:val="nil"/>
              <w:bottom w:val="single" w:sz="7" w:space="0" w:color="000000"/>
              <w:right w:val="nil"/>
            </w:tcBorders>
          </w:tcPr>
          <w:p w14:paraId="7505D240" w14:textId="77777777" w:rsidR="007A6EA3" w:rsidRDefault="00584548" w:rsidP="00E5561C">
            <w:r>
              <w:t>119</w:t>
            </w:r>
          </w:p>
        </w:tc>
        <w:tc>
          <w:tcPr>
            <w:tcW w:w="699" w:type="dxa"/>
            <w:tcBorders>
              <w:top w:val="nil"/>
              <w:left w:val="nil"/>
              <w:bottom w:val="single" w:sz="7" w:space="0" w:color="000000"/>
              <w:right w:val="nil"/>
            </w:tcBorders>
          </w:tcPr>
          <w:p w14:paraId="7B5FC593" w14:textId="77777777" w:rsidR="007A6EA3" w:rsidRDefault="00584548" w:rsidP="00E5561C">
            <w:r>
              <w:t>0.82</w:t>
            </w:r>
          </w:p>
        </w:tc>
      </w:tr>
    </w:tbl>
    <w:p w14:paraId="38CC3592" w14:textId="77777777" w:rsidR="007A6EA3" w:rsidRDefault="00584548">
      <w:r>
        <w:t>However, the radiologists’ task is actually more than simply giving a single abnormality. In clinical situations, the lesion localizations (where it is) are required sometimes. It is important to indicate the radiologists’ capability both to detect and locate the lesions. In this case, some statistical approaches are proposed to analyze the performance on detecting and locating the lesions including localization ROC (LROC) (</w:t>
      </w:r>
      <w:r>
        <w:rPr>
          <w:color w:val="00007F"/>
        </w:rPr>
        <w:t xml:space="preserve">Starr, Metz, Lusted, and </w:t>
      </w:r>
      <w:proofErr w:type="spellStart"/>
      <w:r>
        <w:rPr>
          <w:color w:val="00007F"/>
        </w:rPr>
        <w:t>Goodenough</w:t>
      </w:r>
      <w:proofErr w:type="spellEnd"/>
      <w:r>
        <w:rPr>
          <w:color w:val="00007F"/>
        </w:rPr>
        <w:t xml:space="preserve"> 1975</w:t>
      </w:r>
      <w:r>
        <w:t xml:space="preserve">; </w:t>
      </w:r>
      <w:r>
        <w:rPr>
          <w:color w:val="00007F"/>
        </w:rPr>
        <w:t>Swensson 1996</w:t>
      </w:r>
      <w:r>
        <w:t xml:space="preserve">), region of interest (ROI) </w:t>
      </w:r>
      <w:r>
        <w:rPr>
          <w:color w:val="00007F"/>
        </w:rPr>
        <w:t xml:space="preserve">Obuchowski, </w:t>
      </w:r>
      <w:proofErr w:type="spellStart"/>
      <w:r>
        <w:rPr>
          <w:color w:val="00007F"/>
        </w:rPr>
        <w:t>Lieber</w:t>
      </w:r>
      <w:proofErr w:type="spellEnd"/>
      <w:r>
        <w:rPr>
          <w:color w:val="00007F"/>
        </w:rPr>
        <w:t xml:space="preserve">, and Powell </w:t>
      </w:r>
      <w:r>
        <w:t>(</w:t>
      </w:r>
      <w:r>
        <w:rPr>
          <w:color w:val="00007F"/>
        </w:rPr>
        <w:t>2000</w:t>
      </w:r>
      <w:r>
        <w:t xml:space="preserve">); </w:t>
      </w:r>
      <w:proofErr w:type="spellStart"/>
      <w:r>
        <w:rPr>
          <w:color w:val="00007F"/>
        </w:rPr>
        <w:t>Rutter</w:t>
      </w:r>
      <w:proofErr w:type="spellEnd"/>
      <w:r>
        <w:rPr>
          <w:color w:val="00007F"/>
        </w:rPr>
        <w:t xml:space="preserve"> </w:t>
      </w:r>
      <w:r>
        <w:t>(</w:t>
      </w:r>
      <w:r>
        <w:rPr>
          <w:color w:val="00007F"/>
        </w:rPr>
        <w:t>2000</w:t>
      </w:r>
      <w:r>
        <w:t>) and free-response ROC (FROC) (</w:t>
      </w:r>
      <w:r>
        <w:rPr>
          <w:color w:val="00007F"/>
        </w:rPr>
        <w:t>Miller 1969</w:t>
      </w:r>
      <w:r>
        <w:t xml:space="preserve">; </w:t>
      </w:r>
      <w:r>
        <w:rPr>
          <w:color w:val="00007F"/>
        </w:rPr>
        <w:t>Bunch, Hamilton, Sanderson, and Simmons 1977</w:t>
      </w:r>
      <w:r>
        <w:t xml:space="preserve">; </w:t>
      </w:r>
      <w:r>
        <w:rPr>
          <w:color w:val="00007F"/>
        </w:rPr>
        <w:t xml:space="preserve">Chakraborty, </w:t>
      </w:r>
      <w:proofErr w:type="spellStart"/>
      <w:r>
        <w:rPr>
          <w:color w:val="00007F"/>
        </w:rPr>
        <w:t>Breatnach</w:t>
      </w:r>
      <w:proofErr w:type="spellEnd"/>
      <w:r>
        <w:rPr>
          <w:color w:val="00007F"/>
        </w:rPr>
        <w:t>, Yester, Soto, Barnes, and Fraser 1986</w:t>
      </w:r>
      <w:r>
        <w:t xml:space="preserve">; </w:t>
      </w:r>
      <w:r>
        <w:rPr>
          <w:color w:val="00007F"/>
        </w:rPr>
        <w:t>Chakraborty 1989</w:t>
      </w:r>
      <w:r>
        <w:t xml:space="preserve">). These localization approaches are also implemented in </w:t>
      </w:r>
      <w:proofErr w:type="spellStart"/>
      <w:r>
        <w:rPr>
          <w:rFonts w:ascii="Calibri" w:eastAsia="Calibri" w:hAnsi="Calibri" w:cs="Calibri"/>
        </w:rPr>
        <w:t>JAFROCwR</w:t>
      </w:r>
      <w:proofErr w:type="spellEnd"/>
      <w:r>
        <w:t xml:space="preserve">. Some figures of merit </w:t>
      </w:r>
      <w:proofErr w:type="gramStart"/>
      <w:r>
        <w:t>has</w:t>
      </w:r>
      <w:proofErr w:type="gramEnd"/>
      <w:r>
        <w:t xml:space="preserve"> been defined so DBM and OR method can be used for lesion localizations analysis. In LROC approach, the reader gives a single rating to each case and marks the suspicious region. The rating is regarded as a true positive if and only if the corresponding suspicious region is marked correctly. Otherwise, the rating is treated as a false positive. ROI and FROC approaches are introduced in following subsections.</w:t>
      </w:r>
    </w:p>
    <w:p w14:paraId="0D300134" w14:textId="77777777" w:rsidR="007A6EA3" w:rsidRDefault="00584548">
      <w:r>
        <w:t xml:space="preserve">4.1. ROI and FROC Figures of Merit Used in </w:t>
      </w:r>
      <w:proofErr w:type="spellStart"/>
      <w:r>
        <w:rPr>
          <w:rFonts w:ascii="Calibri" w:eastAsia="Calibri" w:hAnsi="Calibri" w:cs="Calibri"/>
        </w:rPr>
        <w:t>JAFROCwR</w:t>
      </w:r>
      <w:proofErr w:type="spellEnd"/>
    </w:p>
    <w:p w14:paraId="05AACF3B" w14:textId="77777777" w:rsidR="007A6EA3" w:rsidRDefault="00584548">
      <w:pPr>
        <w:pStyle w:val="Heading2"/>
        <w:spacing w:after="134"/>
        <w:ind w:left="-5"/>
      </w:pPr>
      <w:r>
        <w:t>Notation</w:t>
      </w:r>
    </w:p>
    <w:p w14:paraId="04DCCBC6" w14:textId="77777777" w:rsidR="007A6EA3" w:rsidRDefault="00584548">
      <w:r>
        <w:t xml:space="preserve">For ROI and FROC study, lesion localization is taken into consideration. Hence more than one </w:t>
      </w:r>
      <w:proofErr w:type="gramStart"/>
      <w:r>
        <w:t>marks</w:t>
      </w:r>
      <w:proofErr w:type="gramEnd"/>
      <w:r>
        <w:t xml:space="preserve"> are allowed for each case. Let </w:t>
      </w:r>
      <w:proofErr w:type="spellStart"/>
      <w:r>
        <w:rPr>
          <w:i/>
        </w:rPr>
        <w:t>k</w:t>
      </w:r>
      <w:r>
        <w:rPr>
          <w:i/>
          <w:vertAlign w:val="subscript"/>
        </w:rPr>
        <w:t>t</w:t>
      </w:r>
      <w:proofErr w:type="spellEnd"/>
      <w:r>
        <w:rPr>
          <w:i/>
          <w:vertAlign w:val="subscript"/>
        </w:rPr>
        <w:t xml:space="preserve"> </w:t>
      </w:r>
      <w:r>
        <w:t xml:space="preserve">denote the index of cases where t indicates the disease-status at the case (or patient) level, with </w:t>
      </w:r>
      <w:r>
        <w:rPr>
          <w:i/>
        </w:rPr>
        <w:t xml:space="preserve">t </w:t>
      </w:r>
      <w:r>
        <w:t xml:space="preserve">= 1 for non-diseased cases and </w:t>
      </w:r>
      <w:r>
        <w:rPr>
          <w:i/>
        </w:rPr>
        <w:t xml:space="preserve">t </w:t>
      </w:r>
      <w:r>
        <w:t xml:space="preserve">= 2 for diseased cases; </w:t>
      </w:r>
      <w:r>
        <w:rPr>
          <w:i/>
        </w:rPr>
        <w:t>k</w:t>
      </w:r>
      <w:r>
        <w:rPr>
          <w:vertAlign w:val="subscript"/>
        </w:rPr>
        <w:t xml:space="preserve">1 </w:t>
      </w:r>
      <w:r>
        <w:t xml:space="preserve">ranges from 1 to </w:t>
      </w:r>
      <w:r>
        <w:rPr>
          <w:i/>
        </w:rPr>
        <w:t>K</w:t>
      </w:r>
      <w:r>
        <w:rPr>
          <w:vertAlign w:val="subscript"/>
        </w:rPr>
        <w:t xml:space="preserve">1 </w:t>
      </w:r>
      <w:r>
        <w:t xml:space="preserve">for non-diseased cases and </w:t>
      </w:r>
      <w:proofErr w:type="gramStart"/>
      <w:r>
        <w:rPr>
          <w:i/>
        </w:rPr>
        <w:t>k</w:t>
      </w:r>
      <w:r>
        <w:rPr>
          <w:vertAlign w:val="subscript"/>
        </w:rPr>
        <w:t>2</w:t>
      </w:r>
      <w:proofErr w:type="gramEnd"/>
      <w:r>
        <w:rPr>
          <w:vertAlign w:val="subscript"/>
        </w:rPr>
        <w:t xml:space="preserve"> </w:t>
      </w:r>
      <w:r>
        <w:t xml:space="preserve">ranges from 1 to </w:t>
      </w:r>
      <w:r>
        <w:rPr>
          <w:i/>
        </w:rPr>
        <w:t>K</w:t>
      </w:r>
      <w:r>
        <w:rPr>
          <w:vertAlign w:val="subscript"/>
        </w:rPr>
        <w:t xml:space="preserve">2 </w:t>
      </w:r>
      <w:r>
        <w:t xml:space="preserve">for diseased cases. Marks are indexed by </w:t>
      </w:r>
      <w:proofErr w:type="spellStart"/>
      <w:r>
        <w:rPr>
          <w:i/>
        </w:rPr>
        <w:t>l</w:t>
      </w:r>
      <w:r>
        <w:rPr>
          <w:i/>
          <w:vertAlign w:val="subscript"/>
        </w:rPr>
        <w:t>s</w:t>
      </w:r>
      <w:proofErr w:type="spellEnd"/>
      <w:r>
        <w:rPr>
          <w:i/>
          <w:vertAlign w:val="subscript"/>
        </w:rPr>
        <w:t xml:space="preserve"> </w:t>
      </w:r>
      <w:r>
        <w:t xml:space="preserve">where </w:t>
      </w:r>
      <w:r>
        <w:rPr>
          <w:i/>
        </w:rPr>
        <w:t xml:space="preserve">s </w:t>
      </w:r>
      <w:r>
        <w:t xml:space="preserve">indicates the truth at the location level, with </w:t>
      </w:r>
      <w:r>
        <w:rPr>
          <w:i/>
        </w:rPr>
        <w:t xml:space="preserve">s </w:t>
      </w:r>
      <w:r>
        <w:t xml:space="preserve">= 1 for a non-lesion localization and </w:t>
      </w:r>
      <w:r>
        <w:rPr>
          <w:i/>
        </w:rPr>
        <w:t xml:space="preserve">s </w:t>
      </w:r>
      <w:r>
        <w:t xml:space="preserve">= 2 for a lesion localization; </w:t>
      </w:r>
      <w:r>
        <w:rPr>
          <w:i/>
        </w:rPr>
        <w:t>l</w:t>
      </w:r>
      <w:r>
        <w:rPr>
          <w:vertAlign w:val="subscript"/>
        </w:rPr>
        <w:t xml:space="preserve">1 </w:t>
      </w:r>
      <w:r>
        <w:t>= 1</w:t>
      </w:r>
      <w:r>
        <w:rPr>
          <w:i/>
        </w:rPr>
        <w:t>,</w:t>
      </w:r>
      <w:r>
        <w:t>2</w:t>
      </w:r>
      <w:proofErr w:type="gramStart"/>
      <w:r>
        <w:rPr>
          <w:i/>
        </w:rPr>
        <w:t>,...</w:t>
      </w:r>
      <w:r>
        <w:t>,</w:t>
      </w:r>
      <w:proofErr w:type="gramEnd"/>
      <w:r>
        <w:t xml:space="preserve"> indexes marks of type </w:t>
      </w:r>
      <w:r>
        <w:rPr>
          <w:i/>
        </w:rPr>
        <w:t xml:space="preserve">s </w:t>
      </w:r>
      <w:r>
        <w:t xml:space="preserve">= 1 and </w:t>
      </w:r>
      <w:r>
        <w:rPr>
          <w:i/>
        </w:rPr>
        <w:t>l</w:t>
      </w:r>
      <w:r>
        <w:rPr>
          <w:vertAlign w:val="subscript"/>
        </w:rPr>
        <w:t xml:space="preserve">2 </w:t>
      </w:r>
      <w:r>
        <w:t>= 1</w:t>
      </w:r>
      <w:r>
        <w:rPr>
          <w:i/>
        </w:rPr>
        <w:t>,</w:t>
      </w:r>
      <w:r>
        <w:t>2</w:t>
      </w:r>
      <w:r>
        <w:rPr>
          <w:i/>
        </w:rPr>
        <w:t>,...</w:t>
      </w:r>
      <w:r>
        <w:t xml:space="preserve">, </w:t>
      </w:r>
      <w:r>
        <w:rPr>
          <w:i/>
        </w:rPr>
        <w:t>n</w:t>
      </w:r>
      <w:r>
        <w:rPr>
          <w:i/>
          <w:vertAlign w:val="subscript"/>
        </w:rPr>
        <w:t>k</w:t>
      </w:r>
      <w:r>
        <w:rPr>
          <w:sz w:val="18"/>
          <w:vertAlign w:val="subscript"/>
        </w:rPr>
        <w:t>2</w:t>
      </w:r>
      <w:r>
        <w:t xml:space="preserve">, indexes marks of type </w:t>
      </w:r>
      <w:r>
        <w:rPr>
          <w:i/>
        </w:rPr>
        <w:t xml:space="preserve">s </w:t>
      </w:r>
      <w:r>
        <w:t xml:space="preserve">= 2, where </w:t>
      </w:r>
      <w:r>
        <w:rPr>
          <w:i/>
        </w:rPr>
        <w:t>N</w:t>
      </w:r>
      <w:r>
        <w:rPr>
          <w:i/>
          <w:vertAlign w:val="subscript"/>
        </w:rPr>
        <w:t>k</w:t>
      </w:r>
      <w:r>
        <w:rPr>
          <w:sz w:val="18"/>
          <w:vertAlign w:val="subscript"/>
        </w:rPr>
        <w:t xml:space="preserve">2 </w:t>
      </w:r>
      <w:r>
        <w:t xml:space="preserve">is the number of lesions visible in image </w:t>
      </w:r>
      <w:r>
        <w:rPr>
          <w:i/>
        </w:rPr>
        <w:t>k</w:t>
      </w:r>
      <w:r>
        <w:rPr>
          <w:vertAlign w:val="subscript"/>
        </w:rPr>
        <w:t>2</w:t>
      </w:r>
      <w:r>
        <w:t xml:space="preserve">. </w:t>
      </w:r>
      <w:proofErr w:type="spellStart"/>
      <w:r>
        <w:rPr>
          <w:i/>
        </w:rPr>
        <w:t>Z</w:t>
      </w:r>
      <w:r>
        <w:rPr>
          <w:i/>
          <w:vertAlign w:val="subscript"/>
        </w:rPr>
        <w:t>k</w:t>
      </w:r>
      <w:r>
        <w:rPr>
          <w:i/>
          <w:sz w:val="18"/>
          <w:vertAlign w:val="subscript"/>
        </w:rPr>
        <w:t>t</w:t>
      </w:r>
      <w:r>
        <w:rPr>
          <w:i/>
          <w:vertAlign w:val="subscript"/>
        </w:rPr>
        <w:t>l</w:t>
      </w:r>
      <w:r>
        <w:rPr>
          <w:i/>
          <w:sz w:val="18"/>
          <w:vertAlign w:val="subscript"/>
        </w:rPr>
        <w:t>s</w:t>
      </w:r>
      <w:proofErr w:type="spellEnd"/>
      <w:r>
        <w:rPr>
          <w:i/>
          <w:sz w:val="18"/>
          <w:vertAlign w:val="subscript"/>
        </w:rPr>
        <w:t xml:space="preserve"> </w:t>
      </w:r>
      <w:r>
        <w:t xml:space="preserve">denotes the rating of mark </w:t>
      </w:r>
      <w:proofErr w:type="spellStart"/>
      <w:r>
        <w:rPr>
          <w:i/>
        </w:rPr>
        <w:t>l</w:t>
      </w:r>
      <w:r>
        <w:rPr>
          <w:i/>
          <w:vertAlign w:val="subscript"/>
        </w:rPr>
        <w:t>s</w:t>
      </w:r>
      <w:proofErr w:type="spellEnd"/>
      <w:r>
        <w:rPr>
          <w:i/>
          <w:vertAlign w:val="subscript"/>
        </w:rPr>
        <w:t xml:space="preserve"> </w:t>
      </w:r>
      <w:r>
        <w:t xml:space="preserve">on case </w:t>
      </w:r>
      <w:r>
        <w:rPr>
          <w:i/>
        </w:rPr>
        <w:t>k</w:t>
      </w:r>
      <w:r>
        <w:rPr>
          <w:i/>
          <w:vertAlign w:val="subscript"/>
        </w:rPr>
        <w:t>t</w:t>
      </w:r>
      <w:r>
        <w:t xml:space="preserve">. </w:t>
      </w:r>
      <w:r>
        <w:rPr>
          <w:i/>
        </w:rPr>
        <w:t>Z</w:t>
      </w:r>
      <w:r>
        <w:rPr>
          <w:i/>
          <w:vertAlign w:val="subscript"/>
        </w:rPr>
        <w:t>k</w:t>
      </w:r>
      <w:r>
        <w:rPr>
          <w:sz w:val="18"/>
          <w:vertAlign w:val="subscript"/>
        </w:rPr>
        <w:t>2</w:t>
      </w:r>
      <w:r>
        <w:rPr>
          <w:i/>
          <w:vertAlign w:val="subscript"/>
        </w:rPr>
        <w:t>l</w:t>
      </w:r>
      <w:r>
        <w:rPr>
          <w:sz w:val="18"/>
          <w:vertAlign w:val="subscript"/>
        </w:rPr>
        <w:t xml:space="preserve">2 </w:t>
      </w:r>
      <w:r>
        <w:t>is assigned −∞ if the corresponding lesion localization is unmarked.</w:t>
      </w:r>
    </w:p>
    <w:p w14:paraId="25822D65" w14:textId="77777777" w:rsidR="007A6EA3" w:rsidRDefault="00584548">
      <w:pPr>
        <w:pStyle w:val="Heading2"/>
        <w:spacing w:after="134"/>
        <w:ind w:left="-5"/>
      </w:pPr>
      <w:r>
        <w:t>ROI Figure of Merit</w:t>
      </w:r>
    </w:p>
    <w:p w14:paraId="0E143397" w14:textId="77777777" w:rsidR="007A6EA3" w:rsidRDefault="00584548">
      <w:r>
        <w:t xml:space="preserve">In the ROI paradigm the investigator segments the image into a number of regions of interest (ROIs) and the radiologist rates each ROI for presence of at least one lesion somewhere within the ROI. The data consisted of a rating for each ROI. The ROI figure of merit </w:t>
      </w:r>
      <w:proofErr w:type="spellStart"/>
      <w:r>
        <w:rPr>
          <w:i/>
        </w:rPr>
        <w:t>θ</w:t>
      </w:r>
      <w:r>
        <w:rPr>
          <w:i/>
          <w:vertAlign w:val="subscript"/>
        </w:rPr>
        <w:t>ij</w:t>
      </w:r>
      <w:r>
        <w:rPr>
          <w:i/>
          <w:vertAlign w:val="superscript"/>
        </w:rPr>
        <w:t>ROI</w:t>
      </w:r>
      <w:proofErr w:type="spellEnd"/>
      <w:r>
        <w:rPr>
          <w:i/>
          <w:vertAlign w:val="superscript"/>
        </w:rPr>
        <w:t xml:space="preserve"> </w:t>
      </w:r>
      <w:r>
        <w:t>is defined by (</w:t>
      </w:r>
      <w:r>
        <w:rPr>
          <w:color w:val="00007F"/>
        </w:rPr>
        <w:t xml:space="preserve">Obuchowski </w:t>
      </w:r>
      <w:r>
        <w:rPr>
          <w:i/>
          <w:color w:val="00007F"/>
        </w:rPr>
        <w:t xml:space="preserve">et al. </w:t>
      </w:r>
      <w:r>
        <w:rPr>
          <w:color w:val="00007F"/>
        </w:rPr>
        <w:t>2000</w:t>
      </w:r>
      <w:r>
        <w:t>)</w:t>
      </w:r>
    </w:p>
    <w:p w14:paraId="380BEEAA" w14:textId="77777777" w:rsidR="007A6EA3" w:rsidRDefault="00584548">
      <w:r>
        <w:rPr>
          <w:noProof/>
        </w:rPr>
        <w:drawing>
          <wp:inline distT="0" distB="0" distL="0" distR="0" wp14:anchorId="7FE790D7" wp14:editId="71AC799E">
            <wp:extent cx="2545080" cy="469392"/>
            <wp:effectExtent l="0" t="0" r="0" b="0"/>
            <wp:docPr id="51178" name="Picture 51178"/>
            <wp:cNvGraphicFramePr/>
            <a:graphic xmlns:a="http://schemas.openxmlformats.org/drawingml/2006/main">
              <a:graphicData uri="http://schemas.openxmlformats.org/drawingml/2006/picture">
                <pic:pic xmlns:pic="http://schemas.openxmlformats.org/drawingml/2006/picture">
                  <pic:nvPicPr>
                    <pic:cNvPr id="51178" name="Picture 51178"/>
                    <pic:cNvPicPr/>
                  </pic:nvPicPr>
                  <pic:blipFill>
                    <a:blip r:embed="rId198"/>
                    <a:stretch>
                      <a:fillRect/>
                    </a:stretch>
                  </pic:blipFill>
                  <pic:spPr>
                    <a:xfrm>
                      <a:off x="0" y="0"/>
                      <a:ext cx="2545080" cy="469392"/>
                    </a:xfrm>
                    <a:prstGeom prst="rect">
                      <a:avLst/>
                    </a:prstGeom>
                  </pic:spPr>
                </pic:pic>
              </a:graphicData>
            </a:graphic>
          </wp:inline>
        </w:drawing>
      </w:r>
    </w:p>
    <w:p w14:paraId="3CCFBC2F" w14:textId="77777777" w:rsidR="007A6EA3" w:rsidRDefault="00584548">
      <w:proofErr w:type="gramStart"/>
      <w:r>
        <w:t>where</w:t>
      </w:r>
      <w:proofErr w:type="gramEnd"/>
      <w:r>
        <w:t xml:space="preserve"> </w:t>
      </w:r>
      <w:r>
        <w:rPr>
          <w:i/>
        </w:rPr>
        <w:t xml:space="preserve">ψ </w:t>
      </w:r>
      <w:r>
        <w:t xml:space="preserve">is the function defined by equation </w:t>
      </w:r>
      <w:r>
        <w:rPr>
          <w:noProof/>
        </w:rPr>
        <w:drawing>
          <wp:inline distT="0" distB="0" distL="0" distR="0" wp14:anchorId="00C2A9CC" wp14:editId="46F8B347">
            <wp:extent cx="487680" cy="161544"/>
            <wp:effectExtent l="0" t="0" r="0" b="0"/>
            <wp:docPr id="51179" name="Picture 51179"/>
            <wp:cNvGraphicFramePr/>
            <a:graphic xmlns:a="http://schemas.openxmlformats.org/drawingml/2006/main">
              <a:graphicData uri="http://schemas.openxmlformats.org/drawingml/2006/picture">
                <pic:pic xmlns:pic="http://schemas.openxmlformats.org/drawingml/2006/picture">
                  <pic:nvPicPr>
                    <pic:cNvPr id="51179" name="Picture 51179"/>
                    <pic:cNvPicPr/>
                  </pic:nvPicPr>
                  <pic:blipFill>
                    <a:blip r:embed="rId199"/>
                    <a:stretch>
                      <a:fillRect/>
                    </a:stretch>
                  </pic:blipFill>
                  <pic:spPr>
                    <a:xfrm>
                      <a:off x="0" y="0"/>
                      <a:ext cx="487680" cy="161544"/>
                    </a:xfrm>
                    <a:prstGeom prst="rect">
                      <a:avLst/>
                    </a:prstGeom>
                  </pic:spPr>
                </pic:pic>
              </a:graphicData>
            </a:graphic>
          </wp:inline>
        </w:drawing>
      </w:r>
      <w:r>
        <w:t xml:space="preserve"> is the number of non-diseased ROIs and </w:t>
      </w:r>
      <w:r>
        <w:rPr>
          <w:noProof/>
        </w:rPr>
        <w:drawing>
          <wp:inline distT="0" distB="0" distL="0" distR="0" wp14:anchorId="4E027F2A" wp14:editId="50D5416D">
            <wp:extent cx="344424" cy="164592"/>
            <wp:effectExtent l="0" t="0" r="0" b="0"/>
            <wp:docPr id="51182" name="Picture 51182"/>
            <wp:cNvGraphicFramePr/>
            <a:graphic xmlns:a="http://schemas.openxmlformats.org/drawingml/2006/main">
              <a:graphicData uri="http://schemas.openxmlformats.org/drawingml/2006/picture">
                <pic:pic xmlns:pic="http://schemas.openxmlformats.org/drawingml/2006/picture">
                  <pic:nvPicPr>
                    <pic:cNvPr id="51182" name="Picture 51182"/>
                    <pic:cNvPicPr/>
                  </pic:nvPicPr>
                  <pic:blipFill>
                    <a:blip r:embed="rId200"/>
                    <a:stretch>
                      <a:fillRect/>
                    </a:stretch>
                  </pic:blipFill>
                  <pic:spPr>
                    <a:xfrm>
                      <a:off x="0" y="0"/>
                      <a:ext cx="344424" cy="164592"/>
                    </a:xfrm>
                    <a:prstGeom prst="rect">
                      <a:avLst/>
                    </a:prstGeom>
                  </pic:spPr>
                </pic:pic>
              </a:graphicData>
            </a:graphic>
          </wp:inline>
        </w:drawing>
      </w:r>
      <w:r>
        <w:t xml:space="preserve"> is the number of diseased ROIs, </w:t>
      </w:r>
      <w:r>
        <w:rPr>
          <w:noProof/>
        </w:rPr>
        <w:drawing>
          <wp:inline distT="0" distB="0" distL="0" distR="0" wp14:anchorId="203BE444" wp14:editId="34B0CD3C">
            <wp:extent cx="1176528" cy="164592"/>
            <wp:effectExtent l="0" t="0" r="0" b="0"/>
            <wp:docPr id="51181" name="Picture 51181"/>
            <wp:cNvGraphicFramePr/>
            <a:graphic xmlns:a="http://schemas.openxmlformats.org/drawingml/2006/main">
              <a:graphicData uri="http://schemas.openxmlformats.org/drawingml/2006/picture">
                <pic:pic xmlns:pic="http://schemas.openxmlformats.org/drawingml/2006/picture">
                  <pic:nvPicPr>
                    <pic:cNvPr id="51181" name="Picture 51181"/>
                    <pic:cNvPicPr/>
                  </pic:nvPicPr>
                  <pic:blipFill>
                    <a:blip r:embed="rId201"/>
                    <a:stretch>
                      <a:fillRect/>
                    </a:stretch>
                  </pic:blipFill>
                  <pic:spPr>
                    <a:xfrm>
                      <a:off x="0" y="0"/>
                      <a:ext cx="1176528" cy="164592"/>
                    </a:xfrm>
                    <a:prstGeom prst="rect">
                      <a:avLst/>
                    </a:prstGeom>
                  </pic:spPr>
                </pic:pic>
              </a:graphicData>
            </a:graphic>
          </wp:inline>
        </w:drawing>
      </w:r>
      <w:r>
        <w:t>) and</w:t>
      </w:r>
      <w:r>
        <w:rPr>
          <w:noProof/>
        </w:rPr>
        <w:drawing>
          <wp:inline distT="0" distB="0" distL="0" distR="0" wp14:anchorId="7DBE4A0A" wp14:editId="082B5A45">
            <wp:extent cx="1176528" cy="164592"/>
            <wp:effectExtent l="0" t="0" r="0" b="0"/>
            <wp:docPr id="51180" name="Picture 51180"/>
            <wp:cNvGraphicFramePr/>
            <a:graphic xmlns:a="http://schemas.openxmlformats.org/drawingml/2006/main">
              <a:graphicData uri="http://schemas.openxmlformats.org/drawingml/2006/picture">
                <pic:pic xmlns:pic="http://schemas.openxmlformats.org/drawingml/2006/picture">
                  <pic:nvPicPr>
                    <pic:cNvPr id="51180" name="Picture 51180"/>
                    <pic:cNvPicPr/>
                  </pic:nvPicPr>
                  <pic:blipFill>
                    <a:blip r:embed="rId202"/>
                    <a:stretch>
                      <a:fillRect/>
                    </a:stretch>
                  </pic:blipFill>
                  <pic:spPr>
                    <a:xfrm>
                      <a:off x="0" y="0"/>
                      <a:ext cx="1176528" cy="164592"/>
                    </a:xfrm>
                    <a:prstGeom prst="rect">
                      <a:avLst/>
                    </a:prstGeom>
                  </pic:spPr>
                </pic:pic>
              </a:graphicData>
            </a:graphic>
          </wp:inline>
        </w:drawing>
      </w:r>
      <w:r>
        <w:t>) are the ratings for corresponding ROIs.</w:t>
      </w:r>
    </w:p>
    <w:p w14:paraId="08733B68" w14:textId="77777777" w:rsidR="007A6EA3" w:rsidRDefault="00584548">
      <w:pPr>
        <w:pStyle w:val="Heading2"/>
        <w:ind w:left="-5"/>
      </w:pPr>
      <w:r>
        <w:lastRenderedPageBreak/>
        <w:t>FROC Figures of Merit</w:t>
      </w:r>
    </w:p>
    <w:p w14:paraId="47BAC093" w14:textId="77777777" w:rsidR="007A6EA3" w:rsidRDefault="00584548">
      <w:r>
        <w:t xml:space="preserve">The free-response receiver operating characteristic analysis takes marks localization into account. In the free-response paradigm, the radiologist is free to mark and rate more than one suspicious </w:t>
      </w:r>
      <w:proofErr w:type="gramStart"/>
      <w:r>
        <w:t>regions</w:t>
      </w:r>
      <w:proofErr w:type="gramEnd"/>
      <w:r>
        <w:t xml:space="preserve"> that are considered. In this case, the number of marks is also regarded as a random variable. This source of randomness is the main difficulty of FROC analysis. Some commonly used FROC figures of merit are defined as follows (</w:t>
      </w:r>
      <w:r>
        <w:rPr>
          <w:color w:val="00007F"/>
        </w:rPr>
        <w:t>Chakraborty and Berbaum 2004</w:t>
      </w:r>
      <w:r>
        <w:t xml:space="preserve">; </w:t>
      </w:r>
      <w:r>
        <w:rPr>
          <w:color w:val="00007F"/>
        </w:rPr>
        <w:t xml:space="preserve">Song, </w:t>
      </w:r>
      <w:proofErr w:type="spellStart"/>
      <w:r>
        <w:rPr>
          <w:color w:val="00007F"/>
        </w:rPr>
        <w:t>Bandos</w:t>
      </w:r>
      <w:proofErr w:type="spellEnd"/>
      <w:r>
        <w:rPr>
          <w:color w:val="00007F"/>
        </w:rPr>
        <w:t xml:space="preserve">, </w:t>
      </w:r>
      <w:proofErr w:type="spellStart"/>
      <w:r>
        <w:rPr>
          <w:color w:val="00007F"/>
        </w:rPr>
        <w:t>Rockette</w:t>
      </w:r>
      <w:proofErr w:type="spellEnd"/>
      <w:r>
        <w:rPr>
          <w:color w:val="00007F"/>
        </w:rPr>
        <w:t xml:space="preserve">, and </w:t>
      </w:r>
      <w:proofErr w:type="spellStart"/>
      <w:r>
        <w:rPr>
          <w:color w:val="00007F"/>
        </w:rPr>
        <w:t>Gur</w:t>
      </w:r>
      <w:proofErr w:type="spellEnd"/>
      <w:r>
        <w:rPr>
          <w:color w:val="00007F"/>
        </w:rPr>
        <w:t xml:space="preserve"> 2008</w:t>
      </w:r>
      <w:r>
        <w:t>).</w:t>
      </w:r>
    </w:p>
    <w:p w14:paraId="627A9F4B" w14:textId="77777777" w:rsidR="007A6EA3" w:rsidRDefault="00584548">
      <w:r>
        <w:t xml:space="preserve">The weighted JAFROC figure of merit is defined by (the superscript </w:t>
      </w:r>
      <w:r>
        <w:rPr>
          <w:i/>
        </w:rPr>
        <w:t xml:space="preserve">c </w:t>
      </w:r>
      <w:r>
        <w:t>denotes case-based)</w:t>
      </w:r>
    </w:p>
    <w:p w14:paraId="153DDC90" w14:textId="77777777" w:rsidR="007A6EA3" w:rsidRDefault="00584548">
      <w:r>
        <w:rPr>
          <w:noProof/>
        </w:rPr>
        <w:drawing>
          <wp:inline distT="0" distB="0" distL="0" distR="0" wp14:anchorId="0232CDA1" wp14:editId="720754AE">
            <wp:extent cx="3590544" cy="1060704"/>
            <wp:effectExtent l="0" t="0" r="0" b="0"/>
            <wp:docPr id="51183" name="Picture 51183"/>
            <wp:cNvGraphicFramePr/>
            <a:graphic xmlns:a="http://schemas.openxmlformats.org/drawingml/2006/main">
              <a:graphicData uri="http://schemas.openxmlformats.org/drawingml/2006/picture">
                <pic:pic xmlns:pic="http://schemas.openxmlformats.org/drawingml/2006/picture">
                  <pic:nvPicPr>
                    <pic:cNvPr id="51183" name="Picture 51183"/>
                    <pic:cNvPicPr/>
                  </pic:nvPicPr>
                  <pic:blipFill>
                    <a:blip r:embed="rId203"/>
                    <a:stretch>
                      <a:fillRect/>
                    </a:stretch>
                  </pic:blipFill>
                  <pic:spPr>
                    <a:xfrm>
                      <a:off x="0" y="0"/>
                      <a:ext cx="3590544" cy="1060704"/>
                    </a:xfrm>
                    <a:prstGeom prst="rect">
                      <a:avLst/>
                    </a:prstGeom>
                  </pic:spPr>
                </pic:pic>
              </a:graphicData>
            </a:graphic>
          </wp:inline>
        </w:drawing>
      </w:r>
    </w:p>
    <w:p w14:paraId="01432B67" w14:textId="77777777" w:rsidR="007A6EA3" w:rsidRDefault="00584548">
      <w:proofErr w:type="gramStart"/>
      <w:r>
        <w:t>where</w:t>
      </w:r>
      <w:proofErr w:type="gramEnd"/>
      <w:r>
        <w:t xml:space="preserve"> </w:t>
      </w:r>
      <w:r>
        <w:rPr>
          <w:i/>
        </w:rPr>
        <w:t xml:space="preserve">ψ </w:t>
      </w:r>
      <w:r>
        <w:t xml:space="preserve">is the function defined by equation </w:t>
      </w:r>
      <w:r>
        <w:rPr>
          <w:color w:val="00007F"/>
        </w:rPr>
        <w:t>1</w:t>
      </w:r>
      <w:r>
        <w:t xml:space="preserve">, </w:t>
      </w:r>
      <w:proofErr w:type="spellStart"/>
      <w:r>
        <w:t>max</w:t>
      </w:r>
      <w:r>
        <w:rPr>
          <w:i/>
          <w:vertAlign w:val="subscript"/>
        </w:rPr>
        <w:t>l</w:t>
      </w:r>
      <w:r>
        <w:rPr>
          <w:i/>
          <w:sz w:val="18"/>
          <w:vertAlign w:val="subscript"/>
        </w:rPr>
        <w:t>s</w:t>
      </w:r>
      <w:proofErr w:type="spellEnd"/>
      <w:r>
        <w:rPr>
          <w:i/>
          <w:sz w:val="18"/>
          <w:vertAlign w:val="subscript"/>
        </w:rPr>
        <w:t xml:space="preserve"> </w:t>
      </w:r>
      <w:r>
        <w:t>(</w:t>
      </w:r>
      <w:proofErr w:type="spellStart"/>
      <w:r>
        <w:rPr>
          <w:i/>
        </w:rPr>
        <w:t>Z</w:t>
      </w:r>
      <w:r>
        <w:rPr>
          <w:i/>
          <w:vertAlign w:val="subscript"/>
        </w:rPr>
        <w:t>k</w:t>
      </w:r>
      <w:r>
        <w:rPr>
          <w:i/>
          <w:sz w:val="18"/>
          <w:vertAlign w:val="subscript"/>
        </w:rPr>
        <w:t>t</w:t>
      </w:r>
      <w:r>
        <w:rPr>
          <w:i/>
          <w:vertAlign w:val="subscript"/>
        </w:rPr>
        <w:t>l</w:t>
      </w:r>
      <w:r>
        <w:rPr>
          <w:i/>
          <w:sz w:val="18"/>
          <w:vertAlign w:val="subscript"/>
        </w:rPr>
        <w:t>s</w:t>
      </w:r>
      <w:proofErr w:type="spellEnd"/>
      <w:r>
        <w:t xml:space="preserve">) is the maximum over the ratings of all </w:t>
      </w:r>
      <w:r>
        <w:rPr>
          <w:i/>
        </w:rPr>
        <w:t xml:space="preserve">s </w:t>
      </w:r>
      <w:r>
        <w:t xml:space="preserve">localizations on the case </w:t>
      </w:r>
      <w:proofErr w:type="spellStart"/>
      <w:r>
        <w:rPr>
          <w:i/>
        </w:rPr>
        <w:t>k</w:t>
      </w:r>
      <w:r>
        <w:rPr>
          <w:i/>
          <w:vertAlign w:val="subscript"/>
        </w:rPr>
        <w:t>t</w:t>
      </w:r>
      <w:proofErr w:type="spellEnd"/>
      <w:r>
        <w:rPr>
          <w:i/>
          <w:vertAlign w:val="subscript"/>
        </w:rPr>
        <w:t xml:space="preserve"> </w:t>
      </w:r>
      <w:r>
        <w:t xml:space="preserve">and </w:t>
      </w:r>
      <w:r>
        <w:rPr>
          <w:i/>
        </w:rPr>
        <w:t>W</w:t>
      </w:r>
      <w:r>
        <w:rPr>
          <w:i/>
          <w:vertAlign w:val="subscript"/>
        </w:rPr>
        <w:t>k</w:t>
      </w:r>
      <w:r>
        <w:rPr>
          <w:sz w:val="18"/>
          <w:vertAlign w:val="subscript"/>
        </w:rPr>
        <w:t>2</w:t>
      </w:r>
      <w:r>
        <w:rPr>
          <w:i/>
          <w:vertAlign w:val="subscript"/>
        </w:rPr>
        <w:t>l</w:t>
      </w:r>
      <w:r>
        <w:rPr>
          <w:sz w:val="18"/>
          <w:vertAlign w:val="subscript"/>
        </w:rPr>
        <w:t xml:space="preserve">2 </w:t>
      </w:r>
      <w:r>
        <w:t xml:space="preserve">is the weight of lesion </w:t>
      </w:r>
      <w:r>
        <w:rPr>
          <w:i/>
        </w:rPr>
        <w:t>l</w:t>
      </w:r>
      <w:r>
        <w:rPr>
          <w:vertAlign w:val="subscript"/>
        </w:rPr>
        <w:t xml:space="preserve">2 </w:t>
      </w:r>
      <w:r>
        <w:t xml:space="preserve">in diseased case </w:t>
      </w:r>
      <w:r>
        <w:rPr>
          <w:i/>
        </w:rPr>
        <w:t>k</w:t>
      </w:r>
      <w:r>
        <w:rPr>
          <w:vertAlign w:val="subscript"/>
        </w:rPr>
        <w:t>2</w:t>
      </w:r>
      <w:r>
        <w:t xml:space="preserve">. The un-weighted JAFROC figure of merit is defined by (the superscript </w:t>
      </w:r>
      <w:r>
        <w:rPr>
          <w:i/>
        </w:rPr>
        <w:t xml:space="preserve">l </w:t>
      </w:r>
      <w:r>
        <w:t>denotes lesion-based)</w:t>
      </w:r>
    </w:p>
    <w:p w14:paraId="08E4AC8B" w14:textId="77777777" w:rsidR="007A6EA3" w:rsidRDefault="00584548">
      <w:r>
        <w:rPr>
          <w:noProof/>
        </w:rPr>
        <w:drawing>
          <wp:inline distT="0" distB="0" distL="0" distR="0" wp14:anchorId="1E488416" wp14:editId="5F00078C">
            <wp:extent cx="3258312" cy="460248"/>
            <wp:effectExtent l="0" t="0" r="0" b="0"/>
            <wp:docPr id="51184" name="Picture 51184"/>
            <wp:cNvGraphicFramePr/>
            <a:graphic xmlns:a="http://schemas.openxmlformats.org/drawingml/2006/main">
              <a:graphicData uri="http://schemas.openxmlformats.org/drawingml/2006/picture">
                <pic:pic xmlns:pic="http://schemas.openxmlformats.org/drawingml/2006/picture">
                  <pic:nvPicPr>
                    <pic:cNvPr id="51184" name="Picture 51184"/>
                    <pic:cNvPicPr/>
                  </pic:nvPicPr>
                  <pic:blipFill>
                    <a:blip r:embed="rId204"/>
                    <a:stretch>
                      <a:fillRect/>
                    </a:stretch>
                  </pic:blipFill>
                  <pic:spPr>
                    <a:xfrm>
                      <a:off x="0" y="0"/>
                      <a:ext cx="3258312" cy="460248"/>
                    </a:xfrm>
                    <a:prstGeom prst="rect">
                      <a:avLst/>
                    </a:prstGeom>
                  </pic:spPr>
                </pic:pic>
              </a:graphicData>
            </a:graphic>
          </wp:inline>
        </w:drawing>
      </w:r>
    </w:p>
    <w:p w14:paraId="47BC04B9" w14:textId="77777777" w:rsidR="007A6EA3" w:rsidRDefault="00584548">
      <w:proofErr w:type="gramStart"/>
      <w:r>
        <w:t>where</w:t>
      </w:r>
      <w:proofErr w:type="gramEnd"/>
      <w:r>
        <w:t xml:space="preserve"> </w:t>
      </w:r>
      <w:proofErr w:type="spellStart"/>
      <w:r>
        <w:rPr>
          <w:i/>
        </w:rPr>
        <w:t>N</w:t>
      </w:r>
      <w:r>
        <w:rPr>
          <w:i/>
          <w:vertAlign w:val="subscript"/>
        </w:rPr>
        <w:t>l</w:t>
      </w:r>
      <w:proofErr w:type="spellEnd"/>
      <w:r>
        <w:rPr>
          <w:i/>
          <w:vertAlign w:val="subscript"/>
        </w:rPr>
        <w:t xml:space="preserve"> </w:t>
      </w:r>
      <w:r>
        <w:t>is the total number of lesions in all diseased cases by definition</w:t>
      </w:r>
    </w:p>
    <w:p w14:paraId="130E0357" w14:textId="77777777" w:rsidR="007A6EA3" w:rsidRDefault="00584548">
      <w:r>
        <w:rPr>
          <w:i/>
        </w:rPr>
        <w:t>K</w:t>
      </w:r>
      <w:r>
        <w:rPr>
          <w:vertAlign w:val="subscript"/>
        </w:rPr>
        <w:t>2</w:t>
      </w:r>
    </w:p>
    <w:p w14:paraId="1BA2DF66" w14:textId="77777777" w:rsidR="007A6EA3" w:rsidRDefault="00584548">
      <w:proofErr w:type="spellStart"/>
      <w:r>
        <w:rPr>
          <w:i/>
        </w:rPr>
        <w:t>N</w:t>
      </w:r>
      <w:r>
        <w:rPr>
          <w:i/>
          <w:sz w:val="16"/>
        </w:rPr>
        <w:t>l</w:t>
      </w:r>
      <w:proofErr w:type="spellEnd"/>
      <w:r>
        <w:rPr>
          <w:i/>
          <w:sz w:val="16"/>
        </w:rPr>
        <w:t xml:space="preserve"> </w:t>
      </w:r>
      <w:r>
        <w:t xml:space="preserve">= X </w:t>
      </w:r>
      <w:r>
        <w:rPr>
          <w:i/>
        </w:rPr>
        <w:t>N</w:t>
      </w:r>
      <w:r>
        <w:rPr>
          <w:i/>
          <w:sz w:val="16"/>
        </w:rPr>
        <w:t>k</w:t>
      </w:r>
      <w:r>
        <w:rPr>
          <w:sz w:val="12"/>
        </w:rPr>
        <w:t>2</w:t>
      </w:r>
    </w:p>
    <w:p w14:paraId="526107C6" w14:textId="77777777" w:rsidR="007A6EA3" w:rsidRDefault="00584548">
      <w:proofErr w:type="gramStart"/>
      <w:r>
        <w:rPr>
          <w:i/>
        </w:rPr>
        <w:t>k</w:t>
      </w:r>
      <w:r>
        <w:rPr>
          <w:vertAlign w:val="subscript"/>
        </w:rPr>
        <w:t>2</w:t>
      </w:r>
      <w:proofErr w:type="gramEnd"/>
      <w:r>
        <w:t>=1</w:t>
      </w:r>
    </w:p>
    <w:p w14:paraId="6F7407DA" w14:textId="77777777" w:rsidR="007A6EA3" w:rsidRDefault="00584548">
      <w:r>
        <w:t>The weighted JAFROC1 figure of merit is defined by</w:t>
      </w:r>
    </w:p>
    <w:p w14:paraId="515E16A1" w14:textId="77777777" w:rsidR="007A6EA3" w:rsidRDefault="00584548">
      <w:r>
        <w:rPr>
          <w:noProof/>
        </w:rPr>
        <w:drawing>
          <wp:inline distT="0" distB="0" distL="0" distR="0" wp14:anchorId="1F2E719C" wp14:editId="53C928CA">
            <wp:extent cx="3727704" cy="484632"/>
            <wp:effectExtent l="0" t="0" r="0" b="0"/>
            <wp:docPr id="51185" name="Picture 51185"/>
            <wp:cNvGraphicFramePr/>
            <a:graphic xmlns:a="http://schemas.openxmlformats.org/drawingml/2006/main">
              <a:graphicData uri="http://schemas.openxmlformats.org/drawingml/2006/picture">
                <pic:pic xmlns:pic="http://schemas.openxmlformats.org/drawingml/2006/picture">
                  <pic:nvPicPr>
                    <pic:cNvPr id="51185" name="Picture 51185"/>
                    <pic:cNvPicPr/>
                  </pic:nvPicPr>
                  <pic:blipFill>
                    <a:blip r:embed="rId205"/>
                    <a:stretch>
                      <a:fillRect/>
                    </a:stretch>
                  </pic:blipFill>
                  <pic:spPr>
                    <a:xfrm>
                      <a:off x="0" y="0"/>
                      <a:ext cx="3727704" cy="484632"/>
                    </a:xfrm>
                    <a:prstGeom prst="rect">
                      <a:avLst/>
                    </a:prstGeom>
                  </pic:spPr>
                </pic:pic>
              </a:graphicData>
            </a:graphic>
          </wp:inline>
        </w:drawing>
      </w:r>
    </w:p>
    <w:p w14:paraId="2196EFA3" w14:textId="77777777" w:rsidR="007A6EA3" w:rsidRDefault="00584548">
      <w:r>
        <w:t>The un-weighted JAFROC1 figure of merit is defined by</w:t>
      </w:r>
    </w:p>
    <w:p w14:paraId="36740F31" w14:textId="77777777" w:rsidR="007A6EA3" w:rsidRDefault="00584548">
      <w:r>
        <w:rPr>
          <w:noProof/>
        </w:rPr>
        <w:drawing>
          <wp:inline distT="0" distB="0" distL="0" distR="0" wp14:anchorId="672EB349" wp14:editId="05A0D290">
            <wp:extent cx="3371089" cy="484632"/>
            <wp:effectExtent l="0" t="0" r="0" b="0"/>
            <wp:docPr id="51186" name="Picture 51186"/>
            <wp:cNvGraphicFramePr/>
            <a:graphic xmlns:a="http://schemas.openxmlformats.org/drawingml/2006/main">
              <a:graphicData uri="http://schemas.openxmlformats.org/drawingml/2006/picture">
                <pic:pic xmlns:pic="http://schemas.openxmlformats.org/drawingml/2006/picture">
                  <pic:nvPicPr>
                    <pic:cNvPr id="51186" name="Picture 51186"/>
                    <pic:cNvPicPr/>
                  </pic:nvPicPr>
                  <pic:blipFill>
                    <a:blip r:embed="rId206"/>
                    <a:stretch>
                      <a:fillRect/>
                    </a:stretch>
                  </pic:blipFill>
                  <pic:spPr>
                    <a:xfrm>
                      <a:off x="0" y="0"/>
                      <a:ext cx="3371089" cy="484632"/>
                    </a:xfrm>
                    <a:prstGeom prst="rect">
                      <a:avLst/>
                    </a:prstGeom>
                  </pic:spPr>
                </pic:pic>
              </a:graphicData>
            </a:graphic>
          </wp:inline>
        </w:drawing>
      </w:r>
    </w:p>
    <w:p w14:paraId="1D778F83" w14:textId="77777777" w:rsidR="007A6EA3" w:rsidRDefault="00584548">
      <w:r>
        <w:t xml:space="preserve">The inferred-ROC figure of merit is defined by (the superscript </w:t>
      </w:r>
      <w:proofErr w:type="spellStart"/>
      <w:r>
        <w:t>i</w:t>
      </w:r>
      <w:proofErr w:type="spellEnd"/>
      <w:r>
        <w:t xml:space="preserve"> denotes inferred)</w:t>
      </w:r>
    </w:p>
    <w:p w14:paraId="0EC95DB9" w14:textId="77777777" w:rsidR="007A6EA3" w:rsidRDefault="00584548">
      <w:r>
        <w:rPr>
          <w:noProof/>
        </w:rPr>
        <w:drawing>
          <wp:inline distT="0" distB="0" distL="0" distR="0" wp14:anchorId="05BA8607" wp14:editId="5FB4785B">
            <wp:extent cx="3553968" cy="429768"/>
            <wp:effectExtent l="0" t="0" r="0" b="0"/>
            <wp:docPr id="51187" name="Picture 51187"/>
            <wp:cNvGraphicFramePr/>
            <a:graphic xmlns:a="http://schemas.openxmlformats.org/drawingml/2006/main">
              <a:graphicData uri="http://schemas.openxmlformats.org/drawingml/2006/picture">
                <pic:pic xmlns:pic="http://schemas.openxmlformats.org/drawingml/2006/picture">
                  <pic:nvPicPr>
                    <pic:cNvPr id="51187" name="Picture 51187"/>
                    <pic:cNvPicPr/>
                  </pic:nvPicPr>
                  <pic:blipFill>
                    <a:blip r:embed="rId207"/>
                    <a:stretch>
                      <a:fillRect/>
                    </a:stretch>
                  </pic:blipFill>
                  <pic:spPr>
                    <a:xfrm>
                      <a:off x="0" y="0"/>
                      <a:ext cx="3553968" cy="429768"/>
                    </a:xfrm>
                    <a:prstGeom prst="rect">
                      <a:avLst/>
                    </a:prstGeom>
                  </pic:spPr>
                </pic:pic>
              </a:graphicData>
            </a:graphic>
          </wp:inline>
        </w:drawing>
      </w:r>
    </w:p>
    <w:p w14:paraId="5E1D4079" w14:textId="77777777" w:rsidR="007A6EA3" w:rsidRDefault="00584548">
      <w:r>
        <w:t>The maximum lesion localization fraction figure of merit is defined by</w:t>
      </w:r>
    </w:p>
    <w:p w14:paraId="233F39A0" w14:textId="77777777" w:rsidR="007A6EA3" w:rsidRDefault="00584548">
      <w:r>
        <w:rPr>
          <w:noProof/>
        </w:rPr>
        <w:drawing>
          <wp:inline distT="0" distB="0" distL="0" distR="0" wp14:anchorId="297A35A5" wp14:editId="5068B4B6">
            <wp:extent cx="2036064" cy="393192"/>
            <wp:effectExtent l="0" t="0" r="0" b="0"/>
            <wp:docPr id="51188" name="Picture 51188"/>
            <wp:cNvGraphicFramePr/>
            <a:graphic xmlns:a="http://schemas.openxmlformats.org/drawingml/2006/main">
              <a:graphicData uri="http://schemas.openxmlformats.org/drawingml/2006/picture">
                <pic:pic xmlns:pic="http://schemas.openxmlformats.org/drawingml/2006/picture">
                  <pic:nvPicPr>
                    <pic:cNvPr id="51188" name="Picture 51188"/>
                    <pic:cNvPicPr/>
                  </pic:nvPicPr>
                  <pic:blipFill>
                    <a:blip r:embed="rId208"/>
                    <a:stretch>
                      <a:fillRect/>
                    </a:stretch>
                  </pic:blipFill>
                  <pic:spPr>
                    <a:xfrm>
                      <a:off x="0" y="0"/>
                      <a:ext cx="2036064" cy="393192"/>
                    </a:xfrm>
                    <a:prstGeom prst="rect">
                      <a:avLst/>
                    </a:prstGeom>
                  </pic:spPr>
                </pic:pic>
              </a:graphicData>
            </a:graphic>
          </wp:inline>
        </w:drawing>
      </w:r>
    </w:p>
    <w:p w14:paraId="4B927688" w14:textId="77777777" w:rsidR="007A6EA3" w:rsidRDefault="00584548">
      <w:proofErr w:type="gramStart"/>
      <w:r>
        <w:t>where</w:t>
      </w:r>
      <w:proofErr w:type="gramEnd"/>
      <w:r>
        <w:t xml:space="preserve"> </w:t>
      </w:r>
      <w:r>
        <w:rPr>
          <w:i/>
        </w:rPr>
        <w:t xml:space="preserve">φ </w:t>
      </w:r>
      <w:r>
        <w:t>is a function given by</w:t>
      </w:r>
    </w:p>
    <w:p w14:paraId="4CDA1D37" w14:textId="77777777" w:rsidR="007A6EA3" w:rsidRDefault="00584548">
      <w:r>
        <w:rPr>
          <w:i/>
        </w:rPr>
        <w:t xml:space="preserve">Z </w:t>
      </w:r>
      <w:r>
        <w:t>is − ∞</w:t>
      </w:r>
    </w:p>
    <w:p w14:paraId="669FB0B4" w14:textId="77777777" w:rsidR="007A6EA3" w:rsidRDefault="00584548">
      <w:r>
        <w:rPr>
          <w:noProof/>
        </w:rPr>
        <w:drawing>
          <wp:anchor distT="0" distB="0" distL="114300" distR="114300" simplePos="0" relativeHeight="251660288" behindDoc="0" locked="0" layoutInCell="1" allowOverlap="0" wp14:anchorId="5BE985AE" wp14:editId="28BA3CB4">
            <wp:simplePos x="0" y="0"/>
            <wp:positionH relativeFrom="column">
              <wp:posOffset>1943102</wp:posOffset>
            </wp:positionH>
            <wp:positionV relativeFrom="paragraph">
              <wp:posOffset>-226987</wp:posOffset>
            </wp:positionV>
            <wp:extent cx="710184" cy="332232"/>
            <wp:effectExtent l="0" t="0" r="0" b="0"/>
            <wp:wrapSquare wrapText="bothSides"/>
            <wp:docPr id="51189" name="Picture 51189"/>
            <wp:cNvGraphicFramePr/>
            <a:graphic xmlns:a="http://schemas.openxmlformats.org/drawingml/2006/main">
              <a:graphicData uri="http://schemas.openxmlformats.org/drawingml/2006/picture">
                <pic:pic xmlns:pic="http://schemas.openxmlformats.org/drawingml/2006/picture">
                  <pic:nvPicPr>
                    <pic:cNvPr id="51189" name="Picture 51189"/>
                    <pic:cNvPicPr/>
                  </pic:nvPicPr>
                  <pic:blipFill>
                    <a:blip r:embed="rId209"/>
                    <a:stretch>
                      <a:fillRect/>
                    </a:stretch>
                  </pic:blipFill>
                  <pic:spPr>
                    <a:xfrm>
                      <a:off x="0" y="0"/>
                      <a:ext cx="710184" cy="332232"/>
                    </a:xfrm>
                    <a:prstGeom prst="rect">
                      <a:avLst/>
                    </a:prstGeom>
                  </pic:spPr>
                </pic:pic>
              </a:graphicData>
            </a:graphic>
          </wp:anchor>
        </w:drawing>
      </w:r>
      <w:r>
        <w:rPr>
          <w:rFonts w:ascii="Calibri" w:eastAsia="Calibri" w:hAnsi="Calibri" w:cs="Calibri"/>
        </w:rPr>
        <w:tab/>
      </w:r>
      <w:r>
        <w:t>1</w:t>
      </w:r>
      <w:r>
        <w:tab/>
        <w:t>otherwise</w:t>
      </w:r>
    </w:p>
    <w:p w14:paraId="174ACE8C" w14:textId="77777777" w:rsidR="007A6EA3" w:rsidRDefault="00584548">
      <w:r>
        <w:t>The maximum non-lesion localization fraction figure of merit is defined by</w:t>
      </w:r>
    </w:p>
    <w:p w14:paraId="2BE28C94" w14:textId="77777777" w:rsidR="007A6EA3" w:rsidRDefault="00584548">
      <w:r>
        <w:rPr>
          <w:noProof/>
        </w:rPr>
        <w:drawing>
          <wp:inline distT="0" distB="0" distL="0" distR="0" wp14:anchorId="0BB78CBA" wp14:editId="1B9E6C0D">
            <wp:extent cx="1405128" cy="362712"/>
            <wp:effectExtent l="0" t="0" r="0" b="0"/>
            <wp:docPr id="51190" name="Picture 51190"/>
            <wp:cNvGraphicFramePr/>
            <a:graphic xmlns:a="http://schemas.openxmlformats.org/drawingml/2006/main">
              <a:graphicData uri="http://schemas.openxmlformats.org/drawingml/2006/picture">
                <pic:pic xmlns:pic="http://schemas.openxmlformats.org/drawingml/2006/picture">
                  <pic:nvPicPr>
                    <pic:cNvPr id="51190" name="Picture 51190"/>
                    <pic:cNvPicPr/>
                  </pic:nvPicPr>
                  <pic:blipFill>
                    <a:blip r:embed="rId210"/>
                    <a:stretch>
                      <a:fillRect/>
                    </a:stretch>
                  </pic:blipFill>
                  <pic:spPr>
                    <a:xfrm>
                      <a:off x="0" y="0"/>
                      <a:ext cx="1405128" cy="362712"/>
                    </a:xfrm>
                    <a:prstGeom prst="rect">
                      <a:avLst/>
                    </a:prstGeom>
                  </pic:spPr>
                </pic:pic>
              </a:graphicData>
            </a:graphic>
          </wp:inline>
        </w:drawing>
      </w:r>
    </w:p>
    <w:p w14:paraId="2D37DAB1" w14:textId="77777777" w:rsidR="007A6EA3" w:rsidRDefault="00584548">
      <w:proofErr w:type="gramStart"/>
      <w:r>
        <w:lastRenderedPageBreak/>
        <w:t>where</w:t>
      </w:r>
      <w:proofErr w:type="gramEnd"/>
      <w:r>
        <w:t xml:space="preserve"> </w:t>
      </w:r>
      <w:r>
        <w:rPr>
          <w:i/>
        </w:rPr>
        <w:t>N</w:t>
      </w:r>
      <w:r>
        <w:rPr>
          <w:i/>
          <w:vertAlign w:val="subscript"/>
        </w:rPr>
        <w:t>k</w:t>
      </w:r>
      <w:r>
        <w:rPr>
          <w:sz w:val="18"/>
          <w:vertAlign w:val="subscript"/>
        </w:rPr>
        <w:t xml:space="preserve">1 </w:t>
      </w:r>
      <w:r>
        <w:t xml:space="preserve">denotes the number of non-lesion localization marks in case </w:t>
      </w:r>
      <w:r>
        <w:rPr>
          <w:i/>
        </w:rPr>
        <w:t>k</w:t>
      </w:r>
      <w:r>
        <w:rPr>
          <w:vertAlign w:val="subscript"/>
        </w:rPr>
        <w:t>1</w:t>
      </w:r>
      <w:r>
        <w:t>.</w:t>
      </w:r>
    </w:p>
    <w:p w14:paraId="52CD725F" w14:textId="77777777" w:rsidR="007A6EA3" w:rsidRDefault="00584548">
      <w:r>
        <w:t>The maximum non-lesion localization fraction for all cases figure of merit is defined by</w:t>
      </w:r>
    </w:p>
    <w:p w14:paraId="2EA97796" w14:textId="77777777" w:rsidR="007A6EA3" w:rsidRDefault="00584548">
      <w:r>
        <w:rPr>
          <w:noProof/>
        </w:rPr>
        <w:drawing>
          <wp:inline distT="0" distB="0" distL="0" distR="0" wp14:anchorId="27A3F635" wp14:editId="58290DAB">
            <wp:extent cx="1304544" cy="329184"/>
            <wp:effectExtent l="0" t="0" r="0" b="0"/>
            <wp:docPr id="51191" name="Picture 51191"/>
            <wp:cNvGraphicFramePr/>
            <a:graphic xmlns:a="http://schemas.openxmlformats.org/drawingml/2006/main">
              <a:graphicData uri="http://schemas.openxmlformats.org/drawingml/2006/picture">
                <pic:pic xmlns:pic="http://schemas.openxmlformats.org/drawingml/2006/picture">
                  <pic:nvPicPr>
                    <pic:cNvPr id="51191" name="Picture 51191"/>
                    <pic:cNvPicPr/>
                  </pic:nvPicPr>
                  <pic:blipFill>
                    <a:blip r:embed="rId211"/>
                    <a:stretch>
                      <a:fillRect/>
                    </a:stretch>
                  </pic:blipFill>
                  <pic:spPr>
                    <a:xfrm>
                      <a:off x="0" y="0"/>
                      <a:ext cx="1304544" cy="329184"/>
                    </a:xfrm>
                    <a:prstGeom prst="rect">
                      <a:avLst/>
                    </a:prstGeom>
                  </pic:spPr>
                </pic:pic>
              </a:graphicData>
            </a:graphic>
          </wp:inline>
        </w:drawing>
      </w:r>
    </w:p>
    <w:p w14:paraId="365D7D80" w14:textId="77777777" w:rsidR="007A6EA3" w:rsidRDefault="00584548">
      <w:proofErr w:type="gramStart"/>
      <w:r>
        <w:t>where</w:t>
      </w:r>
      <w:proofErr w:type="gramEnd"/>
      <w:r>
        <w:t xml:space="preserve"> </w:t>
      </w:r>
      <w:proofErr w:type="spellStart"/>
      <w:r>
        <w:rPr>
          <w:i/>
        </w:rPr>
        <w:t>N</w:t>
      </w:r>
      <w:r>
        <w:rPr>
          <w:i/>
          <w:vertAlign w:val="subscript"/>
        </w:rPr>
        <w:t>k</w:t>
      </w:r>
      <w:proofErr w:type="spellEnd"/>
      <w:r>
        <w:rPr>
          <w:i/>
          <w:vertAlign w:val="subscript"/>
        </w:rPr>
        <w:t xml:space="preserve"> </w:t>
      </w:r>
      <w:r>
        <w:t xml:space="preserve">denotes the number of non-lesion localization marks in case </w:t>
      </w:r>
      <w:r>
        <w:rPr>
          <w:i/>
        </w:rPr>
        <w:t>k</w:t>
      </w:r>
      <w:r>
        <w:t>. The exponential transformed specificity figure of merit is defined by</w:t>
      </w:r>
    </w:p>
    <w:p w14:paraId="3BA46055" w14:textId="77777777" w:rsidR="007A6EA3" w:rsidRDefault="00584548">
      <w:r>
        <w:rPr>
          <w:noProof/>
        </w:rPr>
        <w:drawing>
          <wp:inline distT="0" distB="0" distL="0" distR="0" wp14:anchorId="39FE3EB9" wp14:editId="69B924BC">
            <wp:extent cx="2892552" cy="417576"/>
            <wp:effectExtent l="0" t="0" r="0" b="0"/>
            <wp:docPr id="51192" name="Picture 51192"/>
            <wp:cNvGraphicFramePr/>
            <a:graphic xmlns:a="http://schemas.openxmlformats.org/drawingml/2006/main">
              <a:graphicData uri="http://schemas.openxmlformats.org/drawingml/2006/picture">
                <pic:pic xmlns:pic="http://schemas.openxmlformats.org/drawingml/2006/picture">
                  <pic:nvPicPr>
                    <pic:cNvPr id="51192" name="Picture 51192"/>
                    <pic:cNvPicPr/>
                  </pic:nvPicPr>
                  <pic:blipFill>
                    <a:blip r:embed="rId212"/>
                    <a:stretch>
                      <a:fillRect/>
                    </a:stretch>
                  </pic:blipFill>
                  <pic:spPr>
                    <a:xfrm>
                      <a:off x="0" y="0"/>
                      <a:ext cx="2892552" cy="417576"/>
                    </a:xfrm>
                    <a:prstGeom prst="rect">
                      <a:avLst/>
                    </a:prstGeom>
                  </pic:spPr>
                </pic:pic>
              </a:graphicData>
            </a:graphic>
          </wp:inline>
        </w:drawing>
      </w:r>
      <w:r>
        <w:t>!</w:t>
      </w:r>
    </w:p>
    <w:p w14:paraId="2C1065A3" w14:textId="77777777" w:rsidR="007A6EA3" w:rsidRDefault="00584548">
      <w:r>
        <w:t xml:space="preserve">The Song figures of merit A0, A1 and A2 are also used in </w:t>
      </w:r>
      <w:proofErr w:type="spellStart"/>
      <w:r>
        <w:rPr>
          <w:rFonts w:ascii="Calibri" w:eastAsia="Calibri" w:hAnsi="Calibri" w:cs="Calibri"/>
        </w:rPr>
        <w:t>JAFROCwR</w:t>
      </w:r>
      <w:proofErr w:type="spellEnd"/>
      <w:r>
        <w:t xml:space="preserve">. They are defined in </w:t>
      </w:r>
      <w:r>
        <w:rPr>
          <w:color w:val="00007F"/>
        </w:rPr>
        <w:t xml:space="preserve">Song </w:t>
      </w:r>
      <w:r>
        <w:rPr>
          <w:i/>
          <w:color w:val="00007F"/>
        </w:rPr>
        <w:t xml:space="preserve">et al. </w:t>
      </w:r>
      <w:r>
        <w:t>(</w:t>
      </w:r>
      <w:r>
        <w:rPr>
          <w:color w:val="00007F"/>
        </w:rPr>
        <w:t>2008</w:t>
      </w:r>
      <w:r>
        <w:t>).</w:t>
      </w:r>
    </w:p>
    <w:p w14:paraId="0C17E001" w14:textId="77777777" w:rsidR="007A6EA3" w:rsidRDefault="00584548">
      <w:pPr>
        <w:pStyle w:val="Heading3"/>
        <w:spacing w:after="107"/>
        <w:ind w:left="-5"/>
      </w:pPr>
      <w:r>
        <w:t>4.2. ROC/AFROC/FROC Plots</w:t>
      </w:r>
    </w:p>
    <w:p w14:paraId="0AF94C46" w14:textId="77777777" w:rsidR="007A6EA3" w:rsidRDefault="00584548">
      <w:r>
        <w:t xml:space="preserve">Empirical and parametric ROC/AFROC/FROC curves can be plotted using functions in </w:t>
      </w:r>
      <w:proofErr w:type="spellStart"/>
      <w:r>
        <w:rPr>
          <w:rFonts w:ascii="Calibri" w:eastAsia="Calibri" w:hAnsi="Calibri" w:cs="Calibri"/>
        </w:rPr>
        <w:t>JAFROCwR</w:t>
      </w:r>
      <w:proofErr w:type="spellEnd"/>
      <w:r>
        <w:t>. These curves are defined as follows.</w:t>
      </w:r>
    </w:p>
    <w:p w14:paraId="18EFDEF7" w14:textId="77777777" w:rsidR="007A6EA3" w:rsidRDefault="00584548">
      <w:pPr>
        <w:pStyle w:val="Heading2"/>
        <w:spacing w:after="140"/>
        <w:ind w:left="-5"/>
      </w:pPr>
      <w:r>
        <w:t>Empirical Plots</w:t>
      </w:r>
    </w:p>
    <w:p w14:paraId="454972C9" w14:textId="77777777" w:rsidR="007A6EA3" w:rsidRDefault="00584548">
      <w:r>
        <w:t>The ROC curve is a plot of true positive fraction (</w:t>
      </w:r>
      <w:r>
        <w:rPr>
          <w:i/>
        </w:rPr>
        <w:t>TPF</w:t>
      </w:r>
      <w:r>
        <w:t>) vs. false positive fraction (</w:t>
      </w:r>
      <w:r>
        <w:rPr>
          <w:i/>
        </w:rPr>
        <w:t>FPF</w:t>
      </w:r>
      <w:r>
        <w:t xml:space="preserve">), where </w:t>
      </w:r>
      <w:r>
        <w:rPr>
          <w:i/>
        </w:rPr>
        <w:t xml:space="preserve">TPF </w:t>
      </w:r>
      <w:r>
        <w:t xml:space="preserve">= number of positive decisions / number of diseased cases and </w:t>
      </w:r>
      <w:r>
        <w:rPr>
          <w:i/>
        </w:rPr>
        <w:t xml:space="preserve">FPF </w:t>
      </w:r>
      <w:r>
        <w:t xml:space="preserve">= number of positive decisions / number of non-diseased cases. For FROC data, </w:t>
      </w:r>
      <w:r>
        <w:rPr>
          <w:i/>
        </w:rPr>
        <w:t xml:space="preserve">TPF </w:t>
      </w:r>
      <w:r>
        <w:t xml:space="preserve">and </w:t>
      </w:r>
      <w:r>
        <w:rPr>
          <w:i/>
        </w:rPr>
        <w:t xml:space="preserve">FPF </w:t>
      </w:r>
      <w:r>
        <w:t>are calculated using the inferred ROC data by highest rating assumption. The AFROC curve is a plot of lesion localization fraction (</w:t>
      </w:r>
      <w:r>
        <w:rPr>
          <w:i/>
        </w:rPr>
        <w:t>LLF</w:t>
      </w:r>
      <w:r>
        <w:t xml:space="preserve">) vs. </w:t>
      </w:r>
      <w:r>
        <w:rPr>
          <w:i/>
        </w:rPr>
        <w:t>FPF</w:t>
      </w:r>
      <w:r>
        <w:t xml:space="preserve">, where </w:t>
      </w:r>
      <w:r>
        <w:rPr>
          <w:i/>
        </w:rPr>
        <w:t xml:space="preserve">LLF </w:t>
      </w:r>
      <w:r>
        <w:t xml:space="preserve">= number of lesions localizations / the total number of lesions. The FROC curve is a plot of </w:t>
      </w:r>
      <w:r>
        <w:rPr>
          <w:i/>
        </w:rPr>
        <w:t xml:space="preserve">LLF </w:t>
      </w:r>
      <w:r>
        <w:t>vs. non-lesion localization fraction (</w:t>
      </w:r>
      <w:r>
        <w:rPr>
          <w:i/>
        </w:rPr>
        <w:t>NLF</w:t>
      </w:r>
      <w:r>
        <w:t xml:space="preserve">), where </w:t>
      </w:r>
      <w:r>
        <w:rPr>
          <w:i/>
        </w:rPr>
        <w:t xml:space="preserve">NLF </w:t>
      </w:r>
      <w:r>
        <w:t>= number of non-lesion localizations / the number of cases.</w:t>
      </w:r>
    </w:p>
    <w:p w14:paraId="2DC566AE" w14:textId="77777777" w:rsidR="007A6EA3" w:rsidRDefault="00584548">
      <w:pPr>
        <w:pStyle w:val="Heading2"/>
        <w:ind w:left="-5"/>
      </w:pPr>
      <w:r>
        <w:t>Parametric Plots</w:t>
      </w:r>
    </w:p>
    <w:p w14:paraId="0900FD00" w14:textId="77777777" w:rsidR="007A6EA3" w:rsidRDefault="00584548">
      <w:r>
        <w:t xml:space="preserve">Parametric ROC/AFROC/FROC curves are parametric predicted (fitted) curves using search model, which are defined in subsection </w:t>
      </w:r>
      <w:r>
        <w:rPr>
          <w:color w:val="00007F"/>
        </w:rPr>
        <w:t>4.3</w:t>
      </w:r>
      <w:r>
        <w:t>. The steps that fit the curves are also given in that part.</w:t>
      </w:r>
    </w:p>
    <w:p w14:paraId="05F6B009" w14:textId="77777777" w:rsidR="007A6EA3" w:rsidRDefault="00584548">
      <w:pPr>
        <w:pStyle w:val="Heading3"/>
        <w:ind w:left="-5"/>
      </w:pPr>
      <w:r>
        <w:t>4.3. Search-Model</w:t>
      </w:r>
    </w:p>
    <w:p w14:paraId="63CC043C" w14:textId="77777777" w:rsidR="007A6EA3" w:rsidRDefault="00584548">
      <w:r>
        <w:t>The search-model (</w:t>
      </w:r>
      <w:r>
        <w:rPr>
          <w:color w:val="00007F"/>
        </w:rPr>
        <w:t>Chakraborty 2006a</w:t>
      </w:r>
      <w:r>
        <w:t>,</w:t>
      </w:r>
      <w:r>
        <w:rPr>
          <w:color w:val="00007F"/>
        </w:rPr>
        <w:t>b</w:t>
      </w:r>
      <w:r>
        <w:t>) is used to estimate sample size and fit ROC and (</w:t>
      </w:r>
      <w:proofErr w:type="gramStart"/>
      <w:r>
        <w:t>A)FROC</w:t>
      </w:r>
      <w:proofErr w:type="gramEnd"/>
      <w:r>
        <w:t xml:space="preserve"> curves for FROC data in </w:t>
      </w:r>
      <w:proofErr w:type="spellStart"/>
      <w:r>
        <w:rPr>
          <w:rFonts w:ascii="Calibri" w:eastAsia="Calibri" w:hAnsi="Calibri" w:cs="Calibri"/>
        </w:rPr>
        <w:t>JAFROCwR</w:t>
      </w:r>
      <w:proofErr w:type="spellEnd"/>
      <w:r>
        <w:t>. According to Kundel and Nodine (</w:t>
      </w:r>
      <w:r>
        <w:rPr>
          <w:color w:val="00007F"/>
        </w:rPr>
        <w:t>Kundel and Nodine 1983</w:t>
      </w:r>
      <w:r>
        <w:t xml:space="preserve">, </w:t>
      </w:r>
      <w:r>
        <w:rPr>
          <w:color w:val="00007F"/>
        </w:rPr>
        <w:t>2004</w:t>
      </w:r>
      <w:r>
        <w:t xml:space="preserve">; </w:t>
      </w:r>
      <w:r>
        <w:rPr>
          <w:color w:val="00007F"/>
        </w:rPr>
        <w:t>Kundel, Nodine, Conant, and Weinstein 2007</w:t>
      </w:r>
      <w:r>
        <w:t xml:space="preserve">; </w:t>
      </w:r>
      <w:r>
        <w:rPr>
          <w:color w:val="00007F"/>
        </w:rPr>
        <w:t>Nodine and Kundel 1987</w:t>
      </w:r>
      <w:r>
        <w:t>), image interpretation involves a search stage and a decision-making stage. During the search stage the radiologist quickly identifies suspicious regions. The search-stage is characterized by a random number of suspicious regions. During the decision making stage the observer calculates a rating at each suspicious region, and if it exceeds the minimum reporting threshold the region is marked.</w:t>
      </w:r>
    </w:p>
    <w:p w14:paraId="24CB7021" w14:textId="77777777" w:rsidR="007A6EA3" w:rsidRDefault="00584548">
      <w:r>
        <w:t xml:space="preserve">Suspicious regions are termed </w:t>
      </w:r>
      <w:r>
        <w:rPr>
          <w:i/>
        </w:rPr>
        <w:t xml:space="preserve">noise-sites </w:t>
      </w:r>
      <w:r>
        <w:t xml:space="preserve">or </w:t>
      </w:r>
      <w:r>
        <w:rPr>
          <w:i/>
        </w:rPr>
        <w:t xml:space="preserve">signal-sites </w:t>
      </w:r>
      <w:r>
        <w:t xml:space="preserve">for benign tumors or lesions, respectively. The number of noise-sites on an image </w:t>
      </w:r>
      <w:proofErr w:type="gramStart"/>
      <w:r>
        <w:t>is assumed to be sampled</w:t>
      </w:r>
      <w:proofErr w:type="gramEnd"/>
      <w:r>
        <w:t xml:space="preserve"> from a Poisson distribution with mean </w:t>
      </w:r>
      <w:r>
        <w:rPr>
          <w:i/>
        </w:rPr>
        <w:t>λ</w:t>
      </w:r>
      <w:r>
        <w:t xml:space="preserve">. The number of signal-sites on a diseased image is assumed to be sampled from a binomial distribution with success probability </w:t>
      </w:r>
      <w:r>
        <w:rPr>
          <w:i/>
        </w:rPr>
        <w:t xml:space="preserve">ν </w:t>
      </w:r>
      <w:r>
        <w:t xml:space="preserve">and the total number of lesions on the diseased case </w:t>
      </w:r>
      <w:proofErr w:type="gramStart"/>
      <w:r>
        <w:rPr>
          <w:i/>
        </w:rPr>
        <w:t>k</w:t>
      </w:r>
      <w:r>
        <w:rPr>
          <w:vertAlign w:val="subscript"/>
        </w:rPr>
        <w:t>2</w:t>
      </w:r>
      <w:proofErr w:type="gramEnd"/>
      <w:r>
        <w:t xml:space="preserve">. The ratings form noise-site is assumed sampled from a normal distribution </w:t>
      </w:r>
      <w:proofErr w:type="gramStart"/>
      <w:r>
        <w:rPr>
          <w:i/>
        </w:rPr>
        <w:t>N</w:t>
      </w:r>
      <w:r>
        <w:t>(</w:t>
      </w:r>
      <w:proofErr w:type="gramEnd"/>
      <w:r>
        <w:t>0</w:t>
      </w:r>
      <w:r>
        <w:rPr>
          <w:i/>
        </w:rPr>
        <w:t>,</w:t>
      </w:r>
      <w:r>
        <w:t xml:space="preserve">1) and that from signal-site is assumed sampled from </w:t>
      </w:r>
      <w:r>
        <w:rPr>
          <w:i/>
        </w:rPr>
        <w:t>N</w:t>
      </w:r>
      <w:r>
        <w:t>(</w:t>
      </w:r>
      <w:r>
        <w:rPr>
          <w:i/>
        </w:rPr>
        <w:t>µ,</w:t>
      </w:r>
      <w:r>
        <w:t>1).</w:t>
      </w:r>
    </w:p>
    <w:p w14:paraId="2B995EE8" w14:textId="77777777" w:rsidR="007A6EA3" w:rsidRDefault="00584548">
      <w:pPr>
        <w:pStyle w:val="Heading2"/>
        <w:ind w:left="-5"/>
      </w:pPr>
      <w:r>
        <w:lastRenderedPageBreak/>
        <w:t>Search-model predicted ROC curves</w:t>
      </w:r>
    </w:p>
    <w:p w14:paraId="35DAB79C" w14:textId="77777777" w:rsidR="007A6EA3" w:rsidRDefault="00584548">
      <w:r>
        <w:t>The ROC curve of FROC data can be inferred using the highest rating assumption. The ROC curve predicted by the search-model is defined by (</w:t>
      </w:r>
      <w:r>
        <w:rPr>
          <w:color w:val="00007F"/>
        </w:rPr>
        <w:t>Chakraborty 2006a</w:t>
      </w:r>
      <w:r>
        <w:t>)</w:t>
      </w:r>
    </w:p>
    <w:p w14:paraId="22C2A088" w14:textId="77777777" w:rsidR="007A6EA3" w:rsidRDefault="00584548">
      <w:r>
        <w:rPr>
          <w:rFonts w:ascii="Calibri" w:eastAsia="Calibri" w:hAnsi="Calibri" w:cs="Calibri"/>
        </w:rPr>
        <w:tab/>
      </w:r>
      <w:r>
        <w:rPr>
          <w:noProof/>
        </w:rPr>
        <w:drawing>
          <wp:inline distT="0" distB="0" distL="0" distR="0" wp14:anchorId="7EC31EDA" wp14:editId="1E839A3E">
            <wp:extent cx="4547616" cy="777240"/>
            <wp:effectExtent l="0" t="0" r="0" b="0"/>
            <wp:docPr id="51193" name="Picture 51193"/>
            <wp:cNvGraphicFramePr/>
            <a:graphic xmlns:a="http://schemas.openxmlformats.org/drawingml/2006/main">
              <a:graphicData uri="http://schemas.openxmlformats.org/drawingml/2006/picture">
                <pic:pic xmlns:pic="http://schemas.openxmlformats.org/drawingml/2006/picture">
                  <pic:nvPicPr>
                    <pic:cNvPr id="51193" name="Picture 51193"/>
                    <pic:cNvPicPr/>
                  </pic:nvPicPr>
                  <pic:blipFill>
                    <a:blip r:embed="rId213"/>
                    <a:stretch>
                      <a:fillRect/>
                    </a:stretch>
                  </pic:blipFill>
                  <pic:spPr>
                    <a:xfrm>
                      <a:off x="0" y="0"/>
                      <a:ext cx="4547616" cy="777240"/>
                    </a:xfrm>
                    <a:prstGeom prst="rect">
                      <a:avLst/>
                    </a:prstGeom>
                  </pic:spPr>
                </pic:pic>
              </a:graphicData>
            </a:graphic>
          </wp:inline>
        </w:drawing>
      </w:r>
      <w:r>
        <w:tab/>
        <w:t>(4)</w:t>
      </w:r>
    </w:p>
    <w:p w14:paraId="1F95587A" w14:textId="77777777" w:rsidR="007A6EA3" w:rsidRDefault="00584548">
      <w:proofErr w:type="gramStart"/>
      <w:r>
        <w:t>where</w:t>
      </w:r>
      <w:proofErr w:type="gramEnd"/>
      <w:r>
        <w:t xml:space="preserve"> </w:t>
      </w:r>
      <w:r>
        <w:rPr>
          <w:i/>
        </w:rPr>
        <w:t xml:space="preserve">ζ </w:t>
      </w:r>
      <w:r>
        <w:t xml:space="preserve">is the cutoff parameter determining an operating point on the ROC curve, </w:t>
      </w:r>
      <w:r>
        <w:rPr>
          <w:i/>
        </w:rPr>
        <w:t xml:space="preserve">L </w:t>
      </w:r>
      <w:r>
        <w:t xml:space="preserve">is the number of lesions in a diseased case, </w:t>
      </w:r>
      <w:proofErr w:type="spellStart"/>
      <w:r>
        <w:rPr>
          <w:i/>
        </w:rPr>
        <w:t>f</w:t>
      </w:r>
      <w:r>
        <w:rPr>
          <w:i/>
          <w:vertAlign w:val="subscript"/>
        </w:rPr>
        <w:t>L</w:t>
      </w:r>
      <w:proofErr w:type="spellEnd"/>
      <w:r>
        <w:rPr>
          <w:i/>
          <w:vertAlign w:val="subscript"/>
        </w:rPr>
        <w:t xml:space="preserve"> </w:t>
      </w:r>
      <w:r>
        <w:t xml:space="preserve">is the fraction of diseased cases with </w:t>
      </w:r>
      <w:r>
        <w:rPr>
          <w:i/>
        </w:rPr>
        <w:t xml:space="preserve">L </w:t>
      </w:r>
      <w:r>
        <w:t xml:space="preserve">lesions, and </w:t>
      </w:r>
      <w:proofErr w:type="spellStart"/>
      <w:r>
        <w:t>erf</w:t>
      </w:r>
      <w:proofErr w:type="spellEnd"/>
      <w:r>
        <w:t>(</w:t>
      </w:r>
      <w:r>
        <w:rPr>
          <w:i/>
        </w:rPr>
        <w:t>x</w:t>
      </w:r>
      <w:r>
        <w:t xml:space="preserve">) is the error function defined in </w:t>
      </w:r>
      <w:r>
        <w:rPr>
          <w:color w:val="00007F"/>
        </w:rPr>
        <w:t xml:space="preserve">Press </w:t>
      </w:r>
      <w:r>
        <w:t>(</w:t>
      </w:r>
      <w:r>
        <w:rPr>
          <w:color w:val="00007F"/>
        </w:rPr>
        <w:t>2007</w:t>
      </w:r>
      <w:r>
        <w:t xml:space="preserve">, p. 1235). </w:t>
      </w:r>
      <w:proofErr w:type="gramStart"/>
      <w:r>
        <w:rPr>
          <w:i/>
        </w:rPr>
        <w:t>TPF</w:t>
      </w:r>
      <w:r>
        <w:t>(</w:t>
      </w:r>
      <w:proofErr w:type="gramEnd"/>
      <w:r>
        <w:rPr>
          <w:i/>
        </w:rPr>
        <w:t>ζ</w:t>
      </w:r>
      <w:r>
        <w:t xml:space="preserve">) is a weighted average of true positive fraction for cases with </w:t>
      </w:r>
      <w:r>
        <w:rPr>
          <w:i/>
        </w:rPr>
        <w:t xml:space="preserve">L </w:t>
      </w:r>
      <w:r>
        <w:t>= 1</w:t>
      </w:r>
      <w:r>
        <w:rPr>
          <w:i/>
        </w:rPr>
        <w:t>,</w:t>
      </w:r>
      <w:r>
        <w:t>2</w:t>
      </w:r>
      <w:r>
        <w:rPr>
          <w:i/>
        </w:rPr>
        <w:t>,...,L</w:t>
      </w:r>
      <w:r>
        <w:rPr>
          <w:i/>
          <w:vertAlign w:val="superscript"/>
        </w:rPr>
        <w:t xml:space="preserve">MAX </w:t>
      </w:r>
      <w:r>
        <w:t>lesions.</w:t>
      </w:r>
    </w:p>
    <w:p w14:paraId="3F6FF658" w14:textId="77777777" w:rsidR="007A6EA3" w:rsidRDefault="00584548">
      <w:pPr>
        <w:pStyle w:val="Heading2"/>
        <w:ind w:left="-5"/>
      </w:pPr>
      <w:r>
        <w:t>Search-model predicted AFROC curves</w:t>
      </w:r>
    </w:p>
    <w:p w14:paraId="454A6662" w14:textId="77777777" w:rsidR="007A6EA3" w:rsidRDefault="00584548">
      <w:r>
        <w:t xml:space="preserve">The expression for the FPF predicted by the search-model has already been given in equation </w:t>
      </w:r>
      <w:r>
        <w:rPr>
          <w:color w:val="00007F"/>
        </w:rPr>
        <w:t>4</w:t>
      </w:r>
      <w:r>
        <w:t>. That for the lesion localization fraction (LLF) is (</w:t>
      </w:r>
      <w:r>
        <w:rPr>
          <w:color w:val="00007F"/>
        </w:rPr>
        <w:t>Chakraborty and Yoon 2008</w:t>
      </w:r>
      <w:r>
        <w:t>)</w:t>
      </w:r>
    </w:p>
    <w:p w14:paraId="5246A454" w14:textId="77777777" w:rsidR="007A6EA3" w:rsidRDefault="00584548">
      <w:r>
        <w:rPr>
          <w:sz w:val="16"/>
        </w:rPr>
        <w:t>L</w:t>
      </w:r>
      <w:r>
        <w:t>MAX</w:t>
      </w:r>
    </w:p>
    <w:p w14:paraId="7B1B057A" w14:textId="77777777" w:rsidR="007A6EA3" w:rsidRDefault="00584548">
      <w:r>
        <w:rPr>
          <w:rFonts w:ascii="Calibri" w:eastAsia="Calibri" w:hAnsi="Calibri" w:cs="Calibri"/>
        </w:rPr>
        <w:tab/>
      </w:r>
      <w:proofErr w:type="gramStart"/>
      <w:r>
        <w:rPr>
          <w:i/>
        </w:rPr>
        <w:t>LLF</w:t>
      </w:r>
      <w:r>
        <w:t>(</w:t>
      </w:r>
      <w:proofErr w:type="gramEnd"/>
      <w:r>
        <w:rPr>
          <w:i/>
        </w:rPr>
        <w:t>ζ</w:t>
      </w:r>
      <w:r>
        <w:t xml:space="preserve">) = </w:t>
      </w:r>
      <w:r>
        <w:rPr>
          <w:sz w:val="34"/>
          <w:vertAlign w:val="superscript"/>
        </w:rPr>
        <w:t xml:space="preserve">X </w:t>
      </w:r>
      <w:proofErr w:type="spellStart"/>
      <w:r>
        <w:rPr>
          <w:i/>
        </w:rPr>
        <w:t>f</w:t>
      </w:r>
      <w:r>
        <w:rPr>
          <w:i/>
          <w:vertAlign w:val="subscript"/>
        </w:rPr>
        <w:t>L</w:t>
      </w:r>
      <w:proofErr w:type="spellEnd"/>
      <w:r>
        <w:rPr>
          <w:i/>
          <w:vertAlign w:val="subscript"/>
        </w:rPr>
        <w:t xml:space="preserve"> </w:t>
      </w:r>
      <w:r>
        <w:t>[</w:t>
      </w:r>
      <w:r>
        <w:rPr>
          <w:i/>
        </w:rPr>
        <w:t xml:space="preserve">ν </w:t>
      </w:r>
      <w:r>
        <w:t>(1 − Φ(</w:t>
      </w:r>
      <w:r>
        <w:rPr>
          <w:i/>
        </w:rPr>
        <w:t xml:space="preserve">ζ </w:t>
      </w:r>
      <w:r>
        <w:t xml:space="preserve">− </w:t>
      </w:r>
      <w:r>
        <w:rPr>
          <w:i/>
        </w:rPr>
        <w:t>µ</w:t>
      </w:r>
      <w:r>
        <w:t xml:space="preserve">))] = </w:t>
      </w:r>
      <w:r>
        <w:rPr>
          <w:i/>
        </w:rPr>
        <w:t xml:space="preserve">ν </w:t>
      </w:r>
      <w:r>
        <w:t>(1 − Φ(</w:t>
      </w:r>
      <w:r>
        <w:rPr>
          <w:i/>
        </w:rPr>
        <w:t xml:space="preserve">ζ </w:t>
      </w:r>
      <w:r>
        <w:t xml:space="preserve">− </w:t>
      </w:r>
      <w:r>
        <w:rPr>
          <w:i/>
        </w:rPr>
        <w:t>µ</w:t>
      </w:r>
      <w:r>
        <w:t>))</w:t>
      </w:r>
      <w:r>
        <w:tab/>
        <w:t>(5)</w:t>
      </w:r>
    </w:p>
    <w:p w14:paraId="56AE06CA" w14:textId="77777777" w:rsidR="007A6EA3" w:rsidRDefault="00584548">
      <w:r>
        <w:rPr>
          <w:i/>
        </w:rPr>
        <w:t>L</w:t>
      </w:r>
      <w:r>
        <w:t>=1</w:t>
      </w:r>
    </w:p>
    <w:p w14:paraId="6D475BC1" w14:textId="77777777" w:rsidR="007A6EA3" w:rsidRDefault="00584548">
      <w:proofErr w:type="gramStart"/>
      <w:r>
        <w:t>where</w:t>
      </w:r>
      <w:proofErr w:type="gramEnd"/>
      <w:r>
        <w:t xml:space="preserve"> Φ(</w:t>
      </w:r>
      <w:r>
        <w:rPr>
          <w:i/>
        </w:rPr>
        <w:t>ζ</w:t>
      </w:r>
      <w:r>
        <w:t>) is the cumulative distribution function (CDF) of standard normal distribution.</w:t>
      </w:r>
    </w:p>
    <w:p w14:paraId="6597FC4A" w14:textId="77777777" w:rsidR="007A6EA3" w:rsidRDefault="00584548">
      <w:pPr>
        <w:pStyle w:val="Heading2"/>
        <w:ind w:left="-5"/>
      </w:pPr>
      <w:r>
        <w:t>Search-model predicted FROC curves</w:t>
      </w:r>
    </w:p>
    <w:p w14:paraId="12B6826B" w14:textId="77777777" w:rsidR="007A6EA3" w:rsidRDefault="00584548">
      <w:r>
        <w:t xml:space="preserve">The expression for the LLF predicted by the search-model has already been given in equation </w:t>
      </w:r>
      <w:r>
        <w:rPr>
          <w:color w:val="00007F"/>
        </w:rPr>
        <w:t>5</w:t>
      </w:r>
      <w:r>
        <w:t>. That for the non-lesion localization fraction (NLF) is (</w:t>
      </w:r>
      <w:r>
        <w:rPr>
          <w:color w:val="00007F"/>
        </w:rPr>
        <w:t>Chakraborty and Yoon 2008</w:t>
      </w:r>
      <w:r>
        <w:t>)</w:t>
      </w:r>
    </w:p>
    <w:p w14:paraId="7EB60D0C" w14:textId="77777777" w:rsidR="007A6EA3" w:rsidRDefault="00584548">
      <w:r>
        <w:rPr>
          <w:rFonts w:ascii="Calibri" w:eastAsia="Calibri" w:hAnsi="Calibri" w:cs="Calibri"/>
        </w:rPr>
        <w:tab/>
      </w:r>
      <w:proofErr w:type="gramStart"/>
      <w:r>
        <w:rPr>
          <w:i/>
        </w:rPr>
        <w:t>NLF</w:t>
      </w:r>
      <w:r>
        <w:t>(</w:t>
      </w:r>
      <w:proofErr w:type="gramEnd"/>
      <w:r>
        <w:rPr>
          <w:i/>
        </w:rPr>
        <w:t>ζ</w:t>
      </w:r>
      <w:r>
        <w:t xml:space="preserve">) = </w:t>
      </w:r>
      <w:r>
        <w:rPr>
          <w:i/>
        </w:rPr>
        <w:t>λ</w:t>
      </w:r>
      <w:r>
        <w:t>(1 − Φ(</w:t>
      </w:r>
      <w:r>
        <w:rPr>
          <w:i/>
        </w:rPr>
        <w:t>ζ</w:t>
      </w:r>
      <w:r>
        <w:t>))</w:t>
      </w:r>
      <w:r>
        <w:tab/>
        <w:t>(6)</w:t>
      </w:r>
    </w:p>
    <w:p w14:paraId="291F7ED2" w14:textId="77777777" w:rsidR="007A6EA3" w:rsidRDefault="00584548">
      <w:r>
        <w:t>Likelihood functions are defined to fit the ROC/AFROC/FROC curves using search-model.</w:t>
      </w:r>
    </w:p>
    <w:p w14:paraId="385102B3" w14:textId="77777777" w:rsidR="007A6EA3" w:rsidRDefault="00584548">
      <w:pPr>
        <w:pStyle w:val="Heading2"/>
        <w:spacing w:after="148"/>
        <w:ind w:left="-5"/>
      </w:pPr>
      <w:r>
        <w:t>ROC likelihood function</w:t>
      </w:r>
    </w:p>
    <w:p w14:paraId="16E160A6" w14:textId="77777777" w:rsidR="007A6EA3" w:rsidRDefault="00584548">
      <w:r>
        <w:t>Let (</w:t>
      </w:r>
      <w:proofErr w:type="spellStart"/>
      <w:r>
        <w:rPr>
          <w:i/>
        </w:rPr>
        <w:t>F</w:t>
      </w:r>
      <w:r>
        <w:rPr>
          <w:i/>
          <w:vertAlign w:val="subscript"/>
        </w:rPr>
        <w:t>b</w:t>
      </w:r>
      <w:proofErr w:type="gramStart"/>
      <w:r>
        <w:rPr>
          <w:i/>
        </w:rPr>
        <w:t>,T</w:t>
      </w:r>
      <w:r>
        <w:rPr>
          <w:i/>
          <w:vertAlign w:val="subscript"/>
        </w:rPr>
        <w:t>b</w:t>
      </w:r>
      <w:proofErr w:type="spellEnd"/>
      <w:proofErr w:type="gramEnd"/>
      <w:r>
        <w:t xml:space="preserve">) denote the number of false positive and true positives, respectively, in ratings bin </w:t>
      </w:r>
      <w:r>
        <w:rPr>
          <w:i/>
        </w:rPr>
        <w:t xml:space="preserve">b </w:t>
      </w:r>
      <w:r>
        <w:t>defined by neighboring cutoffs (</w:t>
      </w:r>
      <w:r>
        <w:rPr>
          <w:i/>
        </w:rPr>
        <w:t>ζ</w:t>
      </w:r>
      <w:r>
        <w:rPr>
          <w:i/>
          <w:vertAlign w:val="subscript"/>
        </w:rPr>
        <w:t>b</w:t>
      </w:r>
      <w:r>
        <w:rPr>
          <w:i/>
        </w:rPr>
        <w:t>,ζ</w:t>
      </w:r>
      <w:r>
        <w:rPr>
          <w:i/>
          <w:vertAlign w:val="subscript"/>
        </w:rPr>
        <w:t>b</w:t>
      </w:r>
      <w:r>
        <w:rPr>
          <w:vertAlign w:val="subscript"/>
        </w:rPr>
        <w:t>+1</w:t>
      </w:r>
      <w:r>
        <w:t xml:space="preserve">), where </w:t>
      </w:r>
      <w:r>
        <w:rPr>
          <w:i/>
        </w:rPr>
        <w:t xml:space="preserve">b </w:t>
      </w:r>
      <w:r>
        <w:t>= 0</w:t>
      </w:r>
      <w:r>
        <w:rPr>
          <w:i/>
        </w:rPr>
        <w:t>,</w:t>
      </w:r>
      <w:r>
        <w:t>1</w:t>
      </w:r>
      <w:r>
        <w:rPr>
          <w:i/>
        </w:rPr>
        <w:t xml:space="preserve">,...,R </w:t>
      </w:r>
      <w:r>
        <w:t xml:space="preserve">where </w:t>
      </w:r>
      <w:r>
        <w:rPr>
          <w:i/>
        </w:rPr>
        <w:t xml:space="preserve">R </w:t>
      </w:r>
      <w:r>
        <w:t xml:space="preserve">is the number of bins, and </w:t>
      </w:r>
      <w:r>
        <w:rPr>
          <w:i/>
        </w:rPr>
        <w:t>ζ</w:t>
      </w:r>
      <w:r>
        <w:rPr>
          <w:vertAlign w:val="subscript"/>
        </w:rPr>
        <w:t xml:space="preserve">0 </w:t>
      </w:r>
      <w:r>
        <w:t xml:space="preserve">= −∞ and </w:t>
      </w:r>
      <w:r>
        <w:rPr>
          <w:i/>
        </w:rPr>
        <w:t>ζ</w:t>
      </w:r>
      <w:r>
        <w:rPr>
          <w:i/>
          <w:vertAlign w:val="subscript"/>
        </w:rPr>
        <w:t>R</w:t>
      </w:r>
      <w:r>
        <w:rPr>
          <w:vertAlign w:val="subscript"/>
        </w:rPr>
        <w:t xml:space="preserve">+1 </w:t>
      </w:r>
      <w:r>
        <w:t xml:space="preserve">= +∞. For example, </w:t>
      </w:r>
      <w:r>
        <w:rPr>
          <w:i/>
        </w:rPr>
        <w:t>F</w:t>
      </w:r>
      <w:r>
        <w:rPr>
          <w:vertAlign w:val="subscript"/>
        </w:rPr>
        <w:t xml:space="preserve">0 </w:t>
      </w:r>
      <w:r>
        <w:t xml:space="preserve">and </w:t>
      </w:r>
      <w:r>
        <w:rPr>
          <w:i/>
        </w:rPr>
        <w:t>T</w:t>
      </w:r>
      <w:r>
        <w:rPr>
          <w:vertAlign w:val="subscript"/>
        </w:rPr>
        <w:t xml:space="preserve">0 </w:t>
      </w:r>
      <w:r>
        <w:t xml:space="preserve">represent the number of non-diseased and diseased cases with no marks respectively. The contribution of the ROC likelihood function from bin </w:t>
      </w:r>
      <w:r>
        <w:rPr>
          <w:i/>
        </w:rPr>
        <w:t xml:space="preserve">b </w:t>
      </w:r>
      <w:r>
        <w:t>is</w:t>
      </w:r>
    </w:p>
    <w:p w14:paraId="5F458F0E" w14:textId="77777777" w:rsidR="007A6EA3" w:rsidRDefault="00584548">
      <w:r>
        <w:rPr>
          <w:rFonts w:ascii="Calibri" w:eastAsia="Calibri" w:hAnsi="Calibri" w:cs="Calibri"/>
        </w:rPr>
        <w:tab/>
      </w:r>
      <w:proofErr w:type="spellStart"/>
      <w:r>
        <w:t>L</w:t>
      </w:r>
      <w:r>
        <w:rPr>
          <w:vertAlign w:val="superscript"/>
        </w:rPr>
        <w:t>ROC</w:t>
      </w:r>
      <w:r>
        <w:rPr>
          <w:vertAlign w:val="subscript"/>
        </w:rPr>
        <w:t>b</w:t>
      </w:r>
      <w:proofErr w:type="spellEnd"/>
      <w:r>
        <w:rPr>
          <w:vertAlign w:val="subscript"/>
        </w:rPr>
        <w:tab/>
      </w:r>
      <w:r>
        <w:t>= [</w:t>
      </w:r>
      <w:proofErr w:type="gramStart"/>
      <w:r>
        <w:t>FPF(</w:t>
      </w:r>
      <w:proofErr w:type="spellStart"/>
      <w:proofErr w:type="gramEnd"/>
      <w:r>
        <w:t>ζ</w:t>
      </w:r>
      <w:r>
        <w:rPr>
          <w:vertAlign w:val="subscript"/>
        </w:rPr>
        <w:t>b</w:t>
      </w:r>
      <w:proofErr w:type="spellEnd"/>
      <w:r>
        <w:t>) − FPF(ζ</w:t>
      </w:r>
      <w:r>
        <w:rPr>
          <w:vertAlign w:val="subscript"/>
        </w:rPr>
        <w:t>b+1</w:t>
      </w:r>
      <w:r>
        <w:t>)]</w:t>
      </w:r>
      <w:proofErr w:type="spellStart"/>
      <w:r>
        <w:rPr>
          <w:vertAlign w:val="superscript"/>
        </w:rPr>
        <w:t>F</w:t>
      </w:r>
      <w:r>
        <w:rPr>
          <w:sz w:val="18"/>
          <w:vertAlign w:val="superscript"/>
        </w:rPr>
        <w:t>b</w:t>
      </w:r>
      <w:proofErr w:type="spellEnd"/>
      <w:r>
        <w:t>[TPF(</w:t>
      </w:r>
      <w:proofErr w:type="spellStart"/>
      <w:r>
        <w:t>ζ</w:t>
      </w:r>
      <w:r>
        <w:rPr>
          <w:vertAlign w:val="subscript"/>
        </w:rPr>
        <w:t>b</w:t>
      </w:r>
      <w:proofErr w:type="spellEnd"/>
      <w:r>
        <w:t>) − TPF(ζ</w:t>
      </w:r>
      <w:r>
        <w:rPr>
          <w:vertAlign w:val="subscript"/>
        </w:rPr>
        <w:t>b+1</w:t>
      </w:r>
      <w:r>
        <w:t>)]</w:t>
      </w:r>
      <w:r>
        <w:rPr>
          <w:vertAlign w:val="superscript"/>
        </w:rPr>
        <w:t>T</w:t>
      </w:r>
      <w:r>
        <w:rPr>
          <w:sz w:val="18"/>
          <w:vertAlign w:val="superscript"/>
        </w:rPr>
        <w:t>b</w:t>
      </w:r>
      <w:r>
        <w:rPr>
          <w:sz w:val="18"/>
          <w:vertAlign w:val="superscript"/>
        </w:rPr>
        <w:tab/>
      </w:r>
      <w:r>
        <w:t>(7)</w:t>
      </w:r>
    </w:p>
    <w:p w14:paraId="0A8DE242" w14:textId="77777777" w:rsidR="007A6EA3" w:rsidRDefault="00584548">
      <w:r>
        <w:t>The net likelihood L</w:t>
      </w:r>
      <w:r>
        <w:rPr>
          <w:i/>
          <w:vertAlign w:val="superscript"/>
        </w:rPr>
        <w:t xml:space="preserve">ROC </w:t>
      </w:r>
      <w:r>
        <w:t xml:space="preserve">is the product of the ROC likelihood function from all </w:t>
      </w:r>
      <w:r>
        <w:rPr>
          <w:i/>
        </w:rPr>
        <w:t xml:space="preserve">R </w:t>
      </w:r>
      <w:r>
        <w:t>+ 1 bins,</w:t>
      </w:r>
    </w:p>
    <w:p w14:paraId="002DAD1C" w14:textId="77777777" w:rsidR="007A6EA3" w:rsidRDefault="00584548">
      <w:r>
        <w:t>R</w:t>
      </w:r>
    </w:p>
    <w:p w14:paraId="7356C850" w14:textId="77777777" w:rsidR="007A6EA3" w:rsidRDefault="00584548">
      <w:r>
        <w:t xml:space="preserve">LROC = </w:t>
      </w:r>
      <w:proofErr w:type="spellStart"/>
      <w:r>
        <w:t>YLROC</w:t>
      </w:r>
      <w:r>
        <w:rPr>
          <w:sz w:val="25"/>
          <w:vertAlign w:val="subscript"/>
        </w:rPr>
        <w:t>b</w:t>
      </w:r>
      <w:proofErr w:type="spellEnd"/>
    </w:p>
    <w:p w14:paraId="634F874B" w14:textId="77777777" w:rsidR="007A6EA3" w:rsidRDefault="00584548">
      <w:proofErr w:type="gramStart"/>
      <w:r>
        <w:rPr>
          <w:i/>
        </w:rPr>
        <w:t>b</w:t>
      </w:r>
      <w:proofErr w:type="gramEnd"/>
      <w:r>
        <w:t>=0</w:t>
      </w:r>
    </w:p>
    <w:p w14:paraId="7D063590" w14:textId="77777777" w:rsidR="007A6EA3" w:rsidRDefault="00584548">
      <w:pPr>
        <w:pStyle w:val="Heading2"/>
        <w:spacing w:after="148"/>
        <w:ind w:left="-5"/>
      </w:pPr>
      <w:r>
        <w:t>AFROC likelihood function</w:t>
      </w:r>
    </w:p>
    <w:p w14:paraId="7241D609" w14:textId="77777777" w:rsidR="007A6EA3" w:rsidRDefault="00584548">
      <w:r>
        <w:t>Let (</w:t>
      </w:r>
      <w:proofErr w:type="spellStart"/>
      <w:r>
        <w:rPr>
          <w:i/>
        </w:rPr>
        <w:t>F</w:t>
      </w:r>
      <w:r>
        <w:rPr>
          <w:i/>
          <w:vertAlign w:val="subscript"/>
        </w:rPr>
        <w:t>b</w:t>
      </w:r>
      <w:proofErr w:type="gramStart"/>
      <w:r>
        <w:rPr>
          <w:i/>
        </w:rPr>
        <w:t>,L</w:t>
      </w:r>
      <w:r>
        <w:rPr>
          <w:i/>
          <w:vertAlign w:val="subscript"/>
        </w:rPr>
        <w:t>b</w:t>
      </w:r>
      <w:proofErr w:type="spellEnd"/>
      <w:proofErr w:type="gramEnd"/>
      <w:r>
        <w:t xml:space="preserve">) denote the number of false positive and lesion localizations, respectively, in bin </w:t>
      </w:r>
      <w:r>
        <w:rPr>
          <w:i/>
        </w:rPr>
        <w:t xml:space="preserve">b </w:t>
      </w:r>
      <w:r>
        <w:t>between neighboring cutoffs (</w:t>
      </w:r>
      <w:r>
        <w:rPr>
          <w:i/>
        </w:rPr>
        <w:t>ζ</w:t>
      </w:r>
      <w:r>
        <w:rPr>
          <w:i/>
          <w:vertAlign w:val="subscript"/>
        </w:rPr>
        <w:t>b</w:t>
      </w:r>
      <w:r>
        <w:rPr>
          <w:i/>
        </w:rPr>
        <w:t>,ζ</w:t>
      </w:r>
      <w:r>
        <w:rPr>
          <w:i/>
          <w:vertAlign w:val="subscript"/>
        </w:rPr>
        <w:t>b</w:t>
      </w:r>
      <w:r>
        <w:rPr>
          <w:vertAlign w:val="subscript"/>
        </w:rPr>
        <w:t>+1</w:t>
      </w:r>
      <w:r>
        <w:t xml:space="preserve">). The contribution of the AFROC likelihood function from bin </w:t>
      </w:r>
      <w:r>
        <w:rPr>
          <w:i/>
        </w:rPr>
        <w:t xml:space="preserve">b </w:t>
      </w:r>
      <w:r>
        <w:t>is</w:t>
      </w:r>
    </w:p>
    <w:p w14:paraId="62BD19DE" w14:textId="77777777" w:rsidR="007A6EA3" w:rsidRDefault="00584548">
      <w:r>
        <w:rPr>
          <w:rFonts w:ascii="Calibri" w:eastAsia="Calibri" w:hAnsi="Calibri" w:cs="Calibri"/>
        </w:rPr>
        <w:tab/>
      </w:r>
      <w:proofErr w:type="spellStart"/>
      <w:r>
        <w:t>L</w:t>
      </w:r>
      <w:r>
        <w:rPr>
          <w:sz w:val="16"/>
        </w:rPr>
        <w:t>AFROCb</w:t>
      </w:r>
      <w:proofErr w:type="spellEnd"/>
      <w:r>
        <w:rPr>
          <w:sz w:val="16"/>
        </w:rPr>
        <w:tab/>
      </w:r>
      <w:r>
        <w:t>= [</w:t>
      </w:r>
      <w:proofErr w:type="gramStart"/>
      <w:r>
        <w:t>FPF(</w:t>
      </w:r>
      <w:proofErr w:type="spellStart"/>
      <w:proofErr w:type="gramEnd"/>
      <w:r>
        <w:t>ζ</w:t>
      </w:r>
      <w:r>
        <w:rPr>
          <w:sz w:val="16"/>
        </w:rPr>
        <w:t>b</w:t>
      </w:r>
      <w:proofErr w:type="spellEnd"/>
      <w:r>
        <w:t>) − FPF(ζ</w:t>
      </w:r>
      <w:r>
        <w:rPr>
          <w:sz w:val="16"/>
        </w:rPr>
        <w:t>b+1</w:t>
      </w:r>
      <w:r>
        <w:t>)]</w:t>
      </w:r>
      <w:proofErr w:type="spellStart"/>
      <w:r>
        <w:rPr>
          <w:sz w:val="16"/>
        </w:rPr>
        <w:t>F</w:t>
      </w:r>
      <w:r>
        <w:rPr>
          <w:sz w:val="12"/>
        </w:rPr>
        <w:t>b</w:t>
      </w:r>
      <w:proofErr w:type="spellEnd"/>
      <w:r>
        <w:t>[LLF(</w:t>
      </w:r>
      <w:proofErr w:type="spellStart"/>
      <w:r>
        <w:t>ζ</w:t>
      </w:r>
      <w:r>
        <w:rPr>
          <w:sz w:val="16"/>
        </w:rPr>
        <w:t>b</w:t>
      </w:r>
      <w:proofErr w:type="spellEnd"/>
      <w:r>
        <w:t>) − LLF(ζ</w:t>
      </w:r>
      <w:r>
        <w:rPr>
          <w:sz w:val="16"/>
        </w:rPr>
        <w:t>b+1</w:t>
      </w:r>
      <w:r>
        <w:t>)]</w:t>
      </w:r>
      <w:proofErr w:type="spellStart"/>
      <w:r>
        <w:rPr>
          <w:sz w:val="16"/>
        </w:rPr>
        <w:t>L</w:t>
      </w:r>
      <w:r>
        <w:rPr>
          <w:sz w:val="12"/>
        </w:rPr>
        <w:t>b</w:t>
      </w:r>
      <w:proofErr w:type="spellEnd"/>
      <w:r>
        <w:rPr>
          <w:sz w:val="12"/>
        </w:rPr>
        <w:tab/>
      </w:r>
      <w:r>
        <w:t>(8)</w:t>
      </w:r>
    </w:p>
    <w:p w14:paraId="0B964A92" w14:textId="77777777" w:rsidR="007A6EA3" w:rsidRDefault="00584548">
      <w:pPr>
        <w:pStyle w:val="Heading2"/>
        <w:spacing w:after="147"/>
        <w:ind w:left="-5"/>
      </w:pPr>
      <w:r>
        <w:lastRenderedPageBreak/>
        <w:t>FROC likelihood function</w:t>
      </w:r>
    </w:p>
    <w:p w14:paraId="1FB76C40" w14:textId="77777777" w:rsidR="007A6EA3" w:rsidRDefault="00584548">
      <w:r>
        <w:t>Let (</w:t>
      </w:r>
      <w:proofErr w:type="spellStart"/>
      <w:r>
        <w:rPr>
          <w:i/>
        </w:rPr>
        <w:t>N</w:t>
      </w:r>
      <w:r>
        <w:rPr>
          <w:i/>
          <w:vertAlign w:val="subscript"/>
        </w:rPr>
        <w:t>b</w:t>
      </w:r>
      <w:proofErr w:type="gramStart"/>
      <w:r>
        <w:rPr>
          <w:i/>
        </w:rPr>
        <w:t>,L</w:t>
      </w:r>
      <w:r>
        <w:rPr>
          <w:i/>
          <w:vertAlign w:val="subscript"/>
        </w:rPr>
        <w:t>b</w:t>
      </w:r>
      <w:proofErr w:type="spellEnd"/>
      <w:proofErr w:type="gramEnd"/>
      <w:r>
        <w:t xml:space="preserve">) denote the number of non-lesion localizations and lesion localizations, respectively, in bin </w:t>
      </w:r>
      <w:r>
        <w:rPr>
          <w:i/>
        </w:rPr>
        <w:t xml:space="preserve">b </w:t>
      </w:r>
      <w:r>
        <w:t>between neighboring cutoffs (</w:t>
      </w:r>
      <w:r>
        <w:rPr>
          <w:i/>
        </w:rPr>
        <w:t>ζ</w:t>
      </w:r>
      <w:r>
        <w:rPr>
          <w:i/>
          <w:vertAlign w:val="subscript"/>
        </w:rPr>
        <w:t>b</w:t>
      </w:r>
      <w:r>
        <w:rPr>
          <w:i/>
        </w:rPr>
        <w:t>,ζ</w:t>
      </w:r>
      <w:r>
        <w:rPr>
          <w:i/>
          <w:vertAlign w:val="subscript"/>
        </w:rPr>
        <w:t>b</w:t>
      </w:r>
      <w:r>
        <w:rPr>
          <w:vertAlign w:val="subscript"/>
        </w:rPr>
        <w:t>+1</w:t>
      </w:r>
      <w:r>
        <w:t xml:space="preserve">). The contribution of the FROC likelihood function from bin </w:t>
      </w:r>
      <w:r>
        <w:rPr>
          <w:i/>
        </w:rPr>
        <w:t xml:space="preserve">b </w:t>
      </w:r>
      <w:r>
        <w:t>is</w:t>
      </w:r>
    </w:p>
    <w:p w14:paraId="5AC0A957" w14:textId="77777777" w:rsidR="007A6EA3" w:rsidRDefault="00584548">
      <w:r>
        <w:rPr>
          <w:rFonts w:ascii="Calibri" w:eastAsia="Calibri" w:hAnsi="Calibri" w:cs="Calibri"/>
        </w:rPr>
        <w:tab/>
      </w:r>
      <w:proofErr w:type="spellStart"/>
      <w:r>
        <w:t>L</w:t>
      </w:r>
      <w:r>
        <w:rPr>
          <w:sz w:val="16"/>
        </w:rPr>
        <w:t>FROCb</w:t>
      </w:r>
      <w:proofErr w:type="spellEnd"/>
      <w:r>
        <w:rPr>
          <w:sz w:val="16"/>
        </w:rPr>
        <w:tab/>
      </w:r>
      <w:r>
        <w:t>= [</w:t>
      </w:r>
      <w:proofErr w:type="gramStart"/>
      <w:r>
        <w:t>NLF(</w:t>
      </w:r>
      <w:proofErr w:type="spellStart"/>
      <w:proofErr w:type="gramEnd"/>
      <w:r>
        <w:t>ζ</w:t>
      </w:r>
      <w:r>
        <w:rPr>
          <w:sz w:val="16"/>
        </w:rPr>
        <w:t>b</w:t>
      </w:r>
      <w:proofErr w:type="spellEnd"/>
      <w:r>
        <w:t>) − NLF(ζ</w:t>
      </w:r>
      <w:r>
        <w:rPr>
          <w:sz w:val="16"/>
        </w:rPr>
        <w:t>b+1</w:t>
      </w:r>
      <w:r>
        <w:t>)]</w:t>
      </w:r>
      <w:proofErr w:type="spellStart"/>
      <w:r>
        <w:rPr>
          <w:sz w:val="16"/>
        </w:rPr>
        <w:t>N</w:t>
      </w:r>
      <w:r>
        <w:rPr>
          <w:sz w:val="12"/>
        </w:rPr>
        <w:t>b</w:t>
      </w:r>
      <w:proofErr w:type="spellEnd"/>
      <w:r>
        <w:t>[LLF(</w:t>
      </w:r>
      <w:proofErr w:type="spellStart"/>
      <w:r>
        <w:t>ζ</w:t>
      </w:r>
      <w:r>
        <w:rPr>
          <w:sz w:val="16"/>
        </w:rPr>
        <w:t>b</w:t>
      </w:r>
      <w:proofErr w:type="spellEnd"/>
      <w:r>
        <w:t>) − LLF(ζ</w:t>
      </w:r>
      <w:r>
        <w:rPr>
          <w:sz w:val="16"/>
        </w:rPr>
        <w:t>b+1</w:t>
      </w:r>
      <w:r>
        <w:t>)]</w:t>
      </w:r>
      <w:proofErr w:type="spellStart"/>
      <w:r>
        <w:rPr>
          <w:sz w:val="16"/>
        </w:rPr>
        <w:t>L</w:t>
      </w:r>
      <w:r>
        <w:rPr>
          <w:sz w:val="12"/>
        </w:rPr>
        <w:t>b</w:t>
      </w:r>
      <w:proofErr w:type="spellEnd"/>
      <w:r>
        <w:rPr>
          <w:sz w:val="12"/>
        </w:rPr>
        <w:tab/>
      </w:r>
      <w:r>
        <w:t>(9)</w:t>
      </w:r>
    </w:p>
    <w:p w14:paraId="2C2D637F" w14:textId="77777777" w:rsidR="007A6EA3" w:rsidRDefault="00584548">
      <w:r>
        <w:t>→−</w:t>
      </w:r>
    </w:p>
    <w:p w14:paraId="644EC066" w14:textId="77777777" w:rsidR="007A6EA3" w:rsidRDefault="00584548">
      <w:r>
        <w:t xml:space="preserve">To fit the curve, we need to estimate parameters </w:t>
      </w:r>
      <w:r>
        <w:rPr>
          <w:i/>
        </w:rPr>
        <w:t>λ</w:t>
      </w:r>
      <w:r>
        <w:t xml:space="preserve">, </w:t>
      </w:r>
      <w:r>
        <w:rPr>
          <w:i/>
        </w:rPr>
        <w:t>ν</w:t>
      </w:r>
      <w:r>
        <w:t xml:space="preserve">, </w:t>
      </w:r>
      <w:r>
        <w:rPr>
          <w:i/>
        </w:rPr>
        <w:t xml:space="preserve">ζ </w:t>
      </w:r>
      <w:r>
        <w:t xml:space="preserve">and </w:t>
      </w:r>
      <w:r>
        <w:rPr>
          <w:i/>
        </w:rPr>
        <w:t xml:space="preserve">µ </w:t>
      </w:r>
      <w:r>
        <w:t xml:space="preserve">that maximize the logarithm of the likelihood </w:t>
      </w:r>
      <w:r>
        <w:rPr>
          <w:color w:val="00007F"/>
        </w:rPr>
        <w:t>7</w:t>
      </w:r>
      <w:r>
        <w:t xml:space="preserve">, </w:t>
      </w:r>
      <w:r>
        <w:rPr>
          <w:color w:val="00007F"/>
        </w:rPr>
        <w:t xml:space="preserve">8 </w:t>
      </w:r>
      <w:r>
        <w:t xml:space="preserve">and </w:t>
      </w:r>
      <w:r>
        <w:rPr>
          <w:color w:val="00007F"/>
        </w:rPr>
        <w:t>9</w:t>
      </w:r>
      <w:r>
        <w:t xml:space="preserve">. Following algorithm is used in </w:t>
      </w:r>
      <w:proofErr w:type="spellStart"/>
      <w:r>
        <w:rPr>
          <w:rFonts w:ascii="Calibri" w:eastAsia="Calibri" w:hAnsi="Calibri" w:cs="Calibri"/>
        </w:rPr>
        <w:t>JAFROCwR</w:t>
      </w:r>
      <w:proofErr w:type="spellEnd"/>
      <w:r>
        <w:rPr>
          <w:rFonts w:ascii="Calibri" w:eastAsia="Calibri" w:hAnsi="Calibri" w:cs="Calibri"/>
        </w:rPr>
        <w:t xml:space="preserve"> </w:t>
      </w:r>
      <w:r>
        <w:t>to estimate the search-model parameters of fitted ROC/AFROC/FROC curves.</w:t>
      </w:r>
    </w:p>
    <w:p w14:paraId="3C37EAE9" w14:textId="77777777" w:rsidR="007A6EA3" w:rsidRDefault="00584548">
      <w:r>
        <w:t>→−</w:t>
      </w:r>
    </w:p>
    <w:p w14:paraId="483BCF06" w14:textId="77777777" w:rsidR="007A6EA3" w:rsidRDefault="00584548" w:rsidP="00E5561C">
      <w:pPr>
        <w:pStyle w:val="ListParagraph"/>
        <w:numPr>
          <w:ilvl w:val="0"/>
          <w:numId w:val="4"/>
        </w:numPr>
      </w:pPr>
      <w:r>
        <w:t xml:space="preserve">For given </w:t>
      </w:r>
      <w:r w:rsidRPr="005727E5">
        <w:rPr>
          <w:i/>
        </w:rPr>
        <w:t>λ</w:t>
      </w:r>
      <w:r>
        <w:t xml:space="preserve">, </w:t>
      </w:r>
      <w:r w:rsidRPr="005727E5">
        <w:rPr>
          <w:i/>
        </w:rPr>
        <w:t xml:space="preserve">ν </w:t>
      </w:r>
      <w:r>
        <w:t xml:space="preserve">and cutoffs </w:t>
      </w:r>
      <w:proofErr w:type="gramStart"/>
      <w:r w:rsidRPr="005727E5">
        <w:rPr>
          <w:i/>
        </w:rPr>
        <w:t xml:space="preserve">ζ </w:t>
      </w:r>
      <w:r>
        <w:t>,</w:t>
      </w:r>
      <w:proofErr w:type="gramEnd"/>
      <w:r>
        <w:t xml:space="preserve"> determine </w:t>
      </w:r>
      <w:r w:rsidRPr="005727E5">
        <w:rPr>
          <w:i/>
        </w:rPr>
        <w:t xml:space="preserve">µ </w:t>
      </w:r>
      <w:r>
        <w:t>by minimizing the Chi-square goodness of fit statistic</w:t>
      </w:r>
    </w:p>
    <w:p w14:paraId="398205FA" w14:textId="77777777" w:rsidR="007A6EA3" w:rsidRDefault="00584548">
      <w:pPr>
        <w:pStyle w:val="ListParagraph"/>
        <w:numPr>
          <w:ilvl w:val="0"/>
          <w:numId w:val="4"/>
        </w:numPr>
      </w:pPr>
      <w:r>
        <w:t>Calculate the logarithm of corresponding likelihood.</w:t>
      </w:r>
    </w:p>
    <w:p w14:paraId="4C2C17C5" w14:textId="77777777" w:rsidR="007A6EA3" w:rsidRDefault="00584548" w:rsidP="00E5561C">
      <w:r>
        <w:t>→−</w:t>
      </w:r>
    </w:p>
    <w:p w14:paraId="5298B323" w14:textId="77777777" w:rsidR="007A6EA3" w:rsidRDefault="00584548" w:rsidP="00E5561C">
      <w:pPr>
        <w:pStyle w:val="ListParagraph"/>
        <w:numPr>
          <w:ilvl w:val="0"/>
          <w:numId w:val="4"/>
        </w:numPr>
      </w:pPr>
      <w:r>
        <w:t xml:space="preserve">Repeat preceding steps using varied </w:t>
      </w:r>
      <w:r w:rsidRPr="005727E5">
        <w:rPr>
          <w:i/>
        </w:rPr>
        <w:t>λ</w:t>
      </w:r>
      <w:r>
        <w:t xml:space="preserve">, </w:t>
      </w:r>
      <w:r w:rsidRPr="005727E5">
        <w:rPr>
          <w:i/>
        </w:rPr>
        <w:t xml:space="preserve">ν </w:t>
      </w:r>
      <w:r>
        <w:t xml:space="preserve">and </w:t>
      </w:r>
      <w:r w:rsidRPr="005727E5">
        <w:rPr>
          <w:i/>
        </w:rPr>
        <w:t xml:space="preserve">ζ </w:t>
      </w:r>
      <w:r>
        <w:t>until reach the maximum.</w:t>
      </w:r>
    </w:p>
    <w:p w14:paraId="471D25FF" w14:textId="77777777" w:rsidR="007A6EA3" w:rsidRDefault="00584548" w:rsidP="00E5561C">
      <w:r>
        <w:t>4.4. FROC Example</w:t>
      </w:r>
    </w:p>
    <w:p w14:paraId="44479123" w14:textId="77777777" w:rsidR="007A6EA3" w:rsidRDefault="00584548">
      <w:pPr>
        <w:pStyle w:val="Heading2"/>
        <w:spacing w:after="85"/>
        <w:ind w:left="-5"/>
      </w:pPr>
      <w:r>
        <w:t>ROI and FROC Analysis</w:t>
      </w:r>
    </w:p>
    <w:p w14:paraId="0897BBF7" w14:textId="77777777" w:rsidR="007A6EA3" w:rsidRDefault="00584548">
      <w:r>
        <w:t xml:space="preserve">ROI and FROC data file </w:t>
      </w:r>
      <w:proofErr w:type="gramStart"/>
      <w:r>
        <w:t>are able to</w:t>
      </w:r>
      <w:proofErr w:type="gramEnd"/>
      <w:r>
        <w:t xml:space="preserve"> be analyzed by </w:t>
      </w:r>
      <w:proofErr w:type="spellStart"/>
      <w:r>
        <w:rPr>
          <w:rFonts w:ascii="Calibri" w:eastAsia="Calibri" w:hAnsi="Calibri" w:cs="Calibri"/>
        </w:rPr>
        <w:t>JAFROCwR</w:t>
      </w:r>
      <w:proofErr w:type="spellEnd"/>
      <w:r>
        <w:rPr>
          <w:rFonts w:ascii="Calibri" w:eastAsia="Calibri" w:hAnsi="Calibri" w:cs="Calibri"/>
        </w:rPr>
        <w:t xml:space="preserve"> </w:t>
      </w:r>
      <w:r>
        <w:t xml:space="preserve">using figures of merit that were mentioned in subsection </w:t>
      </w:r>
      <w:r>
        <w:rPr>
          <w:color w:val="00007F"/>
        </w:rPr>
        <w:t>4.1</w:t>
      </w:r>
      <w:r>
        <w:t xml:space="preserve">. The </w:t>
      </w:r>
      <w:proofErr w:type="gramStart"/>
      <w:r>
        <w:t>usage of functions for ROI/FROC data analysis are</w:t>
      </w:r>
      <w:proofErr w:type="gramEnd"/>
      <w:r>
        <w:t xml:space="preserve"> same as that for ROC analysis. Note that only ”ROI” figure of merit is available for ROI data. For FROC data, empirical and search model parametric ROC/AFROC/FROC curves are available. Figure </w:t>
      </w:r>
      <w:r>
        <w:rPr>
          <w:color w:val="00007F"/>
        </w:rPr>
        <w:t>4</w:t>
      </w:r>
      <w:r>
        <w:t xml:space="preserve">, </w:t>
      </w:r>
      <w:r>
        <w:rPr>
          <w:color w:val="00007F"/>
        </w:rPr>
        <w:t xml:space="preserve">5 </w:t>
      </w:r>
      <w:r>
        <w:t xml:space="preserve">and </w:t>
      </w:r>
      <w:r>
        <w:rPr>
          <w:color w:val="00007F"/>
        </w:rPr>
        <w:t xml:space="preserve">6 </w:t>
      </w:r>
      <w:r>
        <w:t>are the empirical and parametric ROC/AFROC/FROC curves.</w:t>
      </w:r>
    </w:p>
    <w:p w14:paraId="4012BAD0" w14:textId="77777777" w:rsidR="007A6EA3" w:rsidRDefault="00584548">
      <w:r>
        <w:t xml:space="preserve">&gt; </w:t>
      </w:r>
      <w:proofErr w:type="spellStart"/>
      <w:proofErr w:type="gramStart"/>
      <w:r>
        <w:t>frocData</w:t>
      </w:r>
      <w:proofErr w:type="spellEnd"/>
      <w:proofErr w:type="gramEnd"/>
      <w:r>
        <w:t xml:space="preserve"> &lt;- </w:t>
      </w:r>
      <w:proofErr w:type="spellStart"/>
      <w:r>
        <w:t>readJAFROC</w:t>
      </w:r>
      <w:proofErr w:type="spellEnd"/>
      <w:r>
        <w:t>("frocDataFile.xls")</w:t>
      </w:r>
    </w:p>
    <w:p w14:paraId="29958D5D" w14:textId="77777777" w:rsidR="007A6EA3" w:rsidRDefault="00584548">
      <w:r>
        <w:t xml:space="preserve">&gt; </w:t>
      </w:r>
      <w:proofErr w:type="spellStart"/>
      <w:proofErr w:type="gramStart"/>
      <w:r>
        <w:t>rocCurve</w:t>
      </w:r>
      <w:proofErr w:type="spellEnd"/>
      <w:proofErr w:type="gramEnd"/>
      <w:r>
        <w:t xml:space="preserve"> &lt;- </w:t>
      </w:r>
      <w:proofErr w:type="spellStart"/>
      <w:r>
        <w:t>plotROC</w:t>
      </w:r>
      <w:proofErr w:type="spellEnd"/>
      <w:r>
        <w:t xml:space="preserve">(data = </w:t>
      </w:r>
      <w:proofErr w:type="spellStart"/>
      <w:r>
        <w:t>frocData</w:t>
      </w:r>
      <w:proofErr w:type="spellEnd"/>
      <w:r>
        <w:t xml:space="preserve">, </w:t>
      </w:r>
      <w:proofErr w:type="spellStart"/>
      <w:r>
        <w:t>plottingModalities</w:t>
      </w:r>
      <w:proofErr w:type="spellEnd"/>
      <w:r>
        <w:t xml:space="preserve"> = 1,</w:t>
      </w:r>
    </w:p>
    <w:p w14:paraId="695CED6B" w14:textId="77777777" w:rsidR="007A6EA3" w:rsidRDefault="00584548">
      <w:r>
        <w:t>+</w:t>
      </w:r>
      <w:r>
        <w:tab/>
      </w:r>
      <w:proofErr w:type="spellStart"/>
      <w:proofErr w:type="gramStart"/>
      <w:r>
        <w:t>plottingReaders</w:t>
      </w:r>
      <w:proofErr w:type="spellEnd"/>
      <w:proofErr w:type="gramEnd"/>
      <w:r>
        <w:t xml:space="preserve"> = list(1, 2, 3, 4, 5, c(1:5)),</w:t>
      </w:r>
    </w:p>
    <w:p w14:paraId="2D0D0A66" w14:textId="77777777" w:rsidR="007A6EA3" w:rsidRDefault="00584548">
      <w:r>
        <w:t>+</w:t>
      </w:r>
      <w:r>
        <w:tab/>
      </w:r>
      <w:proofErr w:type="spellStart"/>
      <w:proofErr w:type="gramStart"/>
      <w:r>
        <w:t>legendPosition</w:t>
      </w:r>
      <w:proofErr w:type="spellEnd"/>
      <w:proofErr w:type="gramEnd"/>
      <w:r>
        <w:t xml:space="preserve"> = "bottom")</w:t>
      </w:r>
    </w:p>
    <w:p w14:paraId="6854AD70" w14:textId="77777777" w:rsidR="007A6EA3" w:rsidRDefault="00584548">
      <w:r>
        <w:t xml:space="preserve">&gt; </w:t>
      </w:r>
      <w:proofErr w:type="spellStart"/>
      <w:proofErr w:type="gramStart"/>
      <w:r>
        <w:t>fittedRocCurve</w:t>
      </w:r>
      <w:proofErr w:type="spellEnd"/>
      <w:proofErr w:type="gramEnd"/>
      <w:r>
        <w:t xml:space="preserve"> &lt;- </w:t>
      </w:r>
      <w:proofErr w:type="spellStart"/>
      <w:r>
        <w:t>plotFittedROCCurve</w:t>
      </w:r>
      <w:proofErr w:type="spellEnd"/>
      <w:r>
        <w:t xml:space="preserve">(data = </w:t>
      </w:r>
      <w:proofErr w:type="spellStart"/>
      <w:r>
        <w:t>frocData</w:t>
      </w:r>
      <w:proofErr w:type="spellEnd"/>
      <w:r>
        <w:t xml:space="preserve">, </w:t>
      </w:r>
      <w:proofErr w:type="spellStart"/>
      <w:r>
        <w:t>plottingModalities</w:t>
      </w:r>
      <w:proofErr w:type="spellEnd"/>
      <w:r>
        <w:t xml:space="preserve"> = 1,</w:t>
      </w:r>
    </w:p>
    <w:p w14:paraId="138E9F58" w14:textId="77777777" w:rsidR="007A6EA3" w:rsidRDefault="00584548">
      <w:r>
        <w:t>+</w:t>
      </w:r>
      <w:r>
        <w:tab/>
      </w:r>
      <w:proofErr w:type="spellStart"/>
      <w:proofErr w:type="gramStart"/>
      <w:r>
        <w:t>plottingReaders</w:t>
      </w:r>
      <w:proofErr w:type="spellEnd"/>
      <w:proofErr w:type="gramEnd"/>
      <w:r>
        <w:t xml:space="preserve"> = list(1, 2, 3, 4, 5, c(1:5)),</w:t>
      </w:r>
    </w:p>
    <w:p w14:paraId="6183BDE5" w14:textId="77777777" w:rsidR="007A6EA3" w:rsidRDefault="00584548">
      <w:r>
        <w:t>+</w:t>
      </w:r>
      <w:r>
        <w:tab/>
      </w:r>
      <w:proofErr w:type="spellStart"/>
      <w:proofErr w:type="gramStart"/>
      <w:r>
        <w:t>legendPosition</w:t>
      </w:r>
      <w:proofErr w:type="spellEnd"/>
      <w:proofErr w:type="gramEnd"/>
      <w:r>
        <w:t xml:space="preserve"> = "bottom")</w:t>
      </w:r>
    </w:p>
    <w:p w14:paraId="1618EC9C" w14:textId="77777777" w:rsidR="007A6EA3" w:rsidRDefault="00584548">
      <w:r>
        <w:t xml:space="preserve">&gt; </w:t>
      </w:r>
      <w:proofErr w:type="spellStart"/>
      <w:proofErr w:type="gramStart"/>
      <w:r>
        <w:t>multiplot</w:t>
      </w:r>
      <w:proofErr w:type="spellEnd"/>
      <w:proofErr w:type="gramEnd"/>
      <w:r>
        <w:t>(</w:t>
      </w:r>
      <w:proofErr w:type="spellStart"/>
      <w:r>
        <w:t>rocCurve$ROCPlot</w:t>
      </w:r>
      <w:proofErr w:type="spellEnd"/>
      <w:r>
        <w:t xml:space="preserve">, </w:t>
      </w:r>
      <w:proofErr w:type="spellStart"/>
      <w:r>
        <w:t>fittedRocCurve$ROCPlot</w:t>
      </w:r>
      <w:proofErr w:type="spellEnd"/>
      <w:r>
        <w:t>, cols = 2)</w:t>
      </w:r>
    </w:p>
    <w:p w14:paraId="5539DE29" w14:textId="77777777" w:rsidR="007A6EA3" w:rsidRDefault="00584548">
      <w:r>
        <w:rPr>
          <w:noProof/>
        </w:rPr>
        <w:lastRenderedPageBreak/>
        <w:drawing>
          <wp:inline distT="0" distB="0" distL="0" distR="0" wp14:anchorId="39C0F88B" wp14:editId="3B0BB2EE">
            <wp:extent cx="4386072" cy="2773680"/>
            <wp:effectExtent l="0" t="0" r="0" b="0"/>
            <wp:docPr id="51194" name="Picture 51194"/>
            <wp:cNvGraphicFramePr/>
            <a:graphic xmlns:a="http://schemas.openxmlformats.org/drawingml/2006/main">
              <a:graphicData uri="http://schemas.openxmlformats.org/drawingml/2006/picture">
                <pic:pic xmlns:pic="http://schemas.openxmlformats.org/drawingml/2006/picture">
                  <pic:nvPicPr>
                    <pic:cNvPr id="51194" name="Picture 51194"/>
                    <pic:cNvPicPr/>
                  </pic:nvPicPr>
                  <pic:blipFill>
                    <a:blip r:embed="rId214"/>
                    <a:stretch>
                      <a:fillRect/>
                    </a:stretch>
                  </pic:blipFill>
                  <pic:spPr>
                    <a:xfrm>
                      <a:off x="0" y="0"/>
                      <a:ext cx="4386072" cy="2773680"/>
                    </a:xfrm>
                    <a:prstGeom prst="rect">
                      <a:avLst/>
                    </a:prstGeom>
                  </pic:spPr>
                </pic:pic>
              </a:graphicData>
            </a:graphic>
          </wp:inline>
        </w:drawing>
      </w:r>
    </w:p>
    <w:p w14:paraId="280C9B4B" w14:textId="77777777" w:rsidR="007A6EA3" w:rsidRDefault="00584548">
      <w:r>
        <w:t>Figure 4: Plots of empirical (left) and fitted (right) ROC curves of each reader and their average performance using modality 0</w:t>
      </w:r>
    </w:p>
    <w:p w14:paraId="06AE6245" w14:textId="77777777" w:rsidR="007A6EA3" w:rsidRDefault="00584548">
      <w:r>
        <w:t xml:space="preserve">&gt; </w:t>
      </w:r>
      <w:proofErr w:type="spellStart"/>
      <w:proofErr w:type="gramStart"/>
      <w:r>
        <w:t>afrocCurve</w:t>
      </w:r>
      <w:proofErr w:type="spellEnd"/>
      <w:proofErr w:type="gramEnd"/>
      <w:r>
        <w:t xml:space="preserve"> &lt;- </w:t>
      </w:r>
      <w:proofErr w:type="spellStart"/>
      <w:r>
        <w:t>plotAFROC</w:t>
      </w:r>
      <w:proofErr w:type="spellEnd"/>
      <w:r>
        <w:t xml:space="preserve">(data = </w:t>
      </w:r>
      <w:proofErr w:type="spellStart"/>
      <w:r>
        <w:t>frocData</w:t>
      </w:r>
      <w:proofErr w:type="spellEnd"/>
      <w:r>
        <w:t xml:space="preserve">, </w:t>
      </w:r>
      <w:proofErr w:type="spellStart"/>
      <w:r>
        <w:t>plottingModalities</w:t>
      </w:r>
      <w:proofErr w:type="spellEnd"/>
      <w:r>
        <w:t xml:space="preserve"> = 1,</w:t>
      </w:r>
    </w:p>
    <w:p w14:paraId="6AFC9242" w14:textId="77777777" w:rsidR="007A6EA3" w:rsidRDefault="00584548">
      <w:r>
        <w:t>+</w:t>
      </w:r>
      <w:r>
        <w:tab/>
      </w:r>
      <w:proofErr w:type="spellStart"/>
      <w:proofErr w:type="gramStart"/>
      <w:r>
        <w:t>plottingReaders</w:t>
      </w:r>
      <w:proofErr w:type="spellEnd"/>
      <w:proofErr w:type="gramEnd"/>
      <w:r>
        <w:t xml:space="preserve"> = list(1, 2, 3, 4, 5, c(1:5)),</w:t>
      </w:r>
    </w:p>
    <w:p w14:paraId="7683D9B8" w14:textId="77777777" w:rsidR="007A6EA3" w:rsidRDefault="00584548">
      <w:r>
        <w:t>+</w:t>
      </w:r>
      <w:r>
        <w:tab/>
      </w:r>
      <w:proofErr w:type="spellStart"/>
      <w:proofErr w:type="gramStart"/>
      <w:r>
        <w:t>legendPosition</w:t>
      </w:r>
      <w:proofErr w:type="spellEnd"/>
      <w:proofErr w:type="gramEnd"/>
      <w:r>
        <w:t xml:space="preserve"> = "bottom")</w:t>
      </w:r>
    </w:p>
    <w:p w14:paraId="3B446FD7" w14:textId="77777777" w:rsidR="007A6EA3" w:rsidRDefault="00584548">
      <w:r>
        <w:t xml:space="preserve">&gt; </w:t>
      </w:r>
      <w:proofErr w:type="spellStart"/>
      <w:proofErr w:type="gramStart"/>
      <w:r>
        <w:t>fittedAfrocCurve</w:t>
      </w:r>
      <w:proofErr w:type="spellEnd"/>
      <w:proofErr w:type="gramEnd"/>
      <w:r>
        <w:t xml:space="preserve"> &lt;- </w:t>
      </w:r>
      <w:proofErr w:type="spellStart"/>
      <w:r>
        <w:t>plotFittedAFROCCurve</w:t>
      </w:r>
      <w:proofErr w:type="spellEnd"/>
      <w:r>
        <w:t xml:space="preserve">(data = </w:t>
      </w:r>
      <w:proofErr w:type="spellStart"/>
      <w:r>
        <w:t>frocData</w:t>
      </w:r>
      <w:proofErr w:type="spellEnd"/>
      <w:r>
        <w:t xml:space="preserve">, </w:t>
      </w:r>
      <w:proofErr w:type="spellStart"/>
      <w:r>
        <w:t>plottingModalities</w:t>
      </w:r>
      <w:proofErr w:type="spellEnd"/>
      <w:r>
        <w:t xml:space="preserve"> = 1,</w:t>
      </w:r>
    </w:p>
    <w:p w14:paraId="4B8358A8" w14:textId="77777777" w:rsidR="007A6EA3" w:rsidRDefault="00584548">
      <w:r>
        <w:t>+</w:t>
      </w:r>
      <w:r>
        <w:tab/>
      </w:r>
      <w:proofErr w:type="spellStart"/>
      <w:proofErr w:type="gramStart"/>
      <w:r>
        <w:t>plottingReaders</w:t>
      </w:r>
      <w:proofErr w:type="spellEnd"/>
      <w:proofErr w:type="gramEnd"/>
      <w:r>
        <w:t xml:space="preserve"> = list(1, 2, 3, 4, 5, c(1:5)),</w:t>
      </w:r>
    </w:p>
    <w:p w14:paraId="08ECFECD" w14:textId="77777777" w:rsidR="007A6EA3" w:rsidRDefault="00584548">
      <w:r>
        <w:t>+</w:t>
      </w:r>
      <w:r>
        <w:tab/>
      </w:r>
      <w:proofErr w:type="spellStart"/>
      <w:proofErr w:type="gramStart"/>
      <w:r>
        <w:t>legendPosition</w:t>
      </w:r>
      <w:proofErr w:type="spellEnd"/>
      <w:proofErr w:type="gramEnd"/>
      <w:r>
        <w:t xml:space="preserve"> = "bottom")</w:t>
      </w:r>
    </w:p>
    <w:p w14:paraId="06F7A2D1" w14:textId="77777777" w:rsidR="007A6EA3" w:rsidRDefault="00584548">
      <w:r>
        <w:t xml:space="preserve">&gt; </w:t>
      </w:r>
      <w:proofErr w:type="spellStart"/>
      <w:proofErr w:type="gramStart"/>
      <w:r>
        <w:t>multiplot</w:t>
      </w:r>
      <w:proofErr w:type="spellEnd"/>
      <w:proofErr w:type="gramEnd"/>
      <w:r>
        <w:t>(</w:t>
      </w:r>
      <w:proofErr w:type="spellStart"/>
      <w:r>
        <w:t>afrocCurve$AFROCPlot</w:t>
      </w:r>
      <w:proofErr w:type="spellEnd"/>
      <w:r>
        <w:t xml:space="preserve">, </w:t>
      </w:r>
      <w:proofErr w:type="spellStart"/>
      <w:r>
        <w:t>fittedAfrocCurve$AFROCPlot</w:t>
      </w:r>
      <w:proofErr w:type="spellEnd"/>
      <w:r>
        <w:t>, cols = 2)</w:t>
      </w:r>
    </w:p>
    <w:p w14:paraId="652DE312" w14:textId="77777777" w:rsidR="007A6EA3" w:rsidRDefault="00584548">
      <w:r>
        <w:rPr>
          <w:noProof/>
        </w:rPr>
        <w:drawing>
          <wp:inline distT="0" distB="0" distL="0" distR="0" wp14:anchorId="4ADC2469" wp14:editId="7A6DA2B6">
            <wp:extent cx="4386072" cy="2773680"/>
            <wp:effectExtent l="0" t="0" r="0" b="0"/>
            <wp:docPr id="51196" name="Picture 51196"/>
            <wp:cNvGraphicFramePr/>
            <a:graphic xmlns:a="http://schemas.openxmlformats.org/drawingml/2006/main">
              <a:graphicData uri="http://schemas.openxmlformats.org/drawingml/2006/picture">
                <pic:pic xmlns:pic="http://schemas.openxmlformats.org/drawingml/2006/picture">
                  <pic:nvPicPr>
                    <pic:cNvPr id="51196" name="Picture 51196"/>
                    <pic:cNvPicPr/>
                  </pic:nvPicPr>
                  <pic:blipFill>
                    <a:blip r:embed="rId215"/>
                    <a:stretch>
                      <a:fillRect/>
                    </a:stretch>
                  </pic:blipFill>
                  <pic:spPr>
                    <a:xfrm>
                      <a:off x="0" y="0"/>
                      <a:ext cx="4386072" cy="2773680"/>
                    </a:xfrm>
                    <a:prstGeom prst="rect">
                      <a:avLst/>
                    </a:prstGeom>
                  </pic:spPr>
                </pic:pic>
              </a:graphicData>
            </a:graphic>
          </wp:inline>
        </w:drawing>
      </w:r>
    </w:p>
    <w:p w14:paraId="2C6D1DC1" w14:textId="77777777" w:rsidR="007A6EA3" w:rsidRDefault="00584548">
      <w:r>
        <w:t>Figure 5: Plots of empirical (left) and fitted (right) AFROC curves of each reader and their average performance using modality 0</w:t>
      </w:r>
    </w:p>
    <w:p w14:paraId="711B4462" w14:textId="77777777" w:rsidR="007A6EA3" w:rsidRDefault="00584548">
      <w:r>
        <w:t xml:space="preserve">&gt; </w:t>
      </w:r>
      <w:proofErr w:type="spellStart"/>
      <w:proofErr w:type="gramStart"/>
      <w:r>
        <w:t>frocCurve</w:t>
      </w:r>
      <w:proofErr w:type="spellEnd"/>
      <w:proofErr w:type="gramEnd"/>
      <w:r>
        <w:t xml:space="preserve"> &lt;- </w:t>
      </w:r>
      <w:proofErr w:type="spellStart"/>
      <w:r>
        <w:t>plotFROC</w:t>
      </w:r>
      <w:proofErr w:type="spellEnd"/>
      <w:r>
        <w:t xml:space="preserve">(data = </w:t>
      </w:r>
      <w:proofErr w:type="spellStart"/>
      <w:r>
        <w:t>frocData</w:t>
      </w:r>
      <w:proofErr w:type="spellEnd"/>
      <w:r>
        <w:t xml:space="preserve">, </w:t>
      </w:r>
      <w:proofErr w:type="spellStart"/>
      <w:r>
        <w:t>plottingModalities</w:t>
      </w:r>
      <w:proofErr w:type="spellEnd"/>
      <w:r>
        <w:t xml:space="preserve"> = 1,</w:t>
      </w:r>
    </w:p>
    <w:p w14:paraId="3E1B6A8C" w14:textId="77777777" w:rsidR="007A6EA3" w:rsidRDefault="00584548">
      <w:r>
        <w:t>+</w:t>
      </w:r>
      <w:r>
        <w:tab/>
      </w:r>
      <w:proofErr w:type="spellStart"/>
      <w:proofErr w:type="gramStart"/>
      <w:r>
        <w:t>plottingReaders</w:t>
      </w:r>
      <w:proofErr w:type="spellEnd"/>
      <w:proofErr w:type="gramEnd"/>
      <w:r>
        <w:t xml:space="preserve"> = list(1, 2, 3, 4, 5, c(1:5)),</w:t>
      </w:r>
    </w:p>
    <w:p w14:paraId="3CD35BF2" w14:textId="77777777" w:rsidR="007A6EA3" w:rsidRDefault="00584548">
      <w:r>
        <w:lastRenderedPageBreak/>
        <w:t>+</w:t>
      </w:r>
      <w:r>
        <w:tab/>
      </w:r>
      <w:proofErr w:type="spellStart"/>
      <w:proofErr w:type="gramStart"/>
      <w:r>
        <w:t>legendPosition</w:t>
      </w:r>
      <w:proofErr w:type="spellEnd"/>
      <w:proofErr w:type="gramEnd"/>
      <w:r>
        <w:t xml:space="preserve"> = "bottom")</w:t>
      </w:r>
    </w:p>
    <w:p w14:paraId="137B19A6" w14:textId="77777777" w:rsidR="007A6EA3" w:rsidRDefault="00584548">
      <w:r>
        <w:t xml:space="preserve">&gt; </w:t>
      </w:r>
      <w:proofErr w:type="spellStart"/>
      <w:proofErr w:type="gramStart"/>
      <w:r>
        <w:t>fittedFrocCurve</w:t>
      </w:r>
      <w:proofErr w:type="spellEnd"/>
      <w:proofErr w:type="gramEnd"/>
      <w:r>
        <w:t xml:space="preserve"> &lt;- </w:t>
      </w:r>
      <w:proofErr w:type="spellStart"/>
      <w:r>
        <w:t>plotFittedFROCCurve</w:t>
      </w:r>
      <w:proofErr w:type="spellEnd"/>
      <w:r>
        <w:t xml:space="preserve">(data = </w:t>
      </w:r>
      <w:proofErr w:type="spellStart"/>
      <w:r>
        <w:t>frocData</w:t>
      </w:r>
      <w:proofErr w:type="spellEnd"/>
      <w:r>
        <w:t xml:space="preserve">, </w:t>
      </w:r>
      <w:proofErr w:type="spellStart"/>
      <w:r>
        <w:t>plottingModalities</w:t>
      </w:r>
      <w:proofErr w:type="spellEnd"/>
      <w:r>
        <w:t xml:space="preserve"> = 1,</w:t>
      </w:r>
    </w:p>
    <w:p w14:paraId="7493BAC3" w14:textId="77777777" w:rsidR="007A6EA3" w:rsidRDefault="00584548">
      <w:r>
        <w:t>+</w:t>
      </w:r>
      <w:r>
        <w:tab/>
      </w:r>
      <w:proofErr w:type="spellStart"/>
      <w:proofErr w:type="gramStart"/>
      <w:r>
        <w:t>plottingReaders</w:t>
      </w:r>
      <w:proofErr w:type="spellEnd"/>
      <w:proofErr w:type="gramEnd"/>
      <w:r>
        <w:t xml:space="preserve"> = list(1, 2, 3, 4, 5, c(1:5)),</w:t>
      </w:r>
    </w:p>
    <w:p w14:paraId="6270B34A" w14:textId="77777777" w:rsidR="007A6EA3" w:rsidRDefault="00584548">
      <w:r>
        <w:t>+</w:t>
      </w:r>
      <w:r>
        <w:tab/>
      </w:r>
      <w:proofErr w:type="spellStart"/>
      <w:proofErr w:type="gramStart"/>
      <w:r>
        <w:t>legendPosition</w:t>
      </w:r>
      <w:proofErr w:type="spellEnd"/>
      <w:proofErr w:type="gramEnd"/>
      <w:r>
        <w:t xml:space="preserve"> = "bottom")</w:t>
      </w:r>
    </w:p>
    <w:p w14:paraId="189AFFD1" w14:textId="77777777" w:rsidR="007A6EA3" w:rsidRDefault="00584548">
      <w:r>
        <w:t xml:space="preserve">&gt; </w:t>
      </w:r>
      <w:proofErr w:type="spellStart"/>
      <w:proofErr w:type="gramStart"/>
      <w:r>
        <w:t>multiplot</w:t>
      </w:r>
      <w:proofErr w:type="spellEnd"/>
      <w:proofErr w:type="gramEnd"/>
      <w:r>
        <w:t>(</w:t>
      </w:r>
      <w:proofErr w:type="spellStart"/>
      <w:r>
        <w:t>frocCurve$FROCPlot</w:t>
      </w:r>
      <w:proofErr w:type="spellEnd"/>
      <w:r>
        <w:t xml:space="preserve">, </w:t>
      </w:r>
      <w:proofErr w:type="spellStart"/>
      <w:r>
        <w:t>fittedFrocCurve$FROCPlot</w:t>
      </w:r>
      <w:proofErr w:type="spellEnd"/>
      <w:r>
        <w:t>, cols = 2)</w:t>
      </w:r>
    </w:p>
    <w:p w14:paraId="0D54B7EA" w14:textId="77777777" w:rsidR="007A6EA3" w:rsidRDefault="00584548">
      <w:pPr>
        <w:pStyle w:val="Heading2"/>
        <w:ind w:left="-5"/>
      </w:pPr>
      <w:r>
        <w:t>Sample Size Estimation for FROC Data</w:t>
      </w:r>
    </w:p>
    <w:p w14:paraId="06204E53" w14:textId="77777777" w:rsidR="007A6EA3" w:rsidRDefault="00584548">
      <w:r>
        <w:t xml:space="preserve">For FROC data, sample size estimation can be performed using similar methods. Details are described in </w:t>
      </w:r>
      <w:r>
        <w:rPr>
          <w:color w:val="00007F"/>
        </w:rPr>
        <w:t xml:space="preserve">Chakraborty </w:t>
      </w:r>
      <w:r>
        <w:t>(</w:t>
      </w:r>
      <w:r>
        <w:rPr>
          <w:color w:val="00007F"/>
        </w:rPr>
        <w:t>2011</w:t>
      </w:r>
      <w:r>
        <w:t xml:space="preserve">). In short, estimate the search-model parameters of pilot study, then use them to calculate the area under ROC curve by numerical integration of the predicted ROC curve (equation </w:t>
      </w:r>
      <w:r>
        <w:rPr>
          <w:color w:val="00007F"/>
        </w:rPr>
        <w:t>4</w:t>
      </w:r>
      <w:r>
        <w:t>). Add the desired ROC effect size, and new values of parameters can be determined. Calculate effect size in JAFROC unit with these new parameters. Finally, required sample size to achieve the JAFROC unit effect size and statistical power can be estimated using same steps for ROC sample size estimation.</w:t>
      </w:r>
    </w:p>
    <w:p w14:paraId="2069701D" w14:textId="77777777" w:rsidR="007A6EA3" w:rsidRDefault="00584548">
      <w:pPr>
        <w:pStyle w:val="Heading2"/>
        <w:ind w:left="-5"/>
      </w:pPr>
      <w:r>
        <w:t>Operating Characteristics</w:t>
      </w:r>
    </w:p>
    <w:p w14:paraId="07FED797" w14:textId="77777777" w:rsidR="007A6EA3" w:rsidRDefault="00584548">
      <w:r>
        <w:t>Operating characteristics function provides the ability to input specific values for the search model parameters to visualize the effects on the predicted ROC, AFROC and FROC curves.</w:t>
      </w:r>
    </w:p>
    <w:p w14:paraId="56A1612B" w14:textId="77777777" w:rsidR="007A6EA3" w:rsidRDefault="00584548">
      <w:r>
        <w:rPr>
          <w:noProof/>
        </w:rPr>
        <w:drawing>
          <wp:inline distT="0" distB="0" distL="0" distR="0" wp14:anchorId="5B0826C3" wp14:editId="62C3F069">
            <wp:extent cx="4386072" cy="2779776"/>
            <wp:effectExtent l="0" t="0" r="0" b="0"/>
            <wp:docPr id="51198" name="Picture 51198"/>
            <wp:cNvGraphicFramePr/>
            <a:graphic xmlns:a="http://schemas.openxmlformats.org/drawingml/2006/main">
              <a:graphicData uri="http://schemas.openxmlformats.org/drawingml/2006/picture">
                <pic:pic xmlns:pic="http://schemas.openxmlformats.org/drawingml/2006/picture">
                  <pic:nvPicPr>
                    <pic:cNvPr id="51198" name="Picture 51198"/>
                    <pic:cNvPicPr/>
                  </pic:nvPicPr>
                  <pic:blipFill>
                    <a:blip r:embed="rId216"/>
                    <a:stretch>
                      <a:fillRect/>
                    </a:stretch>
                  </pic:blipFill>
                  <pic:spPr>
                    <a:xfrm>
                      <a:off x="0" y="0"/>
                      <a:ext cx="4386072" cy="2779776"/>
                    </a:xfrm>
                    <a:prstGeom prst="rect">
                      <a:avLst/>
                    </a:prstGeom>
                  </pic:spPr>
                </pic:pic>
              </a:graphicData>
            </a:graphic>
          </wp:inline>
        </w:drawing>
      </w:r>
    </w:p>
    <w:p w14:paraId="081999FF" w14:textId="77777777" w:rsidR="007A6EA3" w:rsidRDefault="00584548">
      <w:r>
        <w:t>Figure 6: Plots of empirical (left) and fitted (right) FROC curves of each reader and their average performance using modality 0</w:t>
      </w:r>
    </w:p>
    <w:p w14:paraId="59358A47" w14:textId="77777777" w:rsidR="007A6EA3" w:rsidRDefault="00584548">
      <w:r>
        <w:t xml:space="preserve">It is a convenient tool to understand how changes in reader characteristics (parameters are defined in subsection </w:t>
      </w:r>
      <w:r>
        <w:rPr>
          <w:color w:val="00007F"/>
        </w:rPr>
        <w:t>4.3</w:t>
      </w:r>
      <w:r>
        <w:t xml:space="preserve">) affect reader performance. The function accommodates one or more modalities and varying number of lesions per case and calculates ROC and AFROC areas for all modalities. Figure </w:t>
      </w:r>
      <w:r>
        <w:rPr>
          <w:color w:val="00007F"/>
        </w:rPr>
        <w:t xml:space="preserve">7 </w:t>
      </w:r>
      <w:r>
        <w:t xml:space="preserve">shows example plots for </w:t>
      </w:r>
      <w:r>
        <w:rPr>
          <w:i/>
        </w:rPr>
        <w:t xml:space="preserve">µ </w:t>
      </w:r>
      <w:r>
        <w:t xml:space="preserve">= 2, </w:t>
      </w:r>
      <w:r>
        <w:rPr>
          <w:i/>
        </w:rPr>
        <w:t xml:space="preserve">λ </w:t>
      </w:r>
      <w:r>
        <w:t xml:space="preserve">= 1, </w:t>
      </w:r>
      <w:r>
        <w:rPr>
          <w:i/>
        </w:rPr>
        <w:t xml:space="preserve">ν </w:t>
      </w:r>
      <w:r>
        <w:t>= 0.6, 30 single-</w:t>
      </w:r>
      <w:proofErr w:type="spellStart"/>
      <w:r>
        <w:t>lesioncases</w:t>
      </w:r>
      <w:proofErr w:type="spellEnd"/>
      <w:r>
        <w:t xml:space="preserve"> and 35 two-lesion-cases in the NH modality and </w:t>
      </w:r>
      <w:r>
        <w:rPr>
          <w:i/>
        </w:rPr>
        <w:t xml:space="preserve">µ </w:t>
      </w:r>
      <w:r>
        <w:t xml:space="preserve">= 3 in AH modality. The four plots show how </w:t>
      </w:r>
      <w:r>
        <w:rPr>
          <w:i/>
        </w:rPr>
        <w:t xml:space="preserve">µ </w:t>
      </w:r>
      <w:r>
        <w:t>affects the observer’s performance. Other parameters’ effects can be studied by changing and compare the plots.</w:t>
      </w:r>
    </w:p>
    <w:p w14:paraId="760699EF" w14:textId="77777777" w:rsidR="007A6EA3" w:rsidRDefault="00584548">
      <w:r>
        <w:t xml:space="preserve">&gt; </w:t>
      </w:r>
      <w:proofErr w:type="spellStart"/>
      <w:proofErr w:type="gramStart"/>
      <w:r>
        <w:t>lesionNumList</w:t>
      </w:r>
      <w:proofErr w:type="spellEnd"/>
      <w:proofErr w:type="gramEnd"/>
      <w:r>
        <w:t xml:space="preserve"> &lt;- list(</w:t>
      </w:r>
      <w:proofErr w:type="spellStart"/>
      <w:r>
        <w:t>rbind</w:t>
      </w:r>
      <w:proofErr w:type="spellEnd"/>
      <w:r>
        <w:t>(c(1, 30), c(2, 35)),</w:t>
      </w:r>
    </w:p>
    <w:p w14:paraId="764C6559" w14:textId="77777777" w:rsidR="007A6EA3" w:rsidRDefault="00584548">
      <w:r>
        <w:t>+</w:t>
      </w:r>
      <w:r>
        <w:tab/>
      </w:r>
      <w:proofErr w:type="spellStart"/>
      <w:proofErr w:type="gramStart"/>
      <w:r>
        <w:t>rbind</w:t>
      </w:r>
      <w:proofErr w:type="spellEnd"/>
      <w:proofErr w:type="gramEnd"/>
      <w:r>
        <w:t>(c(1, 30), c(2, 35)))</w:t>
      </w:r>
    </w:p>
    <w:p w14:paraId="6BD90D87" w14:textId="77777777" w:rsidR="007A6EA3" w:rsidRDefault="00584548">
      <w:r>
        <w:t xml:space="preserve">&gt; </w:t>
      </w:r>
      <w:proofErr w:type="spellStart"/>
      <w:proofErr w:type="gramStart"/>
      <w:r>
        <w:t>oprtChrctResults</w:t>
      </w:r>
      <w:proofErr w:type="spellEnd"/>
      <w:proofErr w:type="gramEnd"/>
      <w:r>
        <w:t xml:space="preserve"> &lt;- </w:t>
      </w:r>
      <w:proofErr w:type="spellStart"/>
      <w:r>
        <w:t>operatingCharacteristics</w:t>
      </w:r>
      <w:proofErr w:type="spellEnd"/>
      <w:r>
        <w:t>(mu = c(2, 3), lambda = c(1, 1),</w:t>
      </w:r>
    </w:p>
    <w:p w14:paraId="00E8DA2D" w14:textId="77777777" w:rsidR="007A6EA3" w:rsidRDefault="00584548">
      <w:r>
        <w:lastRenderedPageBreak/>
        <w:t>+</w:t>
      </w:r>
      <w:r>
        <w:tab/>
      </w:r>
      <w:proofErr w:type="gramStart"/>
      <w:r>
        <w:t>nu</w:t>
      </w:r>
      <w:proofErr w:type="gramEnd"/>
      <w:r>
        <w:t xml:space="preserve"> = c(0.6, 0.6),</w:t>
      </w:r>
    </w:p>
    <w:p w14:paraId="000693A5" w14:textId="77777777" w:rsidR="007A6EA3" w:rsidRDefault="00584548">
      <w:r>
        <w:t>+</w:t>
      </w:r>
      <w:r>
        <w:tab/>
      </w:r>
      <w:proofErr w:type="spellStart"/>
      <w:proofErr w:type="gramStart"/>
      <w:r>
        <w:t>lesionNumTable</w:t>
      </w:r>
      <w:proofErr w:type="spellEnd"/>
      <w:proofErr w:type="gramEnd"/>
      <w:r>
        <w:t xml:space="preserve"> = </w:t>
      </w:r>
      <w:proofErr w:type="spellStart"/>
      <w:r>
        <w:t>lesionNumList</w:t>
      </w:r>
      <w:proofErr w:type="spellEnd"/>
      <w:r>
        <w:t>,</w:t>
      </w:r>
    </w:p>
    <w:p w14:paraId="175AC343" w14:textId="77777777" w:rsidR="007A6EA3" w:rsidRDefault="00584548">
      <w:r>
        <w:t>+</w:t>
      </w:r>
      <w:r>
        <w:tab/>
      </w:r>
      <w:proofErr w:type="spellStart"/>
      <w:proofErr w:type="gramStart"/>
      <w:r>
        <w:t>legendPosition</w:t>
      </w:r>
      <w:proofErr w:type="spellEnd"/>
      <w:proofErr w:type="gramEnd"/>
      <w:r>
        <w:t xml:space="preserve"> = "bottom")</w:t>
      </w:r>
    </w:p>
    <w:p w14:paraId="1001A7A9" w14:textId="77777777" w:rsidR="007A6EA3" w:rsidRDefault="00584548">
      <w:r>
        <w:t xml:space="preserve">&gt; </w:t>
      </w:r>
      <w:proofErr w:type="spellStart"/>
      <w:proofErr w:type="gramStart"/>
      <w:r>
        <w:t>oprtChrctResults</w:t>
      </w:r>
      <w:proofErr w:type="gramEnd"/>
      <w:r>
        <w:t>$aucROC</w:t>
      </w:r>
      <w:proofErr w:type="spellEnd"/>
    </w:p>
    <w:p w14:paraId="2A89C23A" w14:textId="77777777" w:rsidR="007A6EA3" w:rsidRDefault="00584548">
      <w:r>
        <w:t>[1] 0.8279472 0.8562302</w:t>
      </w:r>
    </w:p>
    <w:p w14:paraId="01ECE576" w14:textId="77777777" w:rsidR="007A6EA3" w:rsidRDefault="00584548">
      <w:r>
        <w:t xml:space="preserve">&gt; </w:t>
      </w:r>
      <w:proofErr w:type="spellStart"/>
      <w:proofErr w:type="gramStart"/>
      <w:r>
        <w:t>oprtChrctResults</w:t>
      </w:r>
      <w:proofErr w:type="gramEnd"/>
      <w:r>
        <w:t>$aucJAFROC</w:t>
      </w:r>
      <w:proofErr w:type="spellEnd"/>
    </w:p>
    <w:p w14:paraId="782B9E94" w14:textId="77777777" w:rsidR="007A6EA3" w:rsidRDefault="00584548">
      <w:r>
        <w:t>[1] 0.6323901 0.6641375</w:t>
      </w:r>
    </w:p>
    <w:p w14:paraId="3C6F953F" w14:textId="77777777" w:rsidR="007A6EA3" w:rsidRDefault="00584548">
      <w:r>
        <w:t xml:space="preserve">&gt; </w:t>
      </w:r>
      <w:proofErr w:type="spellStart"/>
      <w:proofErr w:type="gramStart"/>
      <w:r>
        <w:t>multiplot</w:t>
      </w:r>
      <w:proofErr w:type="spellEnd"/>
      <w:proofErr w:type="gramEnd"/>
      <w:r>
        <w:t>(</w:t>
      </w:r>
      <w:proofErr w:type="spellStart"/>
      <w:r>
        <w:t>oprtChrctResults$ROCPlot</w:t>
      </w:r>
      <w:proofErr w:type="spellEnd"/>
      <w:r>
        <w:t xml:space="preserve">, </w:t>
      </w:r>
      <w:proofErr w:type="spellStart"/>
      <w:r>
        <w:t>oprtChrctResults$FROCPlot</w:t>
      </w:r>
      <w:proofErr w:type="spellEnd"/>
      <w:r>
        <w:t>,</w:t>
      </w:r>
    </w:p>
    <w:p w14:paraId="1FBD57A6" w14:textId="77777777" w:rsidR="007A6EA3" w:rsidRDefault="00584548">
      <w:r>
        <w:t>+</w:t>
      </w:r>
      <w:r>
        <w:tab/>
      </w:r>
      <w:proofErr w:type="spellStart"/>
      <w:proofErr w:type="gramStart"/>
      <w:r>
        <w:t>oprtChrctResults</w:t>
      </w:r>
      <w:proofErr w:type="gramEnd"/>
      <w:r>
        <w:t>$AFROCPlot</w:t>
      </w:r>
      <w:proofErr w:type="spellEnd"/>
      <w:r>
        <w:t xml:space="preserve">, </w:t>
      </w:r>
      <w:proofErr w:type="spellStart"/>
      <w:r>
        <w:t>oprtChrctResults$PDFPlot</w:t>
      </w:r>
      <w:proofErr w:type="spellEnd"/>
      <w:r>
        <w:t>, cols = 2)</w:t>
      </w:r>
    </w:p>
    <w:p w14:paraId="3DD832E7" w14:textId="77777777" w:rsidR="007A6EA3" w:rsidRDefault="00584548" w:rsidP="00E5561C">
      <w:pPr>
        <w:pStyle w:val="Heading1"/>
      </w:pPr>
      <w:r>
        <w:t>5. Discussion</w:t>
      </w:r>
    </w:p>
    <w:p w14:paraId="2A259938" w14:textId="77777777" w:rsidR="007A6EA3" w:rsidRDefault="00584548">
      <w:r>
        <w:rPr>
          <w:noProof/>
        </w:rPr>
        <w:drawing>
          <wp:inline distT="0" distB="0" distL="0" distR="0" wp14:anchorId="11EAE9BA" wp14:editId="7C154887">
            <wp:extent cx="4376928" cy="2779776"/>
            <wp:effectExtent l="0" t="0" r="0" b="0"/>
            <wp:docPr id="51200" name="Picture 51200"/>
            <wp:cNvGraphicFramePr/>
            <a:graphic xmlns:a="http://schemas.openxmlformats.org/drawingml/2006/main">
              <a:graphicData uri="http://schemas.openxmlformats.org/drawingml/2006/picture">
                <pic:pic xmlns:pic="http://schemas.openxmlformats.org/drawingml/2006/picture">
                  <pic:nvPicPr>
                    <pic:cNvPr id="51200" name="Picture 51200"/>
                    <pic:cNvPicPr/>
                  </pic:nvPicPr>
                  <pic:blipFill>
                    <a:blip r:embed="rId217"/>
                    <a:stretch>
                      <a:fillRect/>
                    </a:stretch>
                  </pic:blipFill>
                  <pic:spPr>
                    <a:xfrm>
                      <a:off x="0" y="0"/>
                      <a:ext cx="4376928" cy="2779776"/>
                    </a:xfrm>
                    <a:prstGeom prst="rect">
                      <a:avLst/>
                    </a:prstGeom>
                  </pic:spPr>
                </pic:pic>
              </a:graphicData>
            </a:graphic>
          </wp:inline>
        </w:drawing>
      </w:r>
    </w:p>
    <w:p w14:paraId="7F73AFE3" w14:textId="77777777" w:rsidR="007A6EA3" w:rsidRDefault="00584548">
      <w:r>
        <w:t xml:space="preserve">Figure 7: Operating Characteristics curves for </w:t>
      </w:r>
      <w:r>
        <w:rPr>
          <w:i/>
        </w:rPr>
        <w:t xml:space="preserve">µ </w:t>
      </w:r>
      <w:r>
        <w:t xml:space="preserve">= 2, </w:t>
      </w:r>
      <w:r>
        <w:rPr>
          <w:i/>
        </w:rPr>
        <w:t xml:space="preserve">λ </w:t>
      </w:r>
      <w:r>
        <w:t xml:space="preserve">= 1, </w:t>
      </w:r>
      <w:r>
        <w:rPr>
          <w:i/>
        </w:rPr>
        <w:t xml:space="preserve">ν </w:t>
      </w:r>
      <w:r>
        <w:t xml:space="preserve">= 0.6 (red) and </w:t>
      </w:r>
      <w:r>
        <w:rPr>
          <w:i/>
        </w:rPr>
        <w:t xml:space="preserve">µ </w:t>
      </w:r>
      <w:r>
        <w:t xml:space="preserve">= 3, </w:t>
      </w:r>
      <w:r>
        <w:rPr>
          <w:i/>
        </w:rPr>
        <w:t xml:space="preserve">λ </w:t>
      </w:r>
      <w:r>
        <w:t xml:space="preserve">= 1, </w:t>
      </w:r>
      <w:r>
        <w:rPr>
          <w:i/>
        </w:rPr>
        <w:t xml:space="preserve">ν </w:t>
      </w:r>
      <w:r>
        <w:t>= 0.6 (green)</w:t>
      </w:r>
    </w:p>
    <w:p w14:paraId="142FA0A9" w14:textId="77777777" w:rsidR="007A6EA3" w:rsidRDefault="00584548">
      <w:r>
        <w:t xml:space="preserve">Compared with </w:t>
      </w:r>
      <w:proofErr w:type="spellStart"/>
      <w:r>
        <w:t>iMRMC</w:t>
      </w:r>
      <w:proofErr w:type="spellEnd"/>
      <w:r>
        <w:t xml:space="preserve"> and OR-DBM MRMC, advantages and limitations of </w:t>
      </w:r>
      <w:proofErr w:type="spellStart"/>
      <w:r>
        <w:rPr>
          <w:rFonts w:ascii="Calibri" w:eastAsia="Calibri" w:hAnsi="Calibri" w:cs="Calibri"/>
        </w:rPr>
        <w:t>JAFROCwR</w:t>
      </w:r>
      <w:proofErr w:type="spellEnd"/>
      <w:r>
        <w:rPr>
          <w:rFonts w:ascii="Calibri" w:eastAsia="Calibri" w:hAnsi="Calibri" w:cs="Calibri"/>
        </w:rPr>
        <w:t xml:space="preserve"> </w:t>
      </w:r>
      <w:r>
        <w:t>are summed up in following parts.</w:t>
      </w:r>
    </w:p>
    <w:p w14:paraId="02333D5A" w14:textId="77777777" w:rsidR="007A6EA3" w:rsidRDefault="00584548">
      <w:pPr>
        <w:pStyle w:val="Heading2"/>
        <w:spacing w:after="135" w:line="265" w:lineRule="auto"/>
        <w:ind w:left="-5"/>
      </w:pPr>
      <w:r>
        <w:rPr>
          <w:b/>
          <w:i w:val="0"/>
        </w:rPr>
        <w:t xml:space="preserve">5.1. Advantages of </w:t>
      </w:r>
      <w:proofErr w:type="spellStart"/>
      <w:r>
        <w:rPr>
          <w:rFonts w:ascii="Calibri" w:eastAsia="Calibri" w:hAnsi="Calibri" w:cs="Calibri"/>
          <w:i w:val="0"/>
        </w:rPr>
        <w:t>JAFROCwR</w:t>
      </w:r>
      <w:proofErr w:type="spellEnd"/>
    </w:p>
    <w:p w14:paraId="02C563E4" w14:textId="77777777" w:rsidR="007A6EA3" w:rsidRDefault="00584548">
      <w:r>
        <w:t xml:space="preserve">In summary, </w:t>
      </w:r>
      <w:proofErr w:type="spellStart"/>
      <w:r>
        <w:rPr>
          <w:rFonts w:ascii="Calibri" w:eastAsia="Calibri" w:hAnsi="Calibri" w:cs="Calibri"/>
        </w:rPr>
        <w:t>JAFROCwR</w:t>
      </w:r>
      <w:proofErr w:type="spellEnd"/>
      <w:r>
        <w:rPr>
          <w:rFonts w:ascii="Calibri" w:eastAsia="Calibri" w:hAnsi="Calibri" w:cs="Calibri"/>
        </w:rPr>
        <w:t xml:space="preserve"> </w:t>
      </w:r>
      <w:r>
        <w:t>performs better than the others in following aspects.</w:t>
      </w:r>
    </w:p>
    <w:p w14:paraId="6995CC2A" w14:textId="77777777" w:rsidR="007A6EA3" w:rsidRDefault="00584548" w:rsidP="00E5561C">
      <w:pPr>
        <w:pStyle w:val="ListParagraph"/>
        <w:numPr>
          <w:ilvl w:val="0"/>
          <w:numId w:val="5"/>
        </w:numPr>
      </w:pPr>
      <w:proofErr w:type="spellStart"/>
      <w:r w:rsidRPr="005727E5">
        <w:rPr>
          <w:i/>
        </w:rPr>
        <w:t>Programmabilty</w:t>
      </w:r>
      <w:proofErr w:type="spellEnd"/>
      <w:r>
        <w:t xml:space="preserve">. Both of OR-DBM MRMC and </w:t>
      </w:r>
      <w:proofErr w:type="spellStart"/>
      <w:r>
        <w:t>iMRMC</w:t>
      </w:r>
      <w:proofErr w:type="spellEnd"/>
      <w:r>
        <w:t xml:space="preserve"> are GUI-based </w:t>
      </w:r>
      <w:proofErr w:type="spellStart"/>
      <w:r>
        <w:t>softwares</w:t>
      </w:r>
      <w:proofErr w:type="spellEnd"/>
      <w:r>
        <w:t xml:space="preserve">, so it is almost impossible to call them and catch the results from users’ own program. </w:t>
      </w:r>
      <w:proofErr w:type="spellStart"/>
      <w:r w:rsidRPr="005727E5">
        <w:rPr>
          <w:rFonts w:ascii="Calibri" w:eastAsia="Calibri" w:hAnsi="Calibri" w:cs="Calibri"/>
        </w:rPr>
        <w:t>JAFROCwR</w:t>
      </w:r>
      <w:proofErr w:type="spellEnd"/>
      <w:r w:rsidRPr="005727E5">
        <w:rPr>
          <w:rFonts w:ascii="Calibri" w:eastAsia="Calibri" w:hAnsi="Calibri" w:cs="Calibri"/>
        </w:rPr>
        <w:t xml:space="preserve"> </w:t>
      </w:r>
      <w:r>
        <w:t xml:space="preserve">is distributed as a package of </w:t>
      </w:r>
      <w:r w:rsidRPr="005727E5">
        <w:rPr>
          <w:rFonts w:ascii="Calibri" w:eastAsia="Calibri" w:hAnsi="Calibri" w:cs="Calibri"/>
        </w:rPr>
        <w:t>R</w:t>
      </w:r>
      <w:r>
        <w:t xml:space="preserve">. All functions in the package can be used in users’ own </w:t>
      </w:r>
      <w:r w:rsidRPr="005727E5">
        <w:rPr>
          <w:rFonts w:ascii="Calibri" w:eastAsia="Calibri" w:hAnsi="Calibri" w:cs="Calibri"/>
        </w:rPr>
        <w:t xml:space="preserve">R </w:t>
      </w:r>
      <w:r>
        <w:t xml:space="preserve">code. Considering the good interactivity between </w:t>
      </w:r>
      <w:r w:rsidRPr="005727E5">
        <w:rPr>
          <w:rFonts w:ascii="Calibri" w:eastAsia="Calibri" w:hAnsi="Calibri" w:cs="Calibri"/>
        </w:rPr>
        <w:t xml:space="preserve">R </w:t>
      </w:r>
      <w:r>
        <w:t xml:space="preserve">and other programming languages, </w:t>
      </w:r>
      <w:proofErr w:type="spellStart"/>
      <w:r w:rsidRPr="005727E5">
        <w:rPr>
          <w:rFonts w:ascii="Calibri" w:eastAsia="Calibri" w:hAnsi="Calibri" w:cs="Calibri"/>
        </w:rPr>
        <w:t>JAFROCwR</w:t>
      </w:r>
      <w:proofErr w:type="spellEnd"/>
      <w:r w:rsidRPr="005727E5">
        <w:rPr>
          <w:rFonts w:ascii="Calibri" w:eastAsia="Calibri" w:hAnsi="Calibri" w:cs="Calibri"/>
        </w:rPr>
        <w:t xml:space="preserve"> </w:t>
      </w:r>
      <w:r>
        <w:t xml:space="preserve">can also be easily called from programming environments other than </w:t>
      </w:r>
      <w:r w:rsidRPr="005727E5">
        <w:rPr>
          <w:rFonts w:ascii="Calibri" w:eastAsia="Calibri" w:hAnsi="Calibri" w:cs="Calibri"/>
        </w:rPr>
        <w:t xml:space="preserve">R </w:t>
      </w:r>
      <w:r>
        <w:t xml:space="preserve">including but not limited to </w:t>
      </w:r>
      <w:r w:rsidRPr="005727E5">
        <w:rPr>
          <w:rFonts w:ascii="Calibri" w:eastAsia="Calibri" w:hAnsi="Calibri" w:cs="Calibri"/>
        </w:rPr>
        <w:t>C</w:t>
      </w:r>
      <w:r>
        <w:t>/</w:t>
      </w:r>
      <w:r w:rsidRPr="005727E5">
        <w:rPr>
          <w:rFonts w:ascii="Calibri" w:eastAsia="Calibri" w:hAnsi="Calibri" w:cs="Calibri"/>
        </w:rPr>
        <w:t>C++</w:t>
      </w:r>
      <w:r>
        <w:t xml:space="preserve">, </w:t>
      </w:r>
      <w:r w:rsidRPr="005727E5">
        <w:rPr>
          <w:rFonts w:ascii="Calibri" w:eastAsia="Calibri" w:hAnsi="Calibri" w:cs="Calibri"/>
        </w:rPr>
        <w:t>Java</w:t>
      </w:r>
      <w:r>
        <w:t xml:space="preserve">, </w:t>
      </w:r>
      <w:r w:rsidRPr="005727E5">
        <w:rPr>
          <w:rFonts w:ascii="Calibri" w:eastAsia="Calibri" w:hAnsi="Calibri" w:cs="Calibri"/>
        </w:rPr>
        <w:t xml:space="preserve">Python </w:t>
      </w:r>
      <w:r>
        <w:t xml:space="preserve">and </w:t>
      </w:r>
      <w:r w:rsidRPr="005727E5">
        <w:rPr>
          <w:rFonts w:ascii="Calibri" w:eastAsia="Calibri" w:hAnsi="Calibri" w:cs="Calibri"/>
        </w:rPr>
        <w:t>MATLAB</w:t>
      </w:r>
      <w:r>
        <w:t xml:space="preserve">. In additional, </w:t>
      </w:r>
      <w:proofErr w:type="spellStart"/>
      <w:r w:rsidRPr="005727E5">
        <w:rPr>
          <w:rFonts w:ascii="Calibri" w:eastAsia="Calibri" w:hAnsi="Calibri" w:cs="Calibri"/>
        </w:rPr>
        <w:t>JAFROCwR</w:t>
      </w:r>
      <w:proofErr w:type="spellEnd"/>
      <w:r w:rsidRPr="005727E5">
        <w:rPr>
          <w:rFonts w:ascii="Calibri" w:eastAsia="Calibri" w:hAnsi="Calibri" w:cs="Calibri"/>
        </w:rPr>
        <w:t xml:space="preserve"> </w:t>
      </w:r>
      <w:r>
        <w:t>is an open source package. Users can find the source code of the package online, and it is convenient to debug and modify the source code if the original version cannot meet users’ specific requirements.</w:t>
      </w:r>
    </w:p>
    <w:p w14:paraId="32C649C9" w14:textId="77777777" w:rsidR="007A6EA3" w:rsidRDefault="00584548">
      <w:pPr>
        <w:pStyle w:val="ListParagraph"/>
        <w:numPr>
          <w:ilvl w:val="0"/>
          <w:numId w:val="5"/>
        </w:numPr>
      </w:pPr>
      <w:r w:rsidRPr="005727E5">
        <w:rPr>
          <w:i/>
        </w:rPr>
        <w:t>Ability to Analyze Localization Data</w:t>
      </w:r>
      <w:r>
        <w:t xml:space="preserve">. JAFROC and </w:t>
      </w:r>
      <w:proofErr w:type="spellStart"/>
      <w:r w:rsidRPr="005727E5">
        <w:rPr>
          <w:rFonts w:ascii="Calibri" w:eastAsia="Calibri" w:hAnsi="Calibri" w:cs="Calibri"/>
        </w:rPr>
        <w:t>JAFROCwR</w:t>
      </w:r>
      <w:proofErr w:type="spellEnd"/>
      <w:r w:rsidRPr="005727E5">
        <w:rPr>
          <w:rFonts w:ascii="Calibri" w:eastAsia="Calibri" w:hAnsi="Calibri" w:cs="Calibri"/>
        </w:rPr>
        <w:t xml:space="preserve"> </w:t>
      </w:r>
      <w:r>
        <w:t xml:space="preserve">are the only available software for free-response studies, and </w:t>
      </w:r>
      <w:proofErr w:type="spellStart"/>
      <w:r w:rsidRPr="005727E5">
        <w:rPr>
          <w:rFonts w:ascii="Calibri" w:eastAsia="Calibri" w:hAnsi="Calibri" w:cs="Calibri"/>
        </w:rPr>
        <w:t>JAFROCwR</w:t>
      </w:r>
      <w:proofErr w:type="spellEnd"/>
      <w:r w:rsidRPr="005727E5">
        <w:rPr>
          <w:rFonts w:ascii="Calibri" w:eastAsia="Calibri" w:hAnsi="Calibri" w:cs="Calibri"/>
        </w:rPr>
        <w:t xml:space="preserve"> </w:t>
      </w:r>
      <w:r>
        <w:t xml:space="preserve">implements OR method for </w:t>
      </w:r>
      <w:r>
        <w:lastRenderedPageBreak/>
        <w:t>FROC data for the first time. Operating Characteristics is a useful tool to help users understand the effect of FROC parameters.</w:t>
      </w:r>
    </w:p>
    <w:p w14:paraId="7C0970BE" w14:textId="77777777" w:rsidR="007A6EA3" w:rsidRDefault="00584548">
      <w:pPr>
        <w:pStyle w:val="ListParagraph"/>
        <w:numPr>
          <w:ilvl w:val="0"/>
          <w:numId w:val="5"/>
        </w:numPr>
      </w:pPr>
      <w:r w:rsidRPr="005727E5">
        <w:rPr>
          <w:i/>
        </w:rPr>
        <w:t xml:space="preserve">Plotting Features </w:t>
      </w:r>
      <w:proofErr w:type="spellStart"/>
      <w:r w:rsidRPr="005727E5">
        <w:rPr>
          <w:rFonts w:ascii="Calibri" w:eastAsia="Calibri" w:hAnsi="Calibri" w:cs="Calibri"/>
        </w:rPr>
        <w:t>JAFROCwR</w:t>
      </w:r>
      <w:proofErr w:type="spellEnd"/>
      <w:r w:rsidRPr="005727E5">
        <w:rPr>
          <w:rFonts w:ascii="Calibri" w:eastAsia="Calibri" w:hAnsi="Calibri" w:cs="Calibri"/>
        </w:rPr>
        <w:t xml:space="preserve"> </w:t>
      </w:r>
      <w:r>
        <w:t xml:space="preserve">provides empirical and search model fitted parametric ROC/AFROC/FROC curves. The </w:t>
      </w:r>
      <w:r w:rsidRPr="005727E5">
        <w:rPr>
          <w:rFonts w:ascii="Calibri" w:eastAsia="Calibri" w:hAnsi="Calibri" w:cs="Calibri"/>
        </w:rPr>
        <w:t xml:space="preserve">R </w:t>
      </w:r>
      <w:r>
        <w:t xml:space="preserve">package </w:t>
      </w:r>
      <w:r w:rsidRPr="005727E5">
        <w:rPr>
          <w:rFonts w:ascii="Calibri" w:eastAsia="Calibri" w:hAnsi="Calibri" w:cs="Calibri"/>
        </w:rPr>
        <w:t xml:space="preserve">ggplot2 </w:t>
      </w:r>
      <w:r>
        <w:t>(</w:t>
      </w:r>
      <w:r w:rsidRPr="005727E5">
        <w:rPr>
          <w:color w:val="00007F"/>
        </w:rPr>
        <w:t>Wickham 2009</w:t>
      </w:r>
      <w:r>
        <w:t xml:space="preserve">) is used to plot all these curves. It gives fancy layouts, colors and legends, and </w:t>
      </w:r>
      <w:r w:rsidRPr="005727E5">
        <w:rPr>
          <w:rFonts w:ascii="Calibri" w:eastAsia="Calibri" w:hAnsi="Calibri" w:cs="Calibri"/>
        </w:rPr>
        <w:t xml:space="preserve">ggplot2 </w:t>
      </w:r>
      <w:r>
        <w:t>objects are easy</w:t>
      </w:r>
    </w:p>
    <w:p w14:paraId="1137293B" w14:textId="77777777" w:rsidR="007A6EA3" w:rsidRDefault="00584548" w:rsidP="00E5561C">
      <w:proofErr w:type="gramStart"/>
      <w:r>
        <w:t>to</w:t>
      </w:r>
      <w:proofErr w:type="gramEnd"/>
      <w:r>
        <w:t xml:space="preserve"> be modified. Both the plotting data points and </w:t>
      </w:r>
      <w:r>
        <w:rPr>
          <w:rFonts w:ascii="Calibri" w:eastAsia="Calibri" w:hAnsi="Calibri" w:cs="Calibri"/>
        </w:rPr>
        <w:t xml:space="preserve">ggplot2 </w:t>
      </w:r>
      <w:r>
        <w:t xml:space="preserve">objects are returned. Users can output the data points then plot the curves using other tools, or modify the </w:t>
      </w:r>
      <w:r>
        <w:rPr>
          <w:rFonts w:ascii="Calibri" w:eastAsia="Calibri" w:hAnsi="Calibri" w:cs="Calibri"/>
        </w:rPr>
        <w:t xml:space="preserve">ggplot2 </w:t>
      </w:r>
      <w:r>
        <w:t>object as their own requirements.</w:t>
      </w:r>
    </w:p>
    <w:p w14:paraId="0C3567D2" w14:textId="77777777" w:rsidR="007A6EA3" w:rsidRDefault="00584548">
      <w:pPr>
        <w:pStyle w:val="Heading2"/>
        <w:spacing w:after="135" w:line="265" w:lineRule="auto"/>
        <w:ind w:left="-5"/>
      </w:pPr>
      <w:r>
        <w:rPr>
          <w:b/>
          <w:i w:val="0"/>
        </w:rPr>
        <w:t>5.2. Limitations and Potential Future Updates</w:t>
      </w:r>
    </w:p>
    <w:p w14:paraId="77DC9D48" w14:textId="77777777" w:rsidR="007A6EA3" w:rsidRDefault="00584548">
      <w:proofErr w:type="spellStart"/>
      <w:r>
        <w:rPr>
          <w:rFonts w:ascii="Calibri" w:eastAsia="Calibri" w:hAnsi="Calibri" w:cs="Calibri"/>
        </w:rPr>
        <w:t>JAFROCwR</w:t>
      </w:r>
      <w:proofErr w:type="spellEnd"/>
      <w:r>
        <w:rPr>
          <w:rFonts w:ascii="Calibri" w:eastAsia="Calibri" w:hAnsi="Calibri" w:cs="Calibri"/>
        </w:rPr>
        <w:t xml:space="preserve"> </w:t>
      </w:r>
      <w:r>
        <w:t>has limitations need to be improved in the future. There are also some more features should be useful to be added in the package. General ideas are given as follows.</w:t>
      </w:r>
    </w:p>
    <w:p w14:paraId="658AC39F" w14:textId="77777777" w:rsidR="007A6EA3" w:rsidRDefault="00584548" w:rsidP="00E5561C">
      <w:pPr>
        <w:pStyle w:val="ListParagraph"/>
        <w:numPr>
          <w:ilvl w:val="0"/>
          <w:numId w:val="6"/>
        </w:numPr>
      </w:pPr>
      <w:r w:rsidRPr="005727E5">
        <w:rPr>
          <w:i/>
        </w:rPr>
        <w:t>Running Speed</w:t>
      </w:r>
      <w:r>
        <w:t xml:space="preserve">. Since all the code of </w:t>
      </w:r>
      <w:proofErr w:type="spellStart"/>
      <w:r w:rsidRPr="005727E5">
        <w:rPr>
          <w:rFonts w:ascii="Calibri" w:eastAsia="Calibri" w:hAnsi="Calibri" w:cs="Calibri"/>
        </w:rPr>
        <w:t>JAFROCwR</w:t>
      </w:r>
      <w:proofErr w:type="spellEnd"/>
      <w:r w:rsidRPr="005727E5">
        <w:rPr>
          <w:rFonts w:ascii="Calibri" w:eastAsia="Calibri" w:hAnsi="Calibri" w:cs="Calibri"/>
        </w:rPr>
        <w:t xml:space="preserve"> </w:t>
      </w:r>
      <w:r>
        <w:t xml:space="preserve">are written using </w:t>
      </w:r>
      <w:r w:rsidRPr="005727E5">
        <w:rPr>
          <w:rFonts w:ascii="Calibri" w:eastAsia="Calibri" w:hAnsi="Calibri" w:cs="Calibri"/>
        </w:rPr>
        <w:t xml:space="preserve">R </w:t>
      </w:r>
      <w:r>
        <w:t xml:space="preserve">and a lot of resampling operations (jackknife and bootstrap) are implemented by loops, the running time, especially for larger data file, is longer than that of the </w:t>
      </w:r>
      <w:proofErr w:type="spellStart"/>
      <w:r>
        <w:t>softwares</w:t>
      </w:r>
      <w:proofErr w:type="spellEnd"/>
      <w:r>
        <w:t xml:space="preserve"> written using “lower-</w:t>
      </w:r>
      <w:proofErr w:type="spellStart"/>
      <w:r>
        <w:t>level”languages</w:t>
      </w:r>
      <w:proofErr w:type="spellEnd"/>
      <w:r>
        <w:t xml:space="preserve"> such as </w:t>
      </w:r>
      <w:r w:rsidRPr="005727E5">
        <w:rPr>
          <w:rFonts w:ascii="Calibri" w:eastAsia="Calibri" w:hAnsi="Calibri" w:cs="Calibri"/>
        </w:rPr>
        <w:t>C</w:t>
      </w:r>
      <w:r>
        <w:t>/</w:t>
      </w:r>
      <w:r w:rsidRPr="005727E5">
        <w:rPr>
          <w:rFonts w:ascii="Calibri" w:eastAsia="Calibri" w:hAnsi="Calibri" w:cs="Calibri"/>
        </w:rPr>
        <w:t>C++</w:t>
      </w:r>
      <w:r>
        <w:t xml:space="preserve">. We are considering that convert some functions with many loop operations to </w:t>
      </w:r>
      <w:r w:rsidRPr="005727E5">
        <w:rPr>
          <w:rFonts w:ascii="Calibri" w:eastAsia="Calibri" w:hAnsi="Calibri" w:cs="Calibri"/>
        </w:rPr>
        <w:t>C</w:t>
      </w:r>
      <w:r>
        <w:t>/</w:t>
      </w:r>
      <w:r w:rsidRPr="005727E5">
        <w:rPr>
          <w:rFonts w:ascii="Calibri" w:eastAsia="Calibri" w:hAnsi="Calibri" w:cs="Calibri"/>
        </w:rPr>
        <w:t xml:space="preserve">C++ </w:t>
      </w:r>
      <w:r>
        <w:t xml:space="preserve">in the future. In the data import part, </w:t>
      </w:r>
      <w:proofErr w:type="spellStart"/>
      <w:r w:rsidRPr="005727E5">
        <w:rPr>
          <w:rFonts w:ascii="Calibri" w:eastAsia="Calibri" w:hAnsi="Calibri" w:cs="Calibri"/>
        </w:rPr>
        <w:t>xlsx</w:t>
      </w:r>
      <w:proofErr w:type="spellEnd"/>
      <w:r w:rsidRPr="005727E5">
        <w:rPr>
          <w:rFonts w:ascii="Calibri" w:eastAsia="Calibri" w:hAnsi="Calibri" w:cs="Calibri"/>
        </w:rPr>
        <w:t xml:space="preserve"> </w:t>
      </w:r>
      <w:r>
        <w:t xml:space="preserve">is used to read Excel file. The package provides the </w:t>
      </w:r>
      <w:proofErr w:type="spellStart"/>
      <w:r>
        <w:t>capibility</w:t>
      </w:r>
      <w:proofErr w:type="spellEnd"/>
      <w:r>
        <w:t xml:space="preserve"> to handle the operations to Excel </w:t>
      </w:r>
      <w:proofErr w:type="spellStart"/>
      <w:r>
        <w:t>fiel</w:t>
      </w:r>
      <w:proofErr w:type="spellEnd"/>
      <w:r>
        <w:t xml:space="preserve">, but the running speed is slow. We are looking for a replacement of </w:t>
      </w:r>
      <w:proofErr w:type="spellStart"/>
      <w:r w:rsidRPr="005727E5">
        <w:rPr>
          <w:rFonts w:ascii="Calibri" w:eastAsia="Calibri" w:hAnsi="Calibri" w:cs="Calibri"/>
        </w:rPr>
        <w:t>xlsx</w:t>
      </w:r>
      <w:proofErr w:type="spellEnd"/>
      <w:r w:rsidRPr="005727E5">
        <w:rPr>
          <w:rFonts w:ascii="Calibri" w:eastAsia="Calibri" w:hAnsi="Calibri" w:cs="Calibri"/>
        </w:rPr>
        <w:t xml:space="preserve"> </w:t>
      </w:r>
      <w:r>
        <w:t>(</w:t>
      </w:r>
      <w:proofErr w:type="spellStart"/>
      <w:r w:rsidRPr="005727E5">
        <w:rPr>
          <w:color w:val="00007F"/>
        </w:rPr>
        <w:t>Dragulescu</w:t>
      </w:r>
      <w:proofErr w:type="spellEnd"/>
      <w:r w:rsidRPr="005727E5">
        <w:rPr>
          <w:color w:val="00007F"/>
        </w:rPr>
        <w:t xml:space="preserve"> 2014</w:t>
      </w:r>
      <w:r>
        <w:t>) to reduce the data reading time.</w:t>
      </w:r>
    </w:p>
    <w:p w14:paraId="177F9D54" w14:textId="77777777" w:rsidR="007A6EA3" w:rsidRDefault="00584548">
      <w:pPr>
        <w:pStyle w:val="ListParagraph"/>
        <w:numPr>
          <w:ilvl w:val="0"/>
          <w:numId w:val="6"/>
        </w:numPr>
      </w:pPr>
      <w:r w:rsidRPr="005727E5">
        <w:rPr>
          <w:i/>
        </w:rPr>
        <w:t>Other Figure of Merit and Methods</w:t>
      </w:r>
      <w:r>
        <w:t>. Only AUC is used as the ROC analysis figure of merit and only search model is used to fit the curves. Other figure of merit and model should also be implemented and included in the future.</w:t>
      </w:r>
    </w:p>
    <w:p w14:paraId="15C36EF1" w14:textId="77777777" w:rsidR="007A6EA3" w:rsidRDefault="00584548">
      <w:pPr>
        <w:pStyle w:val="ListParagraph"/>
        <w:numPr>
          <w:ilvl w:val="0"/>
          <w:numId w:val="6"/>
        </w:numPr>
      </w:pPr>
      <w:r w:rsidRPr="005727E5">
        <w:rPr>
          <w:i/>
        </w:rPr>
        <w:t>Simulator</w:t>
      </w:r>
      <w:r>
        <w:t xml:space="preserve">. Simulation plays an important role in ROC/FROC researches. It is always used to validate a new statistical method. Hence the simulator design is very significant. We are planning to provide a simulator in </w:t>
      </w:r>
      <w:proofErr w:type="spellStart"/>
      <w:r w:rsidRPr="005727E5">
        <w:rPr>
          <w:rFonts w:ascii="Calibri" w:eastAsia="Calibri" w:hAnsi="Calibri" w:cs="Calibri"/>
        </w:rPr>
        <w:t>JAFROCwR</w:t>
      </w:r>
      <w:proofErr w:type="spellEnd"/>
      <w:r w:rsidRPr="005727E5">
        <w:rPr>
          <w:rFonts w:ascii="Calibri" w:eastAsia="Calibri" w:hAnsi="Calibri" w:cs="Calibri"/>
        </w:rPr>
        <w:t xml:space="preserve"> </w:t>
      </w:r>
      <w:r>
        <w:t>to help users generate simulation data.</w:t>
      </w:r>
    </w:p>
    <w:p w14:paraId="0583DBB6" w14:textId="77777777" w:rsidR="007A6EA3" w:rsidRDefault="00584548">
      <w:pPr>
        <w:pStyle w:val="ListParagraph"/>
        <w:numPr>
          <w:ilvl w:val="0"/>
          <w:numId w:val="6"/>
        </w:numPr>
      </w:pPr>
      <w:r w:rsidRPr="005727E5">
        <w:rPr>
          <w:i/>
        </w:rPr>
        <w:t>Graphical User Interface</w:t>
      </w:r>
      <w:r>
        <w:t xml:space="preserve">. GUI is necessary for some users, especially for the old users of JAFROC. An </w:t>
      </w:r>
      <w:r w:rsidRPr="005727E5">
        <w:rPr>
          <w:rFonts w:ascii="Calibri" w:eastAsia="Calibri" w:hAnsi="Calibri" w:cs="Calibri"/>
        </w:rPr>
        <w:t xml:space="preserve">R </w:t>
      </w:r>
      <w:r>
        <w:t xml:space="preserve">based GUI package for </w:t>
      </w:r>
      <w:proofErr w:type="spellStart"/>
      <w:r w:rsidRPr="005727E5">
        <w:rPr>
          <w:rFonts w:ascii="Calibri" w:eastAsia="Calibri" w:hAnsi="Calibri" w:cs="Calibri"/>
        </w:rPr>
        <w:t>JAFROCwR</w:t>
      </w:r>
      <w:proofErr w:type="spellEnd"/>
      <w:r w:rsidRPr="005727E5">
        <w:rPr>
          <w:rFonts w:ascii="Calibri" w:eastAsia="Calibri" w:hAnsi="Calibri" w:cs="Calibri"/>
        </w:rPr>
        <w:t xml:space="preserve"> </w:t>
      </w:r>
      <w:r>
        <w:t>is in development. We will publish it when it is finished. JAFROC can be completely replaced at that time.</w:t>
      </w:r>
    </w:p>
    <w:p w14:paraId="2E908586" w14:textId="77777777" w:rsidR="007A6EA3" w:rsidRDefault="00584548" w:rsidP="00E5561C">
      <w:pPr>
        <w:pStyle w:val="Heading1"/>
      </w:pPr>
      <w:r>
        <w:t>6. Conclusions</w:t>
      </w:r>
    </w:p>
    <w:p w14:paraId="795F2631" w14:textId="77777777" w:rsidR="007A6EA3" w:rsidRDefault="00584548" w:rsidP="00E5561C">
      <w:r>
        <w:t xml:space="preserve">The </w:t>
      </w:r>
      <w:proofErr w:type="spellStart"/>
      <w:r>
        <w:rPr>
          <w:rFonts w:ascii="Calibri" w:eastAsia="Calibri" w:hAnsi="Calibri" w:cs="Calibri"/>
        </w:rPr>
        <w:t>JAFROCwR</w:t>
      </w:r>
      <w:proofErr w:type="spellEnd"/>
      <w:r>
        <w:rPr>
          <w:rFonts w:ascii="Calibri" w:eastAsia="Calibri" w:hAnsi="Calibri" w:cs="Calibri"/>
        </w:rPr>
        <w:t xml:space="preserve"> </w:t>
      </w:r>
      <w:r>
        <w:t xml:space="preserve">package is able to perform MRMC analysis of ROC/FROC/ROI data. The package provides OR and DBM methods for performing MRMC analysis, each of which can be used with different figures of merit. Sample size calculation helps to estimate sample size for given effect size and statistical power in future study. Through the cross validation between the analysis of same dataset by </w:t>
      </w:r>
      <w:proofErr w:type="spellStart"/>
      <w:r>
        <w:rPr>
          <w:rFonts w:ascii="Calibri" w:eastAsia="Calibri" w:hAnsi="Calibri" w:cs="Calibri"/>
        </w:rPr>
        <w:t>JAFROCwR</w:t>
      </w:r>
      <w:proofErr w:type="spellEnd"/>
      <w:r>
        <w:rPr>
          <w:rFonts w:ascii="Calibri" w:eastAsia="Calibri" w:hAnsi="Calibri" w:cs="Calibri"/>
        </w:rPr>
        <w:t xml:space="preserve"> </w:t>
      </w:r>
      <w:r>
        <w:t xml:space="preserve">and other </w:t>
      </w:r>
      <w:proofErr w:type="spellStart"/>
      <w:proofErr w:type="gramStart"/>
      <w:r>
        <w:t>softwares</w:t>
      </w:r>
      <w:proofErr w:type="spellEnd"/>
      <w:r>
        <w:t>,</w:t>
      </w:r>
      <w:proofErr w:type="gramEnd"/>
      <w:r>
        <w:t xml:space="preserve"> the analysis results of </w:t>
      </w:r>
      <w:proofErr w:type="spellStart"/>
      <w:r>
        <w:rPr>
          <w:rFonts w:ascii="Calibri" w:eastAsia="Calibri" w:hAnsi="Calibri" w:cs="Calibri"/>
        </w:rPr>
        <w:t>JAFROCwR</w:t>
      </w:r>
      <w:proofErr w:type="spellEnd"/>
      <w:r>
        <w:rPr>
          <w:rFonts w:ascii="Calibri" w:eastAsia="Calibri" w:hAnsi="Calibri" w:cs="Calibri"/>
        </w:rPr>
        <w:t xml:space="preserve"> </w:t>
      </w:r>
      <w:r>
        <w:t>is reliable.</w:t>
      </w:r>
    </w:p>
    <w:p w14:paraId="52490EB3" w14:textId="77777777" w:rsidR="007A6EA3" w:rsidRDefault="00584548">
      <w:r>
        <w:t>Empirical and parametric ROC/AFROC/FROC curves are also given by the package. Search model is used to fit the curves. Operating Characteristics shows the effect of search model parameters on the predicted ROC, AFROC and FROC curves. It is convenient to demonstrate how the parameters affect readers’ performance.</w:t>
      </w:r>
    </w:p>
    <w:p w14:paraId="57C5CE41" w14:textId="77777777" w:rsidR="007A6EA3" w:rsidRDefault="00584548">
      <w:r>
        <w:t xml:space="preserve">Through the provided examples, </w:t>
      </w:r>
      <w:proofErr w:type="spellStart"/>
      <w:r>
        <w:rPr>
          <w:rFonts w:ascii="Calibri" w:eastAsia="Calibri" w:hAnsi="Calibri" w:cs="Calibri"/>
        </w:rPr>
        <w:t>JAFROCwR</w:t>
      </w:r>
      <w:proofErr w:type="spellEnd"/>
      <w:r>
        <w:rPr>
          <w:rFonts w:ascii="Calibri" w:eastAsia="Calibri" w:hAnsi="Calibri" w:cs="Calibri"/>
        </w:rPr>
        <w:t xml:space="preserve"> </w:t>
      </w:r>
      <w:r>
        <w:t xml:space="preserve">will be definitely helpful if you are using </w:t>
      </w:r>
      <w:r>
        <w:rPr>
          <w:rFonts w:ascii="Calibri" w:eastAsia="Calibri" w:hAnsi="Calibri" w:cs="Calibri"/>
        </w:rPr>
        <w:t xml:space="preserve">R </w:t>
      </w:r>
      <w:r>
        <w:t>as a main programming language. Future version of this package will attempt to reduce the running time as well as provide more features.</w:t>
      </w:r>
    </w:p>
    <w:p w14:paraId="5A867CA9" w14:textId="77777777" w:rsidR="007A6EA3" w:rsidRDefault="00584548" w:rsidP="00E5561C">
      <w:pPr>
        <w:pStyle w:val="Heading1"/>
      </w:pPr>
      <w:r>
        <w:lastRenderedPageBreak/>
        <w:t>References</w:t>
      </w:r>
    </w:p>
    <w:p w14:paraId="7469528E" w14:textId="77777777" w:rsidR="007A6EA3" w:rsidRDefault="00584548">
      <w:r>
        <w:t xml:space="preserve">Brandon D </w:t>
      </w:r>
      <w:proofErr w:type="spellStart"/>
      <w:r>
        <w:t>Gallas</w:t>
      </w:r>
      <w:proofErr w:type="spellEnd"/>
      <w:r>
        <w:t xml:space="preserve"> </w:t>
      </w:r>
      <w:proofErr w:type="spellStart"/>
      <w:r>
        <w:t>Xin</w:t>
      </w:r>
      <w:proofErr w:type="spellEnd"/>
      <w:r>
        <w:t xml:space="preserve"> He RP (2014).</w:t>
      </w:r>
      <w:r>
        <w:tab/>
      </w:r>
      <w:proofErr w:type="spellStart"/>
      <w:proofErr w:type="gramStart"/>
      <w:r>
        <w:rPr>
          <w:i/>
        </w:rPr>
        <w:t>iMRMC</w:t>
      </w:r>
      <w:proofErr w:type="spellEnd"/>
      <w:proofErr w:type="gramEnd"/>
      <w:r>
        <w:rPr>
          <w:i/>
        </w:rPr>
        <w:t xml:space="preserve"> User Manual Version 2.2</w:t>
      </w:r>
      <w:r>
        <w:t>.</w:t>
      </w:r>
      <w:r>
        <w:tab/>
        <w:t xml:space="preserve">URL </w:t>
      </w:r>
      <w:hyperlink r:id="rId218">
        <w:r>
          <w:rPr>
            <w:rFonts w:ascii="Calibri" w:eastAsia="Calibri" w:hAnsi="Calibri" w:cs="Calibri"/>
            <w:color w:val="7F0000"/>
          </w:rPr>
          <w:t>https:</w:t>
        </w:r>
      </w:hyperlink>
    </w:p>
    <w:p w14:paraId="079118C3" w14:textId="77777777" w:rsidR="007A6EA3" w:rsidRDefault="006E2702">
      <w:hyperlink r:id="rId219">
        <w:proofErr w:type="gramStart"/>
        <w:r w:rsidR="00584548">
          <w:rPr>
            <w:rFonts w:ascii="Calibri" w:eastAsia="Calibri" w:hAnsi="Calibri" w:cs="Calibri"/>
            <w:color w:val="7F0000"/>
          </w:rPr>
          <w:t>//code.google.com/p/</w:t>
        </w:r>
        <w:proofErr w:type="spellStart"/>
        <w:r w:rsidR="00584548">
          <w:rPr>
            <w:rFonts w:ascii="Calibri" w:eastAsia="Calibri" w:hAnsi="Calibri" w:cs="Calibri"/>
            <w:color w:val="7F0000"/>
          </w:rPr>
          <w:t>imrmc</w:t>
        </w:r>
        <w:proofErr w:type="spellEnd"/>
        <w:r w:rsidR="00584548">
          <w:rPr>
            <w:rFonts w:ascii="Calibri" w:eastAsia="Calibri" w:hAnsi="Calibri" w:cs="Calibri"/>
            <w:color w:val="7F0000"/>
          </w:rPr>
          <w:t>/</w:t>
        </w:r>
      </w:hyperlink>
      <w:hyperlink r:id="rId220">
        <w:r w:rsidR="00584548">
          <w:t>.</w:t>
        </w:r>
        <w:proofErr w:type="gramEnd"/>
      </w:hyperlink>
    </w:p>
    <w:p w14:paraId="646F9807" w14:textId="77777777" w:rsidR="007A6EA3" w:rsidRDefault="00584548">
      <w:r>
        <w:t xml:space="preserve">Bunch PC, Hamilton JF, Sanderson GK, Simmons AH (1977). “A free response approach to the measurement and characterization of radiographic observer performance.” In </w:t>
      </w:r>
      <w:r>
        <w:rPr>
          <w:i/>
        </w:rPr>
        <w:t>Application of Optical Instrumentation in Medicine VI</w:t>
      </w:r>
      <w:r>
        <w:t>, pp. 124–135. International Society for Optics and Photonics.</w:t>
      </w:r>
    </w:p>
    <w:p w14:paraId="28281E4F" w14:textId="77777777" w:rsidR="007A6EA3" w:rsidRDefault="00584548">
      <w:r>
        <w:t xml:space="preserve">Chakraborty D (2006a). “ROC curves predicted by a model of visual search.” </w:t>
      </w:r>
      <w:r>
        <w:rPr>
          <w:i/>
        </w:rPr>
        <w:t>Physics in medicine and biology</w:t>
      </w:r>
      <w:r>
        <w:t xml:space="preserve">, </w:t>
      </w:r>
      <w:r>
        <w:rPr>
          <w:b/>
        </w:rPr>
        <w:t>51</w:t>
      </w:r>
      <w:r>
        <w:t>(14), 3463.</w:t>
      </w:r>
    </w:p>
    <w:p w14:paraId="261F8768" w14:textId="77777777" w:rsidR="007A6EA3" w:rsidRDefault="00584548">
      <w:r>
        <w:t xml:space="preserve">Chakraborty D (2006b). “A search model and figure of merit for observer data acquired according to the free-response paradigm.” </w:t>
      </w:r>
      <w:r>
        <w:rPr>
          <w:i/>
        </w:rPr>
        <w:t>Physics in medicine and biology</w:t>
      </w:r>
      <w:r>
        <w:t xml:space="preserve">, </w:t>
      </w:r>
      <w:r>
        <w:rPr>
          <w:b/>
        </w:rPr>
        <w:t>51</w:t>
      </w:r>
      <w:r>
        <w:t>(14), 3449.</w:t>
      </w:r>
    </w:p>
    <w:p w14:paraId="229A57EE" w14:textId="77777777" w:rsidR="007A6EA3" w:rsidRDefault="00584548">
      <w:r>
        <w:t xml:space="preserve">Chakraborty D, Yoon HJ (2008).“Operating characteristics predicted by models for diagnostic tasks involving lesion localization.” </w:t>
      </w:r>
      <w:r>
        <w:rPr>
          <w:i/>
        </w:rPr>
        <w:t>Medical physics</w:t>
      </w:r>
      <w:r>
        <w:t xml:space="preserve">, </w:t>
      </w:r>
      <w:r>
        <w:rPr>
          <w:b/>
        </w:rPr>
        <w:t>35</w:t>
      </w:r>
      <w:r>
        <w:t>(2), 435–445.</w:t>
      </w:r>
    </w:p>
    <w:p w14:paraId="162C1350" w14:textId="77777777" w:rsidR="007A6EA3" w:rsidRDefault="00584548">
      <w:r>
        <w:t xml:space="preserve">Chakraborty DP (1989). “Maximum likelihood analysis of free-response receiver operating characteristic (FROC) data.” </w:t>
      </w:r>
      <w:r>
        <w:rPr>
          <w:i/>
        </w:rPr>
        <w:t>Medical physics</w:t>
      </w:r>
      <w:r>
        <w:t xml:space="preserve">, </w:t>
      </w:r>
      <w:r>
        <w:rPr>
          <w:b/>
        </w:rPr>
        <w:t>16</w:t>
      </w:r>
      <w:r>
        <w:t>(4), 561–568.</w:t>
      </w:r>
    </w:p>
    <w:p w14:paraId="33EDB356" w14:textId="77777777" w:rsidR="007A6EA3" w:rsidRDefault="00584548">
      <w:r>
        <w:t xml:space="preserve">Chakraborty DP (2011).“New developments in observer performance methodology in medical imaging.” In </w:t>
      </w:r>
      <w:r>
        <w:rPr>
          <w:i/>
        </w:rPr>
        <w:t>Seminars in nuclear medicine</w:t>
      </w:r>
      <w:r>
        <w:t>, volume 41, pp. 401–418. Elsevier.</w:t>
      </w:r>
    </w:p>
    <w:p w14:paraId="4105CAD3" w14:textId="77777777" w:rsidR="007A6EA3" w:rsidRDefault="00584548">
      <w:r>
        <w:t xml:space="preserve">Chakraborty DP, Berbaum KS (2004). “Observer studies involving detection and localization: modeling, analysis, and validation.” </w:t>
      </w:r>
      <w:r>
        <w:rPr>
          <w:i/>
        </w:rPr>
        <w:t>Medical physics</w:t>
      </w:r>
      <w:r>
        <w:t xml:space="preserve">, </w:t>
      </w:r>
      <w:r>
        <w:rPr>
          <w:b/>
        </w:rPr>
        <w:t>31</w:t>
      </w:r>
      <w:r>
        <w:t>(8), 2313–2330.</w:t>
      </w:r>
    </w:p>
    <w:p w14:paraId="1642DFAA" w14:textId="77777777" w:rsidR="007A6EA3" w:rsidRDefault="00584548">
      <w:r>
        <w:t xml:space="preserve">Chakraborty DP, </w:t>
      </w:r>
      <w:proofErr w:type="spellStart"/>
      <w:r>
        <w:t>Breatnach</w:t>
      </w:r>
      <w:proofErr w:type="spellEnd"/>
      <w:r>
        <w:t xml:space="preserve"> ES, Yester MV, Soto B, Barnes G, Fraser R (1986). “Digital and conventional chest imaging: a modified ROC study of observer performance using simulated nodules.” </w:t>
      </w:r>
      <w:r>
        <w:rPr>
          <w:i/>
        </w:rPr>
        <w:t>Radiology</w:t>
      </w:r>
      <w:r>
        <w:t xml:space="preserve">, </w:t>
      </w:r>
      <w:r>
        <w:rPr>
          <w:b/>
        </w:rPr>
        <w:t>158</w:t>
      </w:r>
      <w:r>
        <w:t>(1), 35–39.</w:t>
      </w:r>
    </w:p>
    <w:p w14:paraId="1E8B3C86" w14:textId="77777777" w:rsidR="007A6EA3" w:rsidRDefault="00584548">
      <w:r>
        <w:t xml:space="preserve">DeLong ER, DeLong DM, Clarke-Pearson DL (1988).“Comparing the areas under two or more correlated receiver operating characteristic curves: a nonparametric approach.” </w:t>
      </w:r>
      <w:r>
        <w:rPr>
          <w:i/>
        </w:rPr>
        <w:t>Biometrics</w:t>
      </w:r>
      <w:r>
        <w:t>, pp. 837–845.</w:t>
      </w:r>
    </w:p>
    <w:p w14:paraId="5E9DAA42" w14:textId="77777777" w:rsidR="007A6EA3" w:rsidRDefault="00584548">
      <w:r>
        <w:t xml:space="preserve">Dorfman DD, Alf E (1969).“Maximum-likelihood estimation of parameters of signal-detection theory and determination of confidence intervals—rating-method data.” </w:t>
      </w:r>
      <w:r>
        <w:rPr>
          <w:i/>
        </w:rPr>
        <w:t>Journal of mathematical psychology</w:t>
      </w:r>
      <w:r>
        <w:t xml:space="preserve">, </w:t>
      </w:r>
      <w:r>
        <w:rPr>
          <w:b/>
        </w:rPr>
        <w:t>6</w:t>
      </w:r>
      <w:r>
        <w:t>(3), 487–496.</w:t>
      </w:r>
    </w:p>
    <w:p w14:paraId="61998E0D" w14:textId="77777777" w:rsidR="007A6EA3" w:rsidRDefault="00584548">
      <w:r>
        <w:t xml:space="preserve">Dorfman DD, Berbaum KS (1995). “Degeneracy and discrete receiver operating characteristic rating data.” </w:t>
      </w:r>
      <w:r>
        <w:rPr>
          <w:i/>
        </w:rPr>
        <w:t>Academic Radiology</w:t>
      </w:r>
      <w:r>
        <w:t xml:space="preserve">, </w:t>
      </w:r>
      <w:r>
        <w:rPr>
          <w:b/>
        </w:rPr>
        <w:t>2</w:t>
      </w:r>
      <w:r>
        <w:t>(10), 907–915.</w:t>
      </w:r>
    </w:p>
    <w:p w14:paraId="5AEB6E06" w14:textId="77777777" w:rsidR="007A6EA3" w:rsidRDefault="00584548">
      <w:r>
        <w:t xml:space="preserve">Dorfman DD, Berbaum KS (2000a). “A contaminated binormal model for ROC data: Part II. A formal model.” </w:t>
      </w:r>
      <w:r>
        <w:rPr>
          <w:i/>
        </w:rPr>
        <w:t>Academic radiology</w:t>
      </w:r>
      <w:r>
        <w:t xml:space="preserve">, </w:t>
      </w:r>
      <w:r>
        <w:rPr>
          <w:b/>
        </w:rPr>
        <w:t>7</w:t>
      </w:r>
      <w:r>
        <w:t>(6), 427–437.</w:t>
      </w:r>
    </w:p>
    <w:p w14:paraId="14E8CC33" w14:textId="77777777" w:rsidR="007A6EA3" w:rsidRDefault="00584548">
      <w:r>
        <w:t xml:space="preserve">Dorfman DD, Berbaum KS (2000b). “A contaminated binormal model for ROC data: Part III. Initial evaluation with detection ROC data.” </w:t>
      </w:r>
      <w:r>
        <w:rPr>
          <w:i/>
        </w:rPr>
        <w:t>Academic radiology</w:t>
      </w:r>
      <w:r>
        <w:t xml:space="preserve">, </w:t>
      </w:r>
      <w:r>
        <w:rPr>
          <w:b/>
        </w:rPr>
        <w:t>7</w:t>
      </w:r>
      <w:r>
        <w:t>(6), 438–447.</w:t>
      </w:r>
    </w:p>
    <w:p w14:paraId="41EE8935" w14:textId="77777777" w:rsidR="007A6EA3" w:rsidRDefault="00584548">
      <w:r>
        <w:t xml:space="preserve">Dorfman DD, Berbaum KS, </w:t>
      </w:r>
      <w:proofErr w:type="spellStart"/>
      <w:r>
        <w:t>Brandser</w:t>
      </w:r>
      <w:proofErr w:type="spellEnd"/>
      <w:r>
        <w:t xml:space="preserve"> EA (2000). “A contaminated binormal model for ROC data: Part I. Some interesting examples of binormal degeneracy.” </w:t>
      </w:r>
      <w:r>
        <w:rPr>
          <w:i/>
        </w:rPr>
        <w:t>Academic radiology</w:t>
      </w:r>
      <w:r>
        <w:t xml:space="preserve">, </w:t>
      </w:r>
      <w:r>
        <w:rPr>
          <w:b/>
        </w:rPr>
        <w:t>7</w:t>
      </w:r>
      <w:r>
        <w:t>(6), 420–426.</w:t>
      </w:r>
    </w:p>
    <w:p w14:paraId="7712976F" w14:textId="77777777" w:rsidR="007A6EA3" w:rsidRDefault="00584548">
      <w:r>
        <w:t xml:space="preserve">DORFMAN DD, BERBAUM KS, METZ CE (1992).“Receiver Operating Characteristic Rating Analysis: Generalization to the Population of Readers and Patients with the Jackknife Method.” </w:t>
      </w:r>
      <w:r>
        <w:rPr>
          <w:i/>
        </w:rPr>
        <w:t>Investigative radiology</w:t>
      </w:r>
      <w:r>
        <w:t xml:space="preserve">, </w:t>
      </w:r>
      <w:r>
        <w:rPr>
          <w:b/>
        </w:rPr>
        <w:t>27</w:t>
      </w:r>
      <w:r>
        <w:t>(9), 723–731.</w:t>
      </w:r>
    </w:p>
    <w:p w14:paraId="1F486DB8" w14:textId="77777777" w:rsidR="007A6EA3" w:rsidRDefault="00584548">
      <w:proofErr w:type="spellStart"/>
      <w:r>
        <w:t>Dragulescu</w:t>
      </w:r>
      <w:proofErr w:type="spellEnd"/>
      <w:r>
        <w:t xml:space="preserve"> AA (2014). </w:t>
      </w:r>
      <w:proofErr w:type="spellStart"/>
      <w:r>
        <w:rPr>
          <w:rFonts w:ascii="Calibri" w:eastAsia="Calibri" w:hAnsi="Calibri" w:cs="Calibri"/>
        </w:rPr>
        <w:t>xlsx</w:t>
      </w:r>
      <w:proofErr w:type="spellEnd"/>
      <w:r>
        <w:t xml:space="preserve">: Read, write, format Excel 2007 and Excel 97/2000/XP/2003 files. </w:t>
      </w:r>
      <w:r>
        <w:rPr>
          <w:rFonts w:ascii="Calibri" w:eastAsia="Calibri" w:hAnsi="Calibri" w:cs="Calibri"/>
        </w:rPr>
        <w:t xml:space="preserve">R </w:t>
      </w:r>
      <w:r>
        <w:t>package version 0.5.7.</w:t>
      </w:r>
    </w:p>
    <w:p w14:paraId="38A5F101" w14:textId="77777777" w:rsidR="007A6EA3" w:rsidRDefault="00584548">
      <w:proofErr w:type="spellStart"/>
      <w:r>
        <w:lastRenderedPageBreak/>
        <w:t>Efron</w:t>
      </w:r>
      <w:proofErr w:type="spellEnd"/>
      <w:r>
        <w:t xml:space="preserve"> B, Stein C (1981). “The jackknife estimate of variance.” </w:t>
      </w:r>
      <w:r>
        <w:rPr>
          <w:i/>
        </w:rPr>
        <w:t>The Annals of Statistics</w:t>
      </w:r>
      <w:r>
        <w:t>, pp. 586–596.</w:t>
      </w:r>
    </w:p>
    <w:p w14:paraId="511B7FF0" w14:textId="77777777" w:rsidR="007A6EA3" w:rsidRDefault="00584548">
      <w:r>
        <w:t xml:space="preserve">Hillis SL (2007). “A comparison of denominator degrees of freedom methods for multiple observer ROC analysis.” </w:t>
      </w:r>
      <w:r>
        <w:rPr>
          <w:i/>
        </w:rPr>
        <w:t>Statistics in medicine</w:t>
      </w:r>
      <w:r>
        <w:t xml:space="preserve">, </w:t>
      </w:r>
      <w:r>
        <w:rPr>
          <w:b/>
        </w:rPr>
        <w:t>26</w:t>
      </w:r>
      <w:r>
        <w:t>(3), 596–619.</w:t>
      </w:r>
    </w:p>
    <w:p w14:paraId="27080C74" w14:textId="77777777" w:rsidR="007A6EA3" w:rsidRDefault="00584548">
      <w:r>
        <w:t xml:space="preserve">Hillis SL, Obuchowski NA, Berbaum KS (2011). “Power estimation for </w:t>
      </w:r>
      <w:proofErr w:type="spellStart"/>
      <w:r>
        <w:t>multireader</w:t>
      </w:r>
      <w:proofErr w:type="spellEnd"/>
      <w:r>
        <w:t xml:space="preserve"> ROC methods: an updated and unified approach.” </w:t>
      </w:r>
      <w:r>
        <w:rPr>
          <w:i/>
        </w:rPr>
        <w:t>Academic radiology</w:t>
      </w:r>
      <w:r>
        <w:t xml:space="preserve">, </w:t>
      </w:r>
      <w:r>
        <w:rPr>
          <w:b/>
        </w:rPr>
        <w:t>18</w:t>
      </w:r>
      <w:r>
        <w:t>(2), 129–142.</w:t>
      </w:r>
    </w:p>
    <w:p w14:paraId="7AD2980D" w14:textId="77777777" w:rsidR="007A6EA3" w:rsidRDefault="00584548">
      <w:r>
        <w:t xml:space="preserve">Hillis SL, Obuchowski NA, </w:t>
      </w:r>
      <w:proofErr w:type="spellStart"/>
      <w:r>
        <w:t>Schartz</w:t>
      </w:r>
      <w:proofErr w:type="spellEnd"/>
      <w:r>
        <w:t xml:space="preserve"> KM, Berbaum KS (2005). “A comparison of the Dorfman– Berbaum–Metz and Obuchowski–</w:t>
      </w:r>
      <w:proofErr w:type="spellStart"/>
      <w:r>
        <w:t>Rockette</w:t>
      </w:r>
      <w:proofErr w:type="spellEnd"/>
      <w:r>
        <w:t xml:space="preserve"> methods for receiver operating characteristic (ROC) data.” </w:t>
      </w:r>
      <w:r>
        <w:rPr>
          <w:i/>
        </w:rPr>
        <w:t>Statistics in medicine</w:t>
      </w:r>
      <w:r>
        <w:t xml:space="preserve">, </w:t>
      </w:r>
      <w:r>
        <w:rPr>
          <w:b/>
        </w:rPr>
        <w:t>24</w:t>
      </w:r>
      <w:r>
        <w:t>(10), 1579–1607.</w:t>
      </w:r>
    </w:p>
    <w:p w14:paraId="7C2029B9" w14:textId="77777777" w:rsidR="007A6EA3" w:rsidRDefault="00584548">
      <w:r>
        <w:t xml:space="preserve">Kundel H, Nodine C (1983). “A visual concept shapes image perception.” </w:t>
      </w:r>
      <w:r>
        <w:rPr>
          <w:i/>
        </w:rPr>
        <w:t>Radiology</w:t>
      </w:r>
      <w:r>
        <w:t xml:space="preserve">, </w:t>
      </w:r>
      <w:r>
        <w:rPr>
          <w:b/>
        </w:rPr>
        <w:t>146</w:t>
      </w:r>
      <w:r>
        <w:t>(2), 363–368.</w:t>
      </w:r>
    </w:p>
    <w:p w14:paraId="78ED99E9" w14:textId="77777777" w:rsidR="007A6EA3" w:rsidRDefault="00584548">
      <w:r>
        <w:t xml:space="preserve">Kundel HL, Nodine CF (2004). “Modeling visual search during mammogram viewing.” In </w:t>
      </w:r>
      <w:r>
        <w:rPr>
          <w:i/>
        </w:rPr>
        <w:t>Medical Imaging 2004</w:t>
      </w:r>
      <w:r>
        <w:t>, pp. 110–115. International Society for Optics and Photonics.</w:t>
      </w:r>
    </w:p>
    <w:p w14:paraId="4E367BA6" w14:textId="77777777" w:rsidR="007A6EA3" w:rsidRDefault="00584548">
      <w:r>
        <w:t xml:space="preserve">Kundel HL, Nodine CF, Conant EF, Weinstein SP (2007). “Holistic component of image perception in mammogram interpretation: gaze-tracking study 1.” </w:t>
      </w:r>
      <w:r>
        <w:rPr>
          <w:i/>
        </w:rPr>
        <w:t>Radiology</w:t>
      </w:r>
      <w:r>
        <w:t xml:space="preserve">, </w:t>
      </w:r>
      <w:r>
        <w:rPr>
          <w:b/>
        </w:rPr>
        <w:t>242</w:t>
      </w:r>
      <w:r>
        <w:t>(2), 396– 402.</w:t>
      </w:r>
    </w:p>
    <w:p w14:paraId="1B3280D3" w14:textId="77777777" w:rsidR="007A6EA3" w:rsidRDefault="00584548">
      <w:r>
        <w:t xml:space="preserve">Metz CE, Pan X (1999). ““Proper” binormal ROC curves: theory and maximum-likelihood estimation.” </w:t>
      </w:r>
      <w:r>
        <w:rPr>
          <w:i/>
        </w:rPr>
        <w:t>Journal of mathematical psychology</w:t>
      </w:r>
      <w:r>
        <w:t xml:space="preserve">, </w:t>
      </w:r>
      <w:r>
        <w:rPr>
          <w:b/>
        </w:rPr>
        <w:t>43</w:t>
      </w:r>
      <w:r>
        <w:t>(1), 1–33.</w:t>
      </w:r>
    </w:p>
    <w:p w14:paraId="7B84D93E" w14:textId="77777777" w:rsidR="007A6EA3" w:rsidRDefault="00584548">
      <w:r>
        <w:t xml:space="preserve">Miller H (1969). “The FROC curve: a representation of the observer’s performance for the method of free response.” </w:t>
      </w:r>
      <w:r>
        <w:rPr>
          <w:i/>
        </w:rPr>
        <w:t>The Journal of the Acoustical Society of America</w:t>
      </w:r>
      <w:r>
        <w:t xml:space="preserve">, </w:t>
      </w:r>
      <w:r>
        <w:rPr>
          <w:b/>
        </w:rPr>
        <w:t>46</w:t>
      </w:r>
      <w:r>
        <w:t>(6B), 1473– 1476.</w:t>
      </w:r>
    </w:p>
    <w:p w14:paraId="328F2160" w14:textId="77777777" w:rsidR="007A6EA3" w:rsidRDefault="00584548">
      <w:r>
        <w:t xml:space="preserve">Nodine CF, Kundel HL (1987). “Using eye movements to study visual search and to improve tumor detection.” </w:t>
      </w:r>
      <w:proofErr w:type="spellStart"/>
      <w:r>
        <w:rPr>
          <w:i/>
        </w:rPr>
        <w:t>Radiographics</w:t>
      </w:r>
      <w:proofErr w:type="spellEnd"/>
      <w:r>
        <w:t xml:space="preserve">, </w:t>
      </w:r>
      <w:r>
        <w:rPr>
          <w:b/>
        </w:rPr>
        <w:t>7</w:t>
      </w:r>
      <w:r>
        <w:t>(6), 1241–1250.</w:t>
      </w:r>
    </w:p>
    <w:p w14:paraId="38003179" w14:textId="77777777" w:rsidR="007A6EA3" w:rsidRDefault="00584548">
      <w:r>
        <w:t xml:space="preserve">Obuchowski NA, </w:t>
      </w:r>
      <w:proofErr w:type="spellStart"/>
      <w:r>
        <w:t>Lieber</w:t>
      </w:r>
      <w:proofErr w:type="spellEnd"/>
      <w:r>
        <w:t xml:space="preserve"> ML, Powell KA (2000). “Data analysis for detection and localization of multiple abnormalities with application to mammography.” </w:t>
      </w:r>
      <w:r>
        <w:rPr>
          <w:i/>
        </w:rPr>
        <w:t>Academic radiology</w:t>
      </w:r>
      <w:r>
        <w:t xml:space="preserve">, </w:t>
      </w:r>
      <w:r>
        <w:rPr>
          <w:b/>
        </w:rPr>
        <w:t>7</w:t>
      </w:r>
      <w:r>
        <w:t>(7), 516–525.</w:t>
      </w:r>
    </w:p>
    <w:p w14:paraId="7A76C160" w14:textId="77777777" w:rsidR="007A6EA3" w:rsidRDefault="00584548">
      <w:r>
        <w:t xml:space="preserve">Obuchowski </w:t>
      </w:r>
      <w:proofErr w:type="spellStart"/>
      <w:r>
        <w:t>Jr</w:t>
      </w:r>
      <w:proofErr w:type="spellEnd"/>
      <w:r>
        <w:t xml:space="preserve"> NA, </w:t>
      </w:r>
      <w:proofErr w:type="spellStart"/>
      <w:r>
        <w:t>Rockette</w:t>
      </w:r>
      <w:proofErr w:type="spellEnd"/>
      <w:r>
        <w:t xml:space="preserve"> </w:t>
      </w:r>
      <w:proofErr w:type="spellStart"/>
      <w:r>
        <w:t>Jr</w:t>
      </w:r>
      <w:proofErr w:type="spellEnd"/>
      <w:r>
        <w:t xml:space="preserve"> HE (1995). “Hypothesis testing of diagnostic accuracy for multiple readers and multiple tests an </w:t>
      </w:r>
      <w:proofErr w:type="spellStart"/>
      <w:r>
        <w:t>anova</w:t>
      </w:r>
      <w:proofErr w:type="spellEnd"/>
      <w:r>
        <w:t xml:space="preserve"> approach with dependent observations.” </w:t>
      </w:r>
      <w:r>
        <w:rPr>
          <w:i/>
        </w:rPr>
        <w:t>Communications in Statistics-Simulation and Computation</w:t>
      </w:r>
      <w:r>
        <w:t xml:space="preserve">, </w:t>
      </w:r>
      <w:r>
        <w:rPr>
          <w:b/>
        </w:rPr>
        <w:t>24</w:t>
      </w:r>
      <w:r>
        <w:t>(2), 285–308.</w:t>
      </w:r>
    </w:p>
    <w:p w14:paraId="38E57896" w14:textId="77777777" w:rsidR="007A6EA3" w:rsidRDefault="00584548">
      <w:r>
        <w:t xml:space="preserve">Pan X, Metz CE (1997). “The “proper” binormal model: parametric receiver operating characteristic curve estimation with degenerate data.” </w:t>
      </w:r>
      <w:r>
        <w:rPr>
          <w:i/>
        </w:rPr>
        <w:t>Academic radiology</w:t>
      </w:r>
      <w:r>
        <w:t xml:space="preserve">, </w:t>
      </w:r>
      <w:r>
        <w:rPr>
          <w:b/>
        </w:rPr>
        <w:t>4</w:t>
      </w:r>
      <w:r>
        <w:t>(5), 380–389.</w:t>
      </w:r>
    </w:p>
    <w:p w14:paraId="564FDDF2" w14:textId="77777777" w:rsidR="007A6EA3" w:rsidRDefault="00584548">
      <w:proofErr w:type="spellStart"/>
      <w:r>
        <w:t>Pesce</w:t>
      </w:r>
      <w:proofErr w:type="spellEnd"/>
      <w:r>
        <w:t xml:space="preserve"> LL, Metz CE (2007). “Reliable and computationally efficient maximum-likelihood estimation of “proper” binormal ROC curves.” </w:t>
      </w:r>
      <w:r>
        <w:rPr>
          <w:i/>
        </w:rPr>
        <w:t>Academic radiology</w:t>
      </w:r>
      <w:r>
        <w:t xml:space="preserve">, </w:t>
      </w:r>
      <w:r>
        <w:rPr>
          <w:b/>
        </w:rPr>
        <w:t>14</w:t>
      </w:r>
      <w:r>
        <w:t>(7), 814–829.</w:t>
      </w:r>
    </w:p>
    <w:p w14:paraId="51026361" w14:textId="77777777" w:rsidR="007A6EA3" w:rsidRDefault="00584548">
      <w:r>
        <w:t>Press WH (2007). Numerical recipes 3rd edition: The art of scientific computing. Cambridge university press.</w:t>
      </w:r>
    </w:p>
    <w:p w14:paraId="63AB719A" w14:textId="77777777" w:rsidR="007A6EA3" w:rsidRDefault="00584548">
      <w:proofErr w:type="spellStart"/>
      <w:r>
        <w:t>Rutter</w:t>
      </w:r>
      <w:proofErr w:type="spellEnd"/>
      <w:r>
        <w:t xml:space="preserve"> CM (2000). “Bootstrap estimation of diagnostic accuracy with patient-clustered data.” </w:t>
      </w:r>
      <w:r>
        <w:rPr>
          <w:i/>
        </w:rPr>
        <w:t>Academic radiology</w:t>
      </w:r>
      <w:r>
        <w:t xml:space="preserve">, </w:t>
      </w:r>
      <w:r>
        <w:rPr>
          <w:b/>
        </w:rPr>
        <w:t>7</w:t>
      </w:r>
      <w:r>
        <w:t>(6), 413–419.</w:t>
      </w:r>
    </w:p>
    <w:p w14:paraId="43321A54" w14:textId="77777777" w:rsidR="007A6EA3" w:rsidRDefault="00584548">
      <w:r>
        <w:t xml:space="preserve">Song T, </w:t>
      </w:r>
      <w:proofErr w:type="spellStart"/>
      <w:r>
        <w:t>Bandos</w:t>
      </w:r>
      <w:proofErr w:type="spellEnd"/>
      <w:r>
        <w:t xml:space="preserve"> AI, </w:t>
      </w:r>
      <w:proofErr w:type="spellStart"/>
      <w:r>
        <w:t>Rockette</w:t>
      </w:r>
      <w:proofErr w:type="spellEnd"/>
      <w:r>
        <w:t xml:space="preserve"> HE, </w:t>
      </w:r>
      <w:proofErr w:type="spellStart"/>
      <w:r>
        <w:t>Gur</w:t>
      </w:r>
      <w:proofErr w:type="spellEnd"/>
      <w:r>
        <w:t xml:space="preserve"> D (2008). “On comparing methods for discriminating between actually negative and actually positive subjects with FROC type data.” </w:t>
      </w:r>
      <w:r>
        <w:rPr>
          <w:i/>
        </w:rPr>
        <w:t>Medical physics</w:t>
      </w:r>
      <w:r>
        <w:t xml:space="preserve">, </w:t>
      </w:r>
      <w:r>
        <w:rPr>
          <w:b/>
        </w:rPr>
        <w:t>35</w:t>
      </w:r>
      <w:r>
        <w:t>(4), 1547–1558.</w:t>
      </w:r>
    </w:p>
    <w:p w14:paraId="7428EC3E" w14:textId="77777777" w:rsidR="007A6EA3" w:rsidRDefault="00584548">
      <w:r>
        <w:t xml:space="preserve">Starr SJ, Metz CE, Lusted LB, </w:t>
      </w:r>
      <w:proofErr w:type="spellStart"/>
      <w:r>
        <w:t>Goodenough</w:t>
      </w:r>
      <w:proofErr w:type="spellEnd"/>
      <w:r>
        <w:t xml:space="preserve"> DJ (1975). “Visual Detection and Localization of Radiographic Images 1.” </w:t>
      </w:r>
      <w:r>
        <w:rPr>
          <w:i/>
        </w:rPr>
        <w:t>Radiology</w:t>
      </w:r>
      <w:r>
        <w:t xml:space="preserve">, </w:t>
      </w:r>
      <w:r>
        <w:rPr>
          <w:b/>
        </w:rPr>
        <w:t>116</w:t>
      </w:r>
      <w:r>
        <w:t>(3), 533–538.</w:t>
      </w:r>
    </w:p>
    <w:p w14:paraId="60FBFDA8" w14:textId="77777777" w:rsidR="007A6EA3" w:rsidRDefault="00584548">
      <w:r>
        <w:t xml:space="preserve">Stephen L Hillis Kevin M </w:t>
      </w:r>
      <w:proofErr w:type="spellStart"/>
      <w:r>
        <w:t>Schartz</w:t>
      </w:r>
      <w:proofErr w:type="spellEnd"/>
      <w:r>
        <w:t xml:space="preserve"> KSB (2014). </w:t>
      </w:r>
      <w:r>
        <w:rPr>
          <w:i/>
        </w:rPr>
        <w:t>OR-DBM MRMC 2.5 User Guide</w:t>
      </w:r>
      <w:r>
        <w:t xml:space="preserve">. URL </w:t>
      </w:r>
      <w:hyperlink r:id="rId221">
        <w:r>
          <w:rPr>
            <w:rFonts w:ascii="Calibri" w:eastAsia="Calibri" w:hAnsi="Calibri" w:cs="Calibri"/>
            <w:color w:val="7F0000"/>
          </w:rPr>
          <w:t>http://perception.radiology.uiowa.edu/Software/</w:t>
        </w:r>
      </w:hyperlink>
    </w:p>
    <w:p w14:paraId="3E3F0F0A" w14:textId="77777777" w:rsidR="007A6EA3" w:rsidRDefault="006E2702">
      <w:hyperlink r:id="rId222">
        <w:r w:rsidR="00584548">
          <w:rPr>
            <w:rFonts w:ascii="Calibri" w:eastAsia="Calibri" w:hAnsi="Calibri" w:cs="Calibri"/>
            <w:color w:val="7F0000"/>
          </w:rPr>
          <w:t>ReceiverOperatingCharacteristicROC/MRMCAnalysis/tabid/116/Default.aspx</w:t>
        </w:r>
      </w:hyperlink>
      <w:hyperlink r:id="rId223">
        <w:r w:rsidR="00584548">
          <w:t>.</w:t>
        </w:r>
      </w:hyperlink>
    </w:p>
    <w:p w14:paraId="1430D9E3" w14:textId="77777777" w:rsidR="007A6EA3" w:rsidRDefault="00584548">
      <w:r>
        <w:lastRenderedPageBreak/>
        <w:t xml:space="preserve">Swensson RG (1996). “Unified measurement of observer performance in detecting and localizing target objects on images.” </w:t>
      </w:r>
      <w:r>
        <w:rPr>
          <w:i/>
        </w:rPr>
        <w:t>Medical physics</w:t>
      </w:r>
      <w:r>
        <w:t xml:space="preserve">, </w:t>
      </w:r>
      <w:r>
        <w:rPr>
          <w:b/>
        </w:rPr>
        <w:t>23</w:t>
      </w:r>
      <w:r>
        <w:t>(10), 1709–1725.</w:t>
      </w:r>
    </w:p>
    <w:p w14:paraId="3123987B" w14:textId="77777777" w:rsidR="007A6EA3" w:rsidRDefault="00584548">
      <w:r>
        <w:t xml:space="preserve">Van Dyke C, White R, Obuchowski N, </w:t>
      </w:r>
      <w:proofErr w:type="spellStart"/>
      <w:r>
        <w:t>Geisinger</w:t>
      </w:r>
      <w:proofErr w:type="spellEnd"/>
      <w:r>
        <w:t xml:space="preserve"> M, </w:t>
      </w:r>
      <w:proofErr w:type="spellStart"/>
      <w:r>
        <w:t>Lorig</w:t>
      </w:r>
      <w:proofErr w:type="spellEnd"/>
      <w:r>
        <w:t xml:space="preserve"> R, </w:t>
      </w:r>
      <w:proofErr w:type="spellStart"/>
      <w:r>
        <w:t>Meziane</w:t>
      </w:r>
      <w:proofErr w:type="spellEnd"/>
      <w:r>
        <w:t xml:space="preserve"> M (1993). “Cine MRI in the diagnosis of thoracic aortic dissection. 79th RSNA Meetings.” </w:t>
      </w:r>
      <w:r>
        <w:rPr>
          <w:i/>
        </w:rPr>
        <w:t>Chicago, IL</w:t>
      </w:r>
      <w:r>
        <w:t xml:space="preserve">, </w:t>
      </w:r>
      <w:r>
        <w:rPr>
          <w:b/>
        </w:rPr>
        <w:t>28</w:t>
      </w:r>
      <w:r>
        <w:t>.</w:t>
      </w:r>
    </w:p>
    <w:p w14:paraId="3D9D774F" w14:textId="77777777" w:rsidR="007A6EA3" w:rsidRDefault="00584548">
      <w:r>
        <w:t xml:space="preserve">Wickham H (2009). </w:t>
      </w:r>
      <w:r>
        <w:rPr>
          <w:i/>
        </w:rPr>
        <w:t>ggplot2: elegant graphics for data analysis</w:t>
      </w:r>
      <w:r>
        <w:t>. Springer Science &amp;amp; Business Media.</w:t>
      </w:r>
    </w:p>
    <w:p w14:paraId="5CF6D642" w14:textId="77777777" w:rsidR="007A6EA3" w:rsidRDefault="00584548">
      <w:r>
        <w:t>Affiliation:</w:t>
      </w:r>
    </w:p>
    <w:p w14:paraId="0486838A" w14:textId="77777777" w:rsidR="007A6EA3" w:rsidRDefault="00584548">
      <w:proofErr w:type="spellStart"/>
      <w:r>
        <w:t>Xuetong</w:t>
      </w:r>
      <w:proofErr w:type="spellEnd"/>
      <w:r>
        <w:t xml:space="preserve"> </w:t>
      </w:r>
      <w:proofErr w:type="spellStart"/>
      <w:r>
        <w:t>Zhai</w:t>
      </w:r>
      <w:proofErr w:type="spellEnd"/>
    </w:p>
    <w:p w14:paraId="3770E547" w14:textId="77777777" w:rsidR="007A6EA3" w:rsidRDefault="00584548">
      <w:r>
        <w:t>Department of Radiology</w:t>
      </w:r>
    </w:p>
    <w:p w14:paraId="0118ABB7" w14:textId="77777777" w:rsidR="007A6EA3" w:rsidRDefault="00584548">
      <w:r>
        <w:t>University of Pittsburgh</w:t>
      </w:r>
    </w:p>
    <w:p w14:paraId="2A803392" w14:textId="77777777" w:rsidR="007A6EA3" w:rsidRDefault="00584548">
      <w:r>
        <w:t>Pittsburgh, PA 15213</w:t>
      </w:r>
    </w:p>
    <w:p w14:paraId="13472256" w14:textId="77777777" w:rsidR="007A6EA3" w:rsidRDefault="00584548">
      <w:r>
        <w:t xml:space="preserve">United States of America E-mail: </w:t>
      </w:r>
      <w:r>
        <w:rPr>
          <w:rFonts w:ascii="Calibri" w:eastAsia="Calibri" w:hAnsi="Calibri" w:cs="Calibri"/>
          <w:color w:val="7F0000"/>
        </w:rPr>
        <w:t>xuz19@pitt.edu</w:t>
      </w:r>
    </w:p>
    <w:p w14:paraId="2AFD085C" w14:textId="77777777" w:rsidR="007A6EA3" w:rsidRDefault="00584548">
      <w:r>
        <w:rPr>
          <w:noProof/>
        </w:rPr>
        <mc:AlternateContent>
          <mc:Choice Requires="wpg">
            <w:drawing>
              <wp:inline distT="0" distB="0" distL="0" distR="0" wp14:anchorId="578C5994" wp14:editId="3E556A64">
                <wp:extent cx="5600700" cy="5055"/>
                <wp:effectExtent l="0" t="0" r="0" b="0"/>
                <wp:docPr id="38916" name="Group 38916"/>
                <wp:cNvGraphicFramePr/>
                <a:graphic xmlns:a="http://schemas.openxmlformats.org/drawingml/2006/main">
                  <a:graphicData uri="http://schemas.microsoft.com/office/word/2010/wordprocessingGroup">
                    <wpg:wgp>
                      <wpg:cNvGrpSpPr/>
                      <wpg:grpSpPr>
                        <a:xfrm>
                          <a:off x="0" y="0"/>
                          <a:ext cx="5600700" cy="5055"/>
                          <a:chOff x="0" y="0"/>
                          <a:chExt cx="5600700" cy="5055"/>
                        </a:xfrm>
                      </wpg:grpSpPr>
                      <wps:wsp>
                        <wps:cNvPr id="7717" name="Shape 7717"/>
                        <wps:cNvSpPr/>
                        <wps:spPr>
                          <a:xfrm>
                            <a:off x="0" y="0"/>
                            <a:ext cx="5600700" cy="0"/>
                          </a:xfrm>
                          <a:custGeom>
                            <a:avLst/>
                            <a:gdLst/>
                            <a:ahLst/>
                            <a:cxnLst/>
                            <a:rect l="0" t="0" r="0" b="0"/>
                            <a:pathLst>
                              <a:path w="5600700">
                                <a:moveTo>
                                  <a:pt x="0" y="0"/>
                                </a:moveTo>
                                <a:lnTo>
                                  <a:pt x="56007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5="http://schemas.microsoft.com/office/word/2012/wordml">
            <w:pict>
              <v:group w14:anchorId="2E8C0A3F" id="Group 38916" o:spid="_x0000_s1026" style="width:441pt;height:.4pt;mso-position-horizontal-relative:char;mso-position-vertical-relative:lin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">
                <v:shape id="Shape 7717"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FisUA&#10;AADdAAAADwAAAGRycy9kb3ducmV2LnhtbESP0WrCQBRE3wX/YblC33STQhtJXUUtWh9EiPYDbrO3&#10;STB7N2S3Sfz7riD4OMzMGWaxGkwtOmpdZVlBPItAEOdWV1wo+L7spnMQziNrrC2Tghs5WC3HowWm&#10;2vacUXf2hQgQdikqKL1vUildXpJBN7MNcfB+bWvQB9kWUrfYB7ip5WsUvUuDFYeFEhvalpRfz39G&#10;wfHn0u3fbsX+K6b+U9dxttucBqVeJsP6A4SnwT/Dj/ZBK0iSOIH7m/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9cWKxQAAAN0AAAAPAAAAAAAAAAAAAAAAAJgCAABkcnMv&#10;ZG93bnJldi54bWxQSwUGAAAAAAQABAD1AAAAigMAAAAA&#10;" path="m,l5600700,e" filled="f" strokeweight=".14042mm">
                  <v:stroke miterlimit="83231f" joinstyle="miter"/>
                  <v:path arrowok="t" textboxrect="0,0,5600700,0"/>
                </v:shape>
                <w10:anchorlock/>
              </v:group>
            </w:pict>
          </mc:Fallback>
        </mc:AlternateContent>
      </w:r>
    </w:p>
    <w:tbl>
      <w:tblPr>
        <w:tblStyle w:val="TableGrid"/>
        <w:tblW w:w="8820" w:type="dxa"/>
        <w:tblInd w:w="0" w:type="dxa"/>
        <w:tblLook w:val="04A0" w:firstRow="1" w:lastRow="0" w:firstColumn="1" w:lastColumn="0" w:noHBand="0" w:noVBand="1"/>
      </w:tblPr>
      <w:tblGrid>
        <w:gridCol w:w="5962"/>
        <w:gridCol w:w="2858"/>
      </w:tblGrid>
      <w:tr w:rsidR="007A6EA3" w14:paraId="21628735" w14:textId="77777777">
        <w:trPr>
          <w:trHeight w:val="284"/>
        </w:trPr>
        <w:tc>
          <w:tcPr>
            <w:tcW w:w="5962" w:type="dxa"/>
            <w:tcBorders>
              <w:top w:val="nil"/>
              <w:left w:val="nil"/>
              <w:bottom w:val="nil"/>
              <w:right w:val="nil"/>
            </w:tcBorders>
          </w:tcPr>
          <w:p w14:paraId="48367BB7" w14:textId="77777777" w:rsidR="007A6EA3" w:rsidRDefault="00584548" w:rsidP="00E5561C">
            <w:r>
              <w:t>Journal of Statistical Software</w:t>
            </w:r>
          </w:p>
        </w:tc>
        <w:tc>
          <w:tcPr>
            <w:tcW w:w="2858" w:type="dxa"/>
            <w:tcBorders>
              <w:top w:val="nil"/>
              <w:left w:val="nil"/>
              <w:bottom w:val="nil"/>
              <w:right w:val="nil"/>
            </w:tcBorders>
          </w:tcPr>
          <w:p w14:paraId="6D34E5D8" w14:textId="77777777" w:rsidR="007A6EA3" w:rsidRDefault="006E2702" w:rsidP="00E5561C">
            <w:hyperlink r:id="rId224">
              <w:r w:rsidR="00584548">
                <w:rPr>
                  <w:rFonts w:ascii="Calibri" w:eastAsia="Calibri" w:hAnsi="Calibri" w:cs="Calibri"/>
                  <w:color w:val="7F0000"/>
                </w:rPr>
                <w:t>http://www.jstatsoft.org/</w:t>
              </w:r>
            </w:hyperlink>
          </w:p>
        </w:tc>
      </w:tr>
      <w:tr w:rsidR="007A6EA3" w14:paraId="5FF9D6D4" w14:textId="77777777">
        <w:trPr>
          <w:trHeight w:val="296"/>
        </w:trPr>
        <w:tc>
          <w:tcPr>
            <w:tcW w:w="5962" w:type="dxa"/>
            <w:tcBorders>
              <w:top w:val="nil"/>
              <w:left w:val="nil"/>
              <w:bottom w:val="nil"/>
              <w:right w:val="nil"/>
            </w:tcBorders>
          </w:tcPr>
          <w:p w14:paraId="5BE9B9EB" w14:textId="77777777" w:rsidR="007A6EA3" w:rsidRDefault="00584548" w:rsidP="00E5561C">
            <w:r>
              <w:t>published by the American Statistical Association</w:t>
            </w:r>
          </w:p>
        </w:tc>
        <w:tc>
          <w:tcPr>
            <w:tcW w:w="2858" w:type="dxa"/>
            <w:tcBorders>
              <w:top w:val="nil"/>
              <w:left w:val="nil"/>
              <w:bottom w:val="nil"/>
              <w:right w:val="nil"/>
            </w:tcBorders>
          </w:tcPr>
          <w:p w14:paraId="308E5905" w14:textId="77777777" w:rsidR="007A6EA3" w:rsidRDefault="006E2702" w:rsidP="00E5561C">
            <w:hyperlink r:id="rId225">
              <w:r w:rsidR="00584548">
                <w:rPr>
                  <w:rFonts w:ascii="Calibri" w:eastAsia="Calibri" w:hAnsi="Calibri" w:cs="Calibri"/>
                  <w:color w:val="7F0000"/>
                </w:rPr>
                <w:t>http://www.amstat.org/</w:t>
              </w:r>
            </w:hyperlink>
          </w:p>
        </w:tc>
      </w:tr>
      <w:tr w:rsidR="007A6EA3" w14:paraId="742E8466" w14:textId="77777777">
        <w:trPr>
          <w:trHeight w:val="309"/>
        </w:trPr>
        <w:tc>
          <w:tcPr>
            <w:tcW w:w="5962" w:type="dxa"/>
            <w:tcBorders>
              <w:top w:val="nil"/>
              <w:left w:val="nil"/>
              <w:bottom w:val="nil"/>
              <w:right w:val="nil"/>
            </w:tcBorders>
          </w:tcPr>
          <w:p w14:paraId="0EB35DD5" w14:textId="77777777" w:rsidR="007A6EA3" w:rsidRDefault="00584548" w:rsidP="00E5561C">
            <w:r>
              <w:t>Volume VV, Issue II</w:t>
            </w:r>
          </w:p>
        </w:tc>
        <w:tc>
          <w:tcPr>
            <w:tcW w:w="2858" w:type="dxa"/>
            <w:tcBorders>
              <w:top w:val="nil"/>
              <w:left w:val="nil"/>
              <w:bottom w:val="nil"/>
              <w:right w:val="nil"/>
            </w:tcBorders>
          </w:tcPr>
          <w:p w14:paraId="12236D8D" w14:textId="77777777" w:rsidR="007A6EA3" w:rsidRDefault="00584548" w:rsidP="00E5561C">
            <w:r>
              <w:t>Submitted: yyyy-mm-dd</w:t>
            </w:r>
          </w:p>
        </w:tc>
      </w:tr>
      <w:tr w:rsidR="007A6EA3" w14:paraId="16A80568" w14:textId="77777777">
        <w:trPr>
          <w:trHeight w:val="232"/>
        </w:trPr>
        <w:tc>
          <w:tcPr>
            <w:tcW w:w="5962" w:type="dxa"/>
            <w:tcBorders>
              <w:top w:val="nil"/>
              <w:left w:val="nil"/>
              <w:bottom w:val="nil"/>
              <w:right w:val="nil"/>
            </w:tcBorders>
          </w:tcPr>
          <w:p w14:paraId="379A3684" w14:textId="77777777" w:rsidR="007A6EA3" w:rsidRDefault="00584548" w:rsidP="00E5561C">
            <w:r>
              <w:t>MMMMMM YYYY</w:t>
            </w:r>
          </w:p>
        </w:tc>
        <w:tc>
          <w:tcPr>
            <w:tcW w:w="2858" w:type="dxa"/>
            <w:tcBorders>
              <w:top w:val="nil"/>
              <w:left w:val="nil"/>
              <w:bottom w:val="nil"/>
              <w:right w:val="nil"/>
            </w:tcBorders>
          </w:tcPr>
          <w:p w14:paraId="322A2A5D" w14:textId="77777777" w:rsidR="007A6EA3" w:rsidRDefault="00584548" w:rsidP="00E5561C">
            <w:r>
              <w:rPr>
                <w:i/>
              </w:rPr>
              <w:t xml:space="preserve">Accepted: </w:t>
            </w:r>
            <w:r>
              <w:t>yyyy-mm-dd</w:t>
            </w:r>
          </w:p>
        </w:tc>
      </w:tr>
    </w:tbl>
    <w:p w14:paraId="46E43588" w14:textId="77777777" w:rsidR="007A6EA3" w:rsidRDefault="00584548">
      <w:r>
        <w:rPr>
          <w:noProof/>
        </w:rPr>
        <mc:AlternateContent>
          <mc:Choice Requires="wpg">
            <w:drawing>
              <wp:inline distT="0" distB="0" distL="0" distR="0" wp14:anchorId="6DDF602F" wp14:editId="2D79CD75">
                <wp:extent cx="5600700" cy="5055"/>
                <wp:effectExtent l="0" t="0" r="0" b="0"/>
                <wp:docPr id="38917" name="Group 38917"/>
                <wp:cNvGraphicFramePr/>
                <a:graphic xmlns:a="http://schemas.openxmlformats.org/drawingml/2006/main">
                  <a:graphicData uri="http://schemas.microsoft.com/office/word/2010/wordprocessingGroup">
                    <wpg:wgp>
                      <wpg:cNvGrpSpPr/>
                      <wpg:grpSpPr>
                        <a:xfrm>
                          <a:off x="0" y="0"/>
                          <a:ext cx="5600700" cy="5055"/>
                          <a:chOff x="0" y="0"/>
                          <a:chExt cx="5600700" cy="5055"/>
                        </a:xfrm>
                      </wpg:grpSpPr>
                      <wps:wsp>
                        <wps:cNvPr id="7728" name="Shape 7728"/>
                        <wps:cNvSpPr/>
                        <wps:spPr>
                          <a:xfrm>
                            <a:off x="0" y="0"/>
                            <a:ext cx="5600700" cy="0"/>
                          </a:xfrm>
                          <a:custGeom>
                            <a:avLst/>
                            <a:gdLst/>
                            <a:ahLst/>
                            <a:cxnLst/>
                            <a:rect l="0" t="0" r="0" b="0"/>
                            <a:pathLst>
                              <a:path w="5600700">
                                <a:moveTo>
                                  <a:pt x="0" y="0"/>
                                </a:moveTo>
                                <a:lnTo>
                                  <a:pt x="56007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w15="http://schemas.microsoft.com/office/word/2012/wordml">
            <w:pict>
              <v:group w14:anchorId="0D04F7D5" id="Group 38917" o:spid="_x0000_s1026" style="width:441pt;height:.4pt;mso-position-horizontal-relative:char;mso-position-vertical-relative:lin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">
                <v:shape id="Shape 7728"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bRcIA&#10;AADdAAAADwAAAGRycy9kb3ducmV2LnhtbERPy4rCMBTdC/MP4Q64s2mFGaUaZUbxsRDBxwdcm2tb&#10;bG5Kk2nr308WgsvDec+XvalES40rLStIohgEcWZ1ybmC62UzmoJwHlljZZkUPMnBcvExmGOqbccn&#10;as8+FyGEXYoKCu/rVEqXFWTQRbYmDtzdNgZ9gE0udYNdCDeVHMfxtzRYcmgosKZVQdnj/GcUHG6X&#10;dvv1zLe7hLq1rpLT5vfYKzX87H9mIDz1/i1+ufdawWQyDnPDm/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ptFwgAAAN0AAAAPAAAAAAAAAAAAAAAAAJgCAABkcnMvZG93&#10;bnJldi54bWxQSwUGAAAAAAQABAD1AAAAhwMAAAAA&#10;" path="m,l5600700,e" filled="f" strokeweight=".14042mm">
                  <v:stroke miterlimit="83231f" joinstyle="miter"/>
                  <v:path arrowok="t" textboxrect="0,0,5600700,0"/>
                </v:shape>
                <w10:anchorlock/>
              </v:group>
            </w:pict>
          </mc:Fallback>
        </mc:AlternateContent>
      </w:r>
    </w:p>
    <w:sectPr w:rsidR="007A6EA3">
      <w:headerReference w:type="even" r:id="rId226"/>
      <w:headerReference w:type="default" r:id="rId227"/>
      <w:headerReference w:type="first" r:id="rId228"/>
      <w:pgSz w:w="11906" w:h="16838"/>
      <w:pgMar w:top="2197" w:right="1438" w:bottom="1857" w:left="1620" w:header="1528"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C14BFC" w14:textId="77777777" w:rsidR="00584548" w:rsidRDefault="00584548">
      <w:r>
        <w:separator/>
      </w:r>
    </w:p>
    <w:p w14:paraId="552D25E9" w14:textId="77777777" w:rsidR="00715B2C" w:rsidRDefault="00715B2C"/>
  </w:endnote>
  <w:endnote w:type="continuationSeparator" w:id="0">
    <w:p w14:paraId="7F4A5F13" w14:textId="77777777" w:rsidR="00584548" w:rsidRDefault="00584548">
      <w:r>
        <w:continuationSeparator/>
      </w:r>
    </w:p>
    <w:p w14:paraId="4FA737DD" w14:textId="77777777" w:rsidR="00715B2C" w:rsidRDefault="00715B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85052E" w14:textId="77777777" w:rsidR="00584548" w:rsidRDefault="00584548" w:rsidP="005727E5">
      <w:r>
        <w:separator/>
      </w:r>
    </w:p>
    <w:p w14:paraId="5ED08BA6" w14:textId="77777777" w:rsidR="00715B2C" w:rsidRDefault="00715B2C"/>
  </w:footnote>
  <w:footnote w:type="continuationSeparator" w:id="0">
    <w:p w14:paraId="68E9BC57" w14:textId="77777777" w:rsidR="00584548" w:rsidRDefault="00584548">
      <w:r>
        <w:continuationSeparator/>
      </w:r>
    </w:p>
    <w:p w14:paraId="4D069AB8" w14:textId="77777777" w:rsidR="00715B2C" w:rsidRDefault="00715B2C"/>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81EA48" w14:textId="77777777" w:rsidR="007A6EA3" w:rsidRDefault="00584548">
    <w:r>
      <w:fldChar w:fldCharType="begin"/>
    </w:r>
    <w:r>
      <w:instrText xml:space="preserve"> PAGE   \* MERGEFORMAT </w:instrText>
    </w:r>
    <w:r>
      <w:fldChar w:fldCharType="separate"/>
    </w:r>
    <w:r w:rsidR="006E2702">
      <w:rPr>
        <w:noProof/>
      </w:rPr>
      <w:t>10</w:t>
    </w:r>
    <w:r>
      <w:fldChar w:fldCharType="end"/>
    </w:r>
    <w:r>
      <w:tab/>
      <w:t>An R Package for (</w:t>
    </w:r>
    <w:proofErr w:type="gramStart"/>
    <w:r>
      <w:t>F)ROC</w:t>
    </w:r>
    <w:proofErr w:type="gramEnd"/>
    <w:r>
      <w:t xml:space="preserve"> Data Analysis: </w:t>
    </w:r>
    <w:proofErr w:type="spellStart"/>
    <w:r>
      <w:t>JAFROCwR</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5A62E4" w14:textId="77777777" w:rsidR="007A6EA3" w:rsidRDefault="00584548">
    <w:r>
      <w:tab/>
      <w:t>Journal of Statistical Software</w:t>
    </w:r>
    <w:r>
      <w:tab/>
    </w:r>
    <w:r>
      <w:fldChar w:fldCharType="begin"/>
    </w:r>
    <w:r>
      <w:instrText xml:space="preserve"> PAGE   \* MERGEFORMAT </w:instrText>
    </w:r>
    <w:r>
      <w:fldChar w:fldCharType="separate"/>
    </w:r>
    <w:r w:rsidR="006E2702">
      <w:rPr>
        <w:noProof/>
      </w:rPr>
      <w:t>11</w:t>
    </w:r>
    <w: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53051" w14:textId="77777777" w:rsidR="007A6EA3" w:rsidRDefault="00584548">
    <w:r>
      <w:fldChar w:fldCharType="begin"/>
    </w:r>
    <w:r>
      <w:instrText xml:space="preserve"> PAGE   \* MERGEFORMAT </w:instrText>
    </w:r>
    <w:r>
      <w:fldChar w:fldCharType="separate"/>
    </w:r>
    <w:r w:rsidR="006E2702">
      <w:rPr>
        <w:noProof/>
      </w:rPr>
      <w:t>28</w:t>
    </w:r>
    <w:r>
      <w:fldChar w:fldCharType="end"/>
    </w:r>
    <w:r>
      <w:tab/>
      <w:t>An R Package for (</w:t>
    </w:r>
    <w:proofErr w:type="gramStart"/>
    <w:r>
      <w:t>F)ROC</w:t>
    </w:r>
    <w:proofErr w:type="gramEnd"/>
    <w:r>
      <w:t xml:space="preserve"> Data Analysis: </w:t>
    </w:r>
    <w:proofErr w:type="spellStart"/>
    <w:r>
      <w:t>JAFROCwR</w:t>
    </w:r>
    <w:proofErr w:type="spellEnd"/>
  </w:p>
  <w:p w14:paraId="67CF3C5F" w14:textId="77777777" w:rsidR="00715B2C" w:rsidRDefault="00715B2C"/>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92314" w14:textId="77777777" w:rsidR="007A6EA3" w:rsidRDefault="00584548">
    <w:r>
      <w:tab/>
      <w:t>Journal of Statistical Software</w:t>
    </w:r>
    <w:r>
      <w:tab/>
    </w:r>
    <w:r>
      <w:fldChar w:fldCharType="begin"/>
    </w:r>
    <w:r>
      <w:instrText xml:space="preserve"> PAGE   \* MERGEFORMAT </w:instrText>
    </w:r>
    <w:r>
      <w:fldChar w:fldCharType="separate"/>
    </w:r>
    <w:r w:rsidR="006E2702">
      <w:rPr>
        <w:noProof/>
      </w:rPr>
      <w:t>27</w:t>
    </w:r>
    <w:r>
      <w:fldChar w:fldCharType="end"/>
    </w:r>
  </w:p>
  <w:p w14:paraId="78549E95" w14:textId="77777777" w:rsidR="00715B2C" w:rsidRDefault="00715B2C"/>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B4FAE" w14:textId="77777777" w:rsidR="007A6EA3" w:rsidRDefault="00584548">
    <w:r>
      <w:fldChar w:fldCharType="begin"/>
    </w:r>
    <w:r>
      <w:instrText xml:space="preserve"> PAGE   \* MERGEFORMAT </w:instrText>
    </w:r>
    <w:r>
      <w:fldChar w:fldCharType="separate"/>
    </w:r>
    <w:r>
      <w:t>10</w:t>
    </w:r>
    <w:r>
      <w:fldChar w:fldCharType="end"/>
    </w:r>
    <w:r>
      <w:tab/>
      <w:t>An R Package for (</w:t>
    </w:r>
    <w:proofErr w:type="gramStart"/>
    <w:r>
      <w:t>F)ROC</w:t>
    </w:r>
    <w:proofErr w:type="gramEnd"/>
    <w:r>
      <w:t xml:space="preserve"> Data Analysis: </w:t>
    </w:r>
    <w:proofErr w:type="spellStart"/>
    <w:r>
      <w:t>JAFROCwR</w:t>
    </w:r>
    <w:proofErr w:type="spellEnd"/>
  </w:p>
  <w:p w14:paraId="01C1967B" w14:textId="77777777" w:rsidR="00715B2C" w:rsidRDefault="00715B2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63EF5"/>
    <w:multiLevelType w:val="hybridMultilevel"/>
    <w:tmpl w:val="1F3CCB50"/>
    <w:lvl w:ilvl="0" w:tplc="4AE2386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1DA7F98">
      <w:start w:val="1"/>
      <w:numFmt w:val="bullet"/>
      <w:lvlText w:val="o"/>
      <w:lvlJc w:val="left"/>
      <w:pPr>
        <w:ind w:left="1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96033B0">
      <w:start w:val="1"/>
      <w:numFmt w:val="bullet"/>
      <w:lvlText w:val="▪"/>
      <w:lvlJc w:val="left"/>
      <w:pPr>
        <w:ind w:left="2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7F40120">
      <w:start w:val="1"/>
      <w:numFmt w:val="bullet"/>
      <w:lvlText w:val="•"/>
      <w:lvlJc w:val="left"/>
      <w:pPr>
        <w:ind w:left="2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F042A0">
      <w:start w:val="1"/>
      <w:numFmt w:val="bullet"/>
      <w:lvlText w:val="o"/>
      <w:lvlJc w:val="left"/>
      <w:pPr>
        <w:ind w:left="3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8C7D8C">
      <w:start w:val="1"/>
      <w:numFmt w:val="bullet"/>
      <w:lvlText w:val="▪"/>
      <w:lvlJc w:val="left"/>
      <w:pPr>
        <w:ind w:left="4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CE24E28">
      <w:start w:val="1"/>
      <w:numFmt w:val="bullet"/>
      <w:lvlText w:val="•"/>
      <w:lvlJc w:val="left"/>
      <w:pPr>
        <w:ind w:left="5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ADE2F4A">
      <w:start w:val="1"/>
      <w:numFmt w:val="bullet"/>
      <w:lvlText w:val="o"/>
      <w:lvlJc w:val="left"/>
      <w:pPr>
        <w:ind w:left="5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04B670">
      <w:start w:val="1"/>
      <w:numFmt w:val="bullet"/>
      <w:lvlText w:val="▪"/>
      <w:lvlJc w:val="left"/>
      <w:pPr>
        <w:ind w:left="6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nsid w:val="2BEC3B29"/>
    <w:multiLevelType w:val="hybridMultilevel"/>
    <w:tmpl w:val="8226731C"/>
    <w:lvl w:ilvl="0" w:tplc="9DE2571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3D0D752">
      <w:start w:val="1"/>
      <w:numFmt w:val="bullet"/>
      <w:lvlText w:val="o"/>
      <w:lvlJc w:val="left"/>
      <w:pPr>
        <w:ind w:left="14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CA489C">
      <w:start w:val="1"/>
      <w:numFmt w:val="bullet"/>
      <w:lvlText w:val="▪"/>
      <w:lvlJc w:val="left"/>
      <w:pPr>
        <w:ind w:left="2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4CCE0A6">
      <w:start w:val="1"/>
      <w:numFmt w:val="bullet"/>
      <w:lvlText w:val="•"/>
      <w:lvlJc w:val="left"/>
      <w:pPr>
        <w:ind w:left="28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085A18">
      <w:start w:val="1"/>
      <w:numFmt w:val="bullet"/>
      <w:lvlText w:val="o"/>
      <w:lvlJc w:val="left"/>
      <w:pPr>
        <w:ind w:left="35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482FA36">
      <w:start w:val="1"/>
      <w:numFmt w:val="bullet"/>
      <w:lvlText w:val="▪"/>
      <w:lvlJc w:val="left"/>
      <w:pPr>
        <w:ind w:left="42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BC0B986">
      <w:start w:val="1"/>
      <w:numFmt w:val="bullet"/>
      <w:lvlText w:val="•"/>
      <w:lvlJc w:val="left"/>
      <w:pPr>
        <w:ind w:left="5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40EEE02">
      <w:start w:val="1"/>
      <w:numFmt w:val="bullet"/>
      <w:lvlText w:val="o"/>
      <w:lvlJc w:val="left"/>
      <w:pPr>
        <w:ind w:left="5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478B93A">
      <w:start w:val="1"/>
      <w:numFmt w:val="bullet"/>
      <w:lvlText w:val="▪"/>
      <w:lvlJc w:val="left"/>
      <w:pPr>
        <w:ind w:left="6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nsid w:val="2D747DFA"/>
    <w:multiLevelType w:val="hybridMultilevel"/>
    <w:tmpl w:val="52945528"/>
    <w:lvl w:ilvl="0" w:tplc="43CAFC38">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7C427F7C">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F8EF73A">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72C791C">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1A8F216">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E30A18C">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57CD026">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738280C">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C30DA92">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nsid w:val="43B00C53"/>
    <w:multiLevelType w:val="hybridMultilevel"/>
    <w:tmpl w:val="1B8C08AA"/>
    <w:lvl w:ilvl="0" w:tplc="D652AD0A">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A82DFA2">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0E84370">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ACC4186">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FECE66C">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706B90E">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D500474">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D943750">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44A98E6">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nsid w:val="47A25459"/>
    <w:multiLevelType w:val="hybridMultilevel"/>
    <w:tmpl w:val="12B4D46E"/>
    <w:lvl w:ilvl="0" w:tplc="55563C5C">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5">
    <w:nsid w:val="511722C8"/>
    <w:multiLevelType w:val="hybridMultilevel"/>
    <w:tmpl w:val="23AA94E2"/>
    <w:lvl w:ilvl="0" w:tplc="0DBC5A52">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C46455C">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2ACF506">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22A9A66">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9DCCEDE">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31C98AA">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FEAB16E">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58A34BC">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80830A0">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
    <w:nsid w:val="58991FAC"/>
    <w:multiLevelType w:val="hybridMultilevel"/>
    <w:tmpl w:val="90CC6432"/>
    <w:lvl w:ilvl="0" w:tplc="4E80E124">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2285200">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E7A718A">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92A0198">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1F4662A">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D6E4DAC">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E02FEF2">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1B07B1E">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10AF932">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1"/>
  </w:num>
  <w:num w:numId="3">
    <w:abstractNumId w:val="3"/>
  </w:num>
  <w:num w:numId="4">
    <w:abstractNumId w:val="2"/>
  </w:num>
  <w:num w:numId="5">
    <w:abstractNumId w:val="6"/>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EA3"/>
    <w:rsid w:val="00087C34"/>
    <w:rsid w:val="000B1027"/>
    <w:rsid w:val="001C346A"/>
    <w:rsid w:val="001F22D0"/>
    <w:rsid w:val="00226C9F"/>
    <w:rsid w:val="002C2338"/>
    <w:rsid w:val="003247A9"/>
    <w:rsid w:val="00385725"/>
    <w:rsid w:val="0039578F"/>
    <w:rsid w:val="003D1210"/>
    <w:rsid w:val="003D2730"/>
    <w:rsid w:val="004017DB"/>
    <w:rsid w:val="00441C3C"/>
    <w:rsid w:val="004E70C1"/>
    <w:rsid w:val="00534202"/>
    <w:rsid w:val="00544E66"/>
    <w:rsid w:val="00557007"/>
    <w:rsid w:val="005644FF"/>
    <w:rsid w:val="005727E5"/>
    <w:rsid w:val="00584548"/>
    <w:rsid w:val="00631015"/>
    <w:rsid w:val="00665352"/>
    <w:rsid w:val="006E2702"/>
    <w:rsid w:val="00715B2C"/>
    <w:rsid w:val="0072274A"/>
    <w:rsid w:val="00732C9F"/>
    <w:rsid w:val="0076523C"/>
    <w:rsid w:val="007746EF"/>
    <w:rsid w:val="007A6EA3"/>
    <w:rsid w:val="008B6ACE"/>
    <w:rsid w:val="009303FA"/>
    <w:rsid w:val="00966EA1"/>
    <w:rsid w:val="00C744B7"/>
    <w:rsid w:val="00C76C8E"/>
    <w:rsid w:val="00CB6787"/>
    <w:rsid w:val="00CD673E"/>
    <w:rsid w:val="00DA2722"/>
    <w:rsid w:val="00E53250"/>
    <w:rsid w:val="00E5561C"/>
    <w:rsid w:val="00E64856"/>
    <w:rsid w:val="00EE2072"/>
    <w:rsid w:val="00F1522C"/>
    <w:rsid w:val="00F259DC"/>
    <w:rsid w:val="00F856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A12A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561C"/>
    <w:pPr>
      <w:spacing w:after="4" w:line="269" w:lineRule="auto"/>
      <w:ind w:left="10" w:firstLine="710"/>
      <w:jc w:val="both"/>
    </w:pPr>
    <w:rPr>
      <w:rFonts w:ascii="Times New Roman" w:eastAsia="Cambria" w:hAnsi="Times New Roman" w:cs="Cambria"/>
      <w:color w:val="000000"/>
    </w:rPr>
  </w:style>
  <w:style w:type="paragraph" w:styleId="Heading1">
    <w:name w:val="heading 1"/>
    <w:next w:val="Normal"/>
    <w:link w:val="Heading1Char"/>
    <w:uiPriority w:val="9"/>
    <w:unhideWhenUsed/>
    <w:qFormat/>
    <w:rsid w:val="00E5561C"/>
    <w:pPr>
      <w:keepNext/>
      <w:keepLines/>
      <w:spacing w:after="0" w:line="240" w:lineRule="auto"/>
      <w:jc w:val="center"/>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110"/>
      <w:ind w:left="10" w:hanging="10"/>
      <w:outlineLvl w:val="1"/>
    </w:pPr>
    <w:rPr>
      <w:rFonts w:ascii="Cambria" w:eastAsia="Cambria" w:hAnsi="Cambria" w:cs="Cambria"/>
      <w:i/>
      <w:color w:val="000000"/>
      <w:sz w:val="24"/>
    </w:rPr>
  </w:style>
  <w:style w:type="paragraph" w:styleId="Heading3">
    <w:name w:val="heading 3"/>
    <w:next w:val="Normal"/>
    <w:link w:val="Heading3Char"/>
    <w:uiPriority w:val="9"/>
    <w:unhideWhenUsed/>
    <w:qFormat/>
    <w:pPr>
      <w:keepNext/>
      <w:keepLines/>
      <w:spacing w:after="135" w:line="265" w:lineRule="auto"/>
      <w:ind w:left="10"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mbria" w:eastAsia="Cambria" w:hAnsi="Cambria" w:cs="Cambria"/>
      <w:i/>
      <w:color w:val="000000"/>
      <w:sz w:val="24"/>
    </w:rPr>
  </w:style>
  <w:style w:type="character" w:customStyle="1" w:styleId="Heading1Char">
    <w:name w:val="Heading 1 Char"/>
    <w:link w:val="Heading1"/>
    <w:uiPriority w:val="9"/>
    <w:rsid w:val="00E5561C"/>
    <w:rPr>
      <w:rFonts w:ascii="Cambria" w:eastAsia="Cambria" w:hAnsi="Cambria" w:cs="Cambria"/>
      <w:b/>
      <w:color w:val="000000"/>
      <w:sz w:val="29"/>
    </w:rPr>
  </w:style>
  <w:style w:type="character" w:customStyle="1" w:styleId="Heading3Char">
    <w:name w:val="Heading 3 Char"/>
    <w:link w:val="Heading3"/>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732C9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32C9F"/>
    <w:rPr>
      <w:rFonts w:ascii="Lucida Grande" w:eastAsia="Cambria" w:hAnsi="Lucida Grande" w:cs="Lucida Grande"/>
      <w:color w:val="000000"/>
      <w:sz w:val="24"/>
      <w:szCs w:val="24"/>
    </w:rPr>
  </w:style>
  <w:style w:type="paragraph" w:styleId="BalloonText">
    <w:name w:val="Balloon Text"/>
    <w:basedOn w:val="Normal"/>
    <w:link w:val="BalloonTextChar"/>
    <w:uiPriority w:val="99"/>
    <w:semiHidden/>
    <w:unhideWhenUsed/>
    <w:rsid w:val="00732C9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2C9F"/>
    <w:rPr>
      <w:rFonts w:ascii="Lucida Grande" w:eastAsia="Cambria" w:hAnsi="Lucida Grande" w:cs="Lucida Grande"/>
      <w:color w:val="000000"/>
      <w:sz w:val="18"/>
      <w:szCs w:val="18"/>
    </w:rPr>
  </w:style>
  <w:style w:type="character" w:styleId="CommentReference">
    <w:name w:val="annotation reference"/>
    <w:basedOn w:val="DefaultParagraphFont"/>
    <w:uiPriority w:val="99"/>
    <w:semiHidden/>
    <w:unhideWhenUsed/>
    <w:rsid w:val="00732C9F"/>
    <w:rPr>
      <w:sz w:val="18"/>
      <w:szCs w:val="18"/>
    </w:rPr>
  </w:style>
  <w:style w:type="paragraph" w:styleId="CommentText">
    <w:name w:val="annotation text"/>
    <w:basedOn w:val="Normal"/>
    <w:link w:val="CommentTextChar"/>
    <w:uiPriority w:val="99"/>
    <w:unhideWhenUsed/>
    <w:rsid w:val="00732C9F"/>
    <w:pPr>
      <w:spacing w:line="240" w:lineRule="auto"/>
    </w:pPr>
    <w:rPr>
      <w:sz w:val="24"/>
      <w:szCs w:val="24"/>
    </w:rPr>
  </w:style>
  <w:style w:type="character" w:customStyle="1" w:styleId="CommentTextChar">
    <w:name w:val="Comment Text Char"/>
    <w:basedOn w:val="DefaultParagraphFont"/>
    <w:link w:val="CommentText"/>
    <w:uiPriority w:val="99"/>
    <w:rsid w:val="00732C9F"/>
    <w:rPr>
      <w:rFonts w:ascii="Cambria" w:eastAsia="Cambria" w:hAnsi="Cambria" w:cs="Cambria"/>
      <w:color w:val="000000"/>
      <w:sz w:val="24"/>
      <w:szCs w:val="24"/>
    </w:rPr>
  </w:style>
  <w:style w:type="paragraph" w:styleId="CommentSubject">
    <w:name w:val="annotation subject"/>
    <w:basedOn w:val="CommentText"/>
    <w:next w:val="CommentText"/>
    <w:link w:val="CommentSubjectChar"/>
    <w:uiPriority w:val="99"/>
    <w:semiHidden/>
    <w:unhideWhenUsed/>
    <w:rsid w:val="00732C9F"/>
    <w:rPr>
      <w:b/>
      <w:bCs/>
      <w:sz w:val="20"/>
      <w:szCs w:val="20"/>
    </w:rPr>
  </w:style>
  <w:style w:type="character" w:customStyle="1" w:styleId="CommentSubjectChar">
    <w:name w:val="Comment Subject Char"/>
    <w:basedOn w:val="CommentTextChar"/>
    <w:link w:val="CommentSubject"/>
    <w:uiPriority w:val="99"/>
    <w:semiHidden/>
    <w:rsid w:val="00732C9F"/>
    <w:rPr>
      <w:rFonts w:ascii="Cambria" w:eastAsia="Cambria" w:hAnsi="Cambria" w:cs="Cambria"/>
      <w:b/>
      <w:bCs/>
      <w:color w:val="000000"/>
      <w:sz w:val="20"/>
      <w:szCs w:val="20"/>
    </w:rPr>
  </w:style>
  <w:style w:type="paragraph" w:styleId="Footer">
    <w:name w:val="footer"/>
    <w:basedOn w:val="Normal"/>
    <w:link w:val="FooterChar"/>
    <w:uiPriority w:val="99"/>
    <w:unhideWhenUsed/>
    <w:rsid w:val="00441C3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41C3C"/>
    <w:rPr>
      <w:rFonts w:ascii="Cambria" w:eastAsia="Cambria" w:hAnsi="Cambria" w:cs="Cambria"/>
      <w:color w:val="000000"/>
    </w:rPr>
  </w:style>
  <w:style w:type="character" w:customStyle="1" w:styleId="InLineCode">
    <w:name w:val="InLineCode"/>
    <w:basedOn w:val="DefaultParagraphFont"/>
    <w:uiPriority w:val="1"/>
    <w:qFormat/>
    <w:rsid w:val="0076523C"/>
    <w:rPr>
      <w:rFonts w:ascii="Courier" w:hAnsi="Courier"/>
      <w:sz w:val="24"/>
      <w:szCs w:val="24"/>
      <w:shd w:val="clear" w:color="auto" w:fill="E6E6E6"/>
    </w:rPr>
  </w:style>
  <w:style w:type="paragraph" w:styleId="ListParagraph">
    <w:name w:val="List Paragraph"/>
    <w:basedOn w:val="Normal"/>
    <w:uiPriority w:val="34"/>
    <w:qFormat/>
    <w:rsid w:val="005727E5"/>
    <w:pPr>
      <w:ind w:left="720"/>
      <w:contextualSpacing/>
    </w:pPr>
  </w:style>
  <w:style w:type="paragraph" w:styleId="NoSpacing">
    <w:name w:val="No Spacing"/>
    <w:aliases w:val="NormalLeftJustified"/>
    <w:basedOn w:val="Normal"/>
    <w:uiPriority w:val="1"/>
    <w:qFormat/>
    <w:rsid w:val="0039578F"/>
    <w:pPr>
      <w:ind w:hanging="10"/>
    </w:pPr>
  </w:style>
  <w:style w:type="character" w:customStyle="1" w:styleId="code2">
    <w:name w:val="code2"/>
    <w:basedOn w:val="DefaultParagraphFont"/>
    <w:uiPriority w:val="1"/>
    <w:qFormat/>
    <w:rsid w:val="00F1522C"/>
    <w:rPr>
      <w:rFonts w:ascii="Courier" w:hAnsi="Courier"/>
      <w:sz w:val="18"/>
      <w:szCs w:val="18"/>
    </w:rPr>
  </w:style>
  <w:style w:type="table" w:styleId="TableGrid0">
    <w:name w:val="Table Grid"/>
    <w:basedOn w:val="TableNormal"/>
    <w:uiPriority w:val="59"/>
    <w:rsid w:val="00F856C5"/>
    <w:pPr>
      <w:spacing w:after="0" w:line="240" w:lineRule="auto"/>
    </w:pPr>
    <w:rPr>
      <w:rFonts w:ascii="Times New Roman" w:eastAsia="SimSu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303FA"/>
    <w:pPr>
      <w:tabs>
        <w:tab w:val="center" w:pos="4320"/>
        <w:tab w:val="right" w:pos="8640"/>
      </w:tabs>
      <w:spacing w:after="0" w:line="240" w:lineRule="auto"/>
    </w:pPr>
  </w:style>
  <w:style w:type="character" w:customStyle="1" w:styleId="HeaderChar">
    <w:name w:val="Header Char"/>
    <w:basedOn w:val="DefaultParagraphFont"/>
    <w:link w:val="Header"/>
    <w:uiPriority w:val="99"/>
    <w:rsid w:val="009303FA"/>
    <w:rPr>
      <w:rFonts w:ascii="Times New Roman" w:eastAsia="Cambria" w:hAnsi="Times New Roman" w:cs="Cambria"/>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561C"/>
    <w:pPr>
      <w:spacing w:after="4" w:line="269" w:lineRule="auto"/>
      <w:ind w:left="10" w:firstLine="710"/>
      <w:jc w:val="both"/>
    </w:pPr>
    <w:rPr>
      <w:rFonts w:ascii="Times New Roman" w:eastAsia="Cambria" w:hAnsi="Times New Roman" w:cs="Cambria"/>
      <w:color w:val="000000"/>
    </w:rPr>
  </w:style>
  <w:style w:type="paragraph" w:styleId="Heading1">
    <w:name w:val="heading 1"/>
    <w:next w:val="Normal"/>
    <w:link w:val="Heading1Char"/>
    <w:uiPriority w:val="9"/>
    <w:unhideWhenUsed/>
    <w:qFormat/>
    <w:rsid w:val="00E5561C"/>
    <w:pPr>
      <w:keepNext/>
      <w:keepLines/>
      <w:spacing w:after="0" w:line="240" w:lineRule="auto"/>
      <w:jc w:val="center"/>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spacing w:after="110"/>
      <w:ind w:left="10" w:hanging="10"/>
      <w:outlineLvl w:val="1"/>
    </w:pPr>
    <w:rPr>
      <w:rFonts w:ascii="Cambria" w:eastAsia="Cambria" w:hAnsi="Cambria" w:cs="Cambria"/>
      <w:i/>
      <w:color w:val="000000"/>
      <w:sz w:val="24"/>
    </w:rPr>
  </w:style>
  <w:style w:type="paragraph" w:styleId="Heading3">
    <w:name w:val="heading 3"/>
    <w:next w:val="Normal"/>
    <w:link w:val="Heading3Char"/>
    <w:uiPriority w:val="9"/>
    <w:unhideWhenUsed/>
    <w:qFormat/>
    <w:pPr>
      <w:keepNext/>
      <w:keepLines/>
      <w:spacing w:after="135" w:line="265" w:lineRule="auto"/>
      <w:ind w:left="10" w:hanging="10"/>
      <w:outlineLvl w:val="2"/>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mbria" w:eastAsia="Cambria" w:hAnsi="Cambria" w:cs="Cambria"/>
      <w:i/>
      <w:color w:val="000000"/>
      <w:sz w:val="24"/>
    </w:rPr>
  </w:style>
  <w:style w:type="character" w:customStyle="1" w:styleId="Heading1Char">
    <w:name w:val="Heading 1 Char"/>
    <w:link w:val="Heading1"/>
    <w:uiPriority w:val="9"/>
    <w:rsid w:val="00E5561C"/>
    <w:rPr>
      <w:rFonts w:ascii="Cambria" w:eastAsia="Cambria" w:hAnsi="Cambria" w:cs="Cambria"/>
      <w:b/>
      <w:color w:val="000000"/>
      <w:sz w:val="29"/>
    </w:rPr>
  </w:style>
  <w:style w:type="character" w:customStyle="1" w:styleId="Heading3Char">
    <w:name w:val="Heading 3 Char"/>
    <w:link w:val="Heading3"/>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732C9F"/>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732C9F"/>
    <w:rPr>
      <w:rFonts w:ascii="Lucida Grande" w:eastAsia="Cambria" w:hAnsi="Lucida Grande" w:cs="Lucida Grande"/>
      <w:color w:val="000000"/>
      <w:sz w:val="24"/>
      <w:szCs w:val="24"/>
    </w:rPr>
  </w:style>
  <w:style w:type="paragraph" w:styleId="BalloonText">
    <w:name w:val="Balloon Text"/>
    <w:basedOn w:val="Normal"/>
    <w:link w:val="BalloonTextChar"/>
    <w:uiPriority w:val="99"/>
    <w:semiHidden/>
    <w:unhideWhenUsed/>
    <w:rsid w:val="00732C9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2C9F"/>
    <w:rPr>
      <w:rFonts w:ascii="Lucida Grande" w:eastAsia="Cambria" w:hAnsi="Lucida Grande" w:cs="Lucida Grande"/>
      <w:color w:val="000000"/>
      <w:sz w:val="18"/>
      <w:szCs w:val="18"/>
    </w:rPr>
  </w:style>
  <w:style w:type="character" w:styleId="CommentReference">
    <w:name w:val="annotation reference"/>
    <w:basedOn w:val="DefaultParagraphFont"/>
    <w:uiPriority w:val="99"/>
    <w:semiHidden/>
    <w:unhideWhenUsed/>
    <w:rsid w:val="00732C9F"/>
    <w:rPr>
      <w:sz w:val="18"/>
      <w:szCs w:val="18"/>
    </w:rPr>
  </w:style>
  <w:style w:type="paragraph" w:styleId="CommentText">
    <w:name w:val="annotation text"/>
    <w:basedOn w:val="Normal"/>
    <w:link w:val="CommentTextChar"/>
    <w:uiPriority w:val="99"/>
    <w:unhideWhenUsed/>
    <w:rsid w:val="00732C9F"/>
    <w:pPr>
      <w:spacing w:line="240" w:lineRule="auto"/>
    </w:pPr>
    <w:rPr>
      <w:sz w:val="24"/>
      <w:szCs w:val="24"/>
    </w:rPr>
  </w:style>
  <w:style w:type="character" w:customStyle="1" w:styleId="CommentTextChar">
    <w:name w:val="Comment Text Char"/>
    <w:basedOn w:val="DefaultParagraphFont"/>
    <w:link w:val="CommentText"/>
    <w:uiPriority w:val="99"/>
    <w:rsid w:val="00732C9F"/>
    <w:rPr>
      <w:rFonts w:ascii="Cambria" w:eastAsia="Cambria" w:hAnsi="Cambria" w:cs="Cambria"/>
      <w:color w:val="000000"/>
      <w:sz w:val="24"/>
      <w:szCs w:val="24"/>
    </w:rPr>
  </w:style>
  <w:style w:type="paragraph" w:styleId="CommentSubject">
    <w:name w:val="annotation subject"/>
    <w:basedOn w:val="CommentText"/>
    <w:next w:val="CommentText"/>
    <w:link w:val="CommentSubjectChar"/>
    <w:uiPriority w:val="99"/>
    <w:semiHidden/>
    <w:unhideWhenUsed/>
    <w:rsid w:val="00732C9F"/>
    <w:rPr>
      <w:b/>
      <w:bCs/>
      <w:sz w:val="20"/>
      <w:szCs w:val="20"/>
    </w:rPr>
  </w:style>
  <w:style w:type="character" w:customStyle="1" w:styleId="CommentSubjectChar">
    <w:name w:val="Comment Subject Char"/>
    <w:basedOn w:val="CommentTextChar"/>
    <w:link w:val="CommentSubject"/>
    <w:uiPriority w:val="99"/>
    <w:semiHidden/>
    <w:rsid w:val="00732C9F"/>
    <w:rPr>
      <w:rFonts w:ascii="Cambria" w:eastAsia="Cambria" w:hAnsi="Cambria" w:cs="Cambria"/>
      <w:b/>
      <w:bCs/>
      <w:color w:val="000000"/>
      <w:sz w:val="20"/>
      <w:szCs w:val="20"/>
    </w:rPr>
  </w:style>
  <w:style w:type="paragraph" w:styleId="Footer">
    <w:name w:val="footer"/>
    <w:basedOn w:val="Normal"/>
    <w:link w:val="FooterChar"/>
    <w:uiPriority w:val="99"/>
    <w:unhideWhenUsed/>
    <w:rsid w:val="00441C3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41C3C"/>
    <w:rPr>
      <w:rFonts w:ascii="Cambria" w:eastAsia="Cambria" w:hAnsi="Cambria" w:cs="Cambria"/>
      <w:color w:val="000000"/>
    </w:rPr>
  </w:style>
  <w:style w:type="character" w:customStyle="1" w:styleId="InLineCode">
    <w:name w:val="InLineCode"/>
    <w:basedOn w:val="DefaultParagraphFont"/>
    <w:uiPriority w:val="1"/>
    <w:qFormat/>
    <w:rsid w:val="0076523C"/>
    <w:rPr>
      <w:rFonts w:ascii="Courier" w:hAnsi="Courier"/>
      <w:sz w:val="24"/>
      <w:szCs w:val="24"/>
      <w:shd w:val="clear" w:color="auto" w:fill="E6E6E6"/>
    </w:rPr>
  </w:style>
  <w:style w:type="paragraph" w:styleId="ListParagraph">
    <w:name w:val="List Paragraph"/>
    <w:basedOn w:val="Normal"/>
    <w:uiPriority w:val="34"/>
    <w:qFormat/>
    <w:rsid w:val="005727E5"/>
    <w:pPr>
      <w:ind w:left="720"/>
      <w:contextualSpacing/>
    </w:pPr>
  </w:style>
  <w:style w:type="paragraph" w:styleId="NoSpacing">
    <w:name w:val="No Spacing"/>
    <w:aliases w:val="NormalLeftJustified"/>
    <w:basedOn w:val="Normal"/>
    <w:uiPriority w:val="1"/>
    <w:qFormat/>
    <w:rsid w:val="0039578F"/>
    <w:pPr>
      <w:ind w:hanging="10"/>
    </w:pPr>
  </w:style>
  <w:style w:type="character" w:customStyle="1" w:styleId="code2">
    <w:name w:val="code2"/>
    <w:basedOn w:val="DefaultParagraphFont"/>
    <w:uiPriority w:val="1"/>
    <w:qFormat/>
    <w:rsid w:val="00F1522C"/>
    <w:rPr>
      <w:rFonts w:ascii="Courier" w:hAnsi="Courier"/>
      <w:sz w:val="18"/>
      <w:szCs w:val="18"/>
    </w:rPr>
  </w:style>
  <w:style w:type="table" w:styleId="TableGrid0">
    <w:name w:val="Table Grid"/>
    <w:basedOn w:val="TableNormal"/>
    <w:uiPriority w:val="59"/>
    <w:rsid w:val="00F856C5"/>
    <w:pPr>
      <w:spacing w:after="0" w:line="240" w:lineRule="auto"/>
    </w:pPr>
    <w:rPr>
      <w:rFonts w:ascii="Times New Roman" w:eastAsia="SimSu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303FA"/>
    <w:pPr>
      <w:tabs>
        <w:tab w:val="center" w:pos="4320"/>
        <w:tab w:val="right" w:pos="8640"/>
      </w:tabs>
      <w:spacing w:after="0" w:line="240" w:lineRule="auto"/>
    </w:pPr>
  </w:style>
  <w:style w:type="character" w:customStyle="1" w:styleId="HeaderChar">
    <w:name w:val="Header Char"/>
    <w:basedOn w:val="DefaultParagraphFont"/>
    <w:link w:val="Header"/>
    <w:uiPriority w:val="99"/>
    <w:rsid w:val="009303FA"/>
    <w:rPr>
      <w:rFonts w:ascii="Times New Roman" w:eastAsia="Cambria" w:hAnsi="Times New Roman" w:cs="Cambri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72.emf"/><Relationship Id="rId143" Type="http://schemas.openxmlformats.org/officeDocument/2006/relationships/oleObject" Target="embeddings/oleObject64.bin"/><Relationship Id="rId144" Type="http://schemas.openxmlformats.org/officeDocument/2006/relationships/image" Target="media/image73.emf"/><Relationship Id="rId145" Type="http://schemas.openxmlformats.org/officeDocument/2006/relationships/oleObject" Target="embeddings/oleObject65.bin"/><Relationship Id="rId146" Type="http://schemas.openxmlformats.org/officeDocument/2006/relationships/image" Target="media/image74.emf"/><Relationship Id="rId147" Type="http://schemas.openxmlformats.org/officeDocument/2006/relationships/oleObject" Target="embeddings/oleObject66.bin"/><Relationship Id="rId148" Type="http://schemas.openxmlformats.org/officeDocument/2006/relationships/image" Target="media/image75.emf"/><Relationship Id="rId149" Type="http://schemas.openxmlformats.org/officeDocument/2006/relationships/oleObject" Target="embeddings/oleObject67.bin"/><Relationship Id="rId180" Type="http://schemas.openxmlformats.org/officeDocument/2006/relationships/image" Target="media/image91.emf"/><Relationship Id="rId181" Type="http://schemas.openxmlformats.org/officeDocument/2006/relationships/oleObject" Target="embeddings/oleObject83.bin"/><Relationship Id="rId182" Type="http://schemas.openxmlformats.org/officeDocument/2006/relationships/image" Target="media/image92.emf"/><Relationship Id="rId40" Type="http://schemas.openxmlformats.org/officeDocument/2006/relationships/image" Target="media/image21.emf"/><Relationship Id="rId41" Type="http://schemas.openxmlformats.org/officeDocument/2006/relationships/oleObject" Target="embeddings/oleObject13.bin"/><Relationship Id="rId42" Type="http://schemas.openxmlformats.org/officeDocument/2006/relationships/image" Target="media/image22.emf"/><Relationship Id="rId43" Type="http://schemas.openxmlformats.org/officeDocument/2006/relationships/oleObject" Target="embeddings/oleObject14.bin"/><Relationship Id="rId44" Type="http://schemas.openxmlformats.org/officeDocument/2006/relationships/image" Target="media/image23.emf"/><Relationship Id="rId45" Type="http://schemas.openxmlformats.org/officeDocument/2006/relationships/oleObject" Target="embeddings/oleObject15.bin"/><Relationship Id="rId46" Type="http://schemas.openxmlformats.org/officeDocument/2006/relationships/image" Target="media/image24.emf"/><Relationship Id="rId47" Type="http://schemas.openxmlformats.org/officeDocument/2006/relationships/oleObject" Target="embeddings/oleObject16.bin"/><Relationship Id="rId48" Type="http://schemas.openxmlformats.org/officeDocument/2006/relationships/image" Target="media/image25.emf"/><Relationship Id="rId49" Type="http://schemas.openxmlformats.org/officeDocument/2006/relationships/oleObject" Target="embeddings/oleObject17.bin"/><Relationship Id="rId183" Type="http://schemas.openxmlformats.org/officeDocument/2006/relationships/oleObject" Target="embeddings/oleObject84.bin"/><Relationship Id="rId184" Type="http://schemas.openxmlformats.org/officeDocument/2006/relationships/image" Target="media/image93.png"/><Relationship Id="rId185" Type="http://schemas.openxmlformats.org/officeDocument/2006/relationships/image" Target="media/image94.emf"/><Relationship Id="rId186" Type="http://schemas.openxmlformats.org/officeDocument/2006/relationships/oleObject" Target="embeddings/oleObject85.bin"/><Relationship Id="rId187" Type="http://schemas.openxmlformats.org/officeDocument/2006/relationships/image" Target="media/image95.emf"/><Relationship Id="rId188" Type="http://schemas.openxmlformats.org/officeDocument/2006/relationships/oleObject" Target="embeddings/oleObject86.bin"/><Relationship Id="rId189" Type="http://schemas.openxmlformats.org/officeDocument/2006/relationships/image" Target="media/image96.emf"/><Relationship Id="rId220" Type="http://schemas.openxmlformats.org/officeDocument/2006/relationships/hyperlink" Target="https://code.google.com/p/imrmc/" TargetMode="External"/><Relationship Id="rId221" Type="http://schemas.openxmlformats.org/officeDocument/2006/relationships/hyperlink" Target="http://perception.radiology.uiowa.edu/Software/ReceiverOperatingCharacteristicROC/MRMCAnalysis/tabid/116/Default.aspx" TargetMode="External"/><Relationship Id="rId222" Type="http://schemas.openxmlformats.org/officeDocument/2006/relationships/hyperlink" Target="http://perception.radiology.uiowa.edu/Software/ReceiverOperatingCharacteristicROC/MRMCAnalysis/tabid/116/Default.aspx" TargetMode="External"/><Relationship Id="rId223" Type="http://schemas.openxmlformats.org/officeDocument/2006/relationships/hyperlink" Target="http://perception.radiology.uiowa.edu/Software/ReceiverOperatingCharacteristicROC/MRMCAnalysis/tabid/116/Default.aspx" TargetMode="External"/><Relationship Id="rId80" Type="http://schemas.openxmlformats.org/officeDocument/2006/relationships/image" Target="media/image41.emf"/><Relationship Id="rId81" Type="http://schemas.openxmlformats.org/officeDocument/2006/relationships/oleObject" Target="embeddings/oleObject33.bin"/><Relationship Id="rId82" Type="http://schemas.openxmlformats.org/officeDocument/2006/relationships/image" Target="media/image42.emf"/><Relationship Id="rId83" Type="http://schemas.openxmlformats.org/officeDocument/2006/relationships/oleObject" Target="embeddings/oleObject34.bin"/><Relationship Id="rId84" Type="http://schemas.openxmlformats.org/officeDocument/2006/relationships/image" Target="media/image43.emf"/><Relationship Id="rId85" Type="http://schemas.openxmlformats.org/officeDocument/2006/relationships/oleObject" Target="embeddings/oleObject35.bin"/><Relationship Id="rId86" Type="http://schemas.openxmlformats.org/officeDocument/2006/relationships/image" Target="media/image44.emf"/><Relationship Id="rId87" Type="http://schemas.openxmlformats.org/officeDocument/2006/relationships/oleObject" Target="embeddings/oleObject36.bin"/><Relationship Id="rId88" Type="http://schemas.openxmlformats.org/officeDocument/2006/relationships/image" Target="media/image45.emf"/><Relationship Id="rId89" Type="http://schemas.openxmlformats.org/officeDocument/2006/relationships/oleObject" Target="embeddings/oleObject37.bin"/><Relationship Id="rId224" Type="http://schemas.openxmlformats.org/officeDocument/2006/relationships/hyperlink" Target="http://www.jstatsoft.org/" TargetMode="External"/><Relationship Id="rId225" Type="http://schemas.openxmlformats.org/officeDocument/2006/relationships/hyperlink" Target="http://www.amstat.org/" TargetMode="External"/><Relationship Id="rId226" Type="http://schemas.openxmlformats.org/officeDocument/2006/relationships/header" Target="header3.xml"/><Relationship Id="rId227" Type="http://schemas.openxmlformats.org/officeDocument/2006/relationships/header" Target="header4.xml"/><Relationship Id="rId228" Type="http://schemas.openxmlformats.org/officeDocument/2006/relationships/header" Target="header5.xml"/><Relationship Id="rId229" Type="http://schemas.openxmlformats.org/officeDocument/2006/relationships/fontTable" Target="fontTable.xml"/><Relationship Id="rId110" Type="http://schemas.openxmlformats.org/officeDocument/2006/relationships/image" Target="media/image56.emf"/><Relationship Id="rId111" Type="http://schemas.openxmlformats.org/officeDocument/2006/relationships/oleObject" Target="embeddings/oleObject48.bin"/><Relationship Id="rId112" Type="http://schemas.openxmlformats.org/officeDocument/2006/relationships/image" Target="media/image57.emf"/><Relationship Id="rId113" Type="http://schemas.openxmlformats.org/officeDocument/2006/relationships/oleObject" Target="embeddings/oleObject49.bin"/><Relationship Id="rId114" Type="http://schemas.openxmlformats.org/officeDocument/2006/relationships/image" Target="media/image58.emf"/><Relationship Id="rId115" Type="http://schemas.openxmlformats.org/officeDocument/2006/relationships/oleObject" Target="embeddings/oleObject50.bin"/><Relationship Id="rId116" Type="http://schemas.openxmlformats.org/officeDocument/2006/relationships/image" Target="media/image59.emf"/><Relationship Id="rId117" Type="http://schemas.openxmlformats.org/officeDocument/2006/relationships/oleObject" Target="embeddings/oleObject51.bin"/><Relationship Id="rId118" Type="http://schemas.openxmlformats.org/officeDocument/2006/relationships/image" Target="media/image60.emf"/><Relationship Id="rId119" Type="http://schemas.openxmlformats.org/officeDocument/2006/relationships/oleObject" Target="embeddings/oleObject52.bin"/><Relationship Id="rId150" Type="http://schemas.openxmlformats.org/officeDocument/2006/relationships/image" Target="media/image76.emf"/><Relationship Id="rId151" Type="http://schemas.openxmlformats.org/officeDocument/2006/relationships/oleObject" Target="embeddings/oleObject68.bin"/><Relationship Id="rId152" Type="http://schemas.openxmlformats.org/officeDocument/2006/relationships/image" Target="media/image77.emf"/><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oleObject" Target="embeddings/oleObject1.bin"/><Relationship Id="rId18" Type="http://schemas.openxmlformats.org/officeDocument/2006/relationships/image" Target="media/image10.emf"/><Relationship Id="rId19" Type="http://schemas.openxmlformats.org/officeDocument/2006/relationships/oleObject" Target="embeddings/oleObject2.bin"/><Relationship Id="rId153" Type="http://schemas.openxmlformats.org/officeDocument/2006/relationships/oleObject" Target="embeddings/oleObject69.bin"/><Relationship Id="rId154" Type="http://schemas.openxmlformats.org/officeDocument/2006/relationships/image" Target="media/image78.emf"/><Relationship Id="rId155" Type="http://schemas.openxmlformats.org/officeDocument/2006/relationships/oleObject" Target="embeddings/oleObject70.bin"/><Relationship Id="rId156" Type="http://schemas.openxmlformats.org/officeDocument/2006/relationships/image" Target="media/image79.emf"/><Relationship Id="rId157" Type="http://schemas.openxmlformats.org/officeDocument/2006/relationships/oleObject" Target="embeddings/oleObject71.bin"/><Relationship Id="rId158" Type="http://schemas.openxmlformats.org/officeDocument/2006/relationships/image" Target="media/image80.emf"/><Relationship Id="rId159" Type="http://schemas.openxmlformats.org/officeDocument/2006/relationships/oleObject" Target="embeddings/oleObject72.bin"/><Relationship Id="rId190" Type="http://schemas.openxmlformats.org/officeDocument/2006/relationships/oleObject" Target="embeddings/oleObject87.bin"/><Relationship Id="rId191" Type="http://schemas.openxmlformats.org/officeDocument/2006/relationships/hyperlink" Target="http://CRAN.R-project.org/package=JAFROCwR" TargetMode="External"/><Relationship Id="rId192" Type="http://schemas.openxmlformats.org/officeDocument/2006/relationships/hyperlink" Target="http://CRAN.R-project.org/package=JAFROCwR" TargetMode="External"/><Relationship Id="rId50" Type="http://schemas.openxmlformats.org/officeDocument/2006/relationships/image" Target="media/image26.emf"/><Relationship Id="rId51" Type="http://schemas.openxmlformats.org/officeDocument/2006/relationships/oleObject" Target="embeddings/oleObject18.bin"/><Relationship Id="rId52" Type="http://schemas.openxmlformats.org/officeDocument/2006/relationships/image" Target="media/image27.emf"/><Relationship Id="rId53" Type="http://schemas.openxmlformats.org/officeDocument/2006/relationships/oleObject" Target="embeddings/oleObject19.bin"/><Relationship Id="rId54" Type="http://schemas.openxmlformats.org/officeDocument/2006/relationships/image" Target="media/image28.emf"/><Relationship Id="rId55" Type="http://schemas.openxmlformats.org/officeDocument/2006/relationships/oleObject" Target="embeddings/oleObject20.bin"/><Relationship Id="rId56" Type="http://schemas.openxmlformats.org/officeDocument/2006/relationships/image" Target="media/image29.emf"/><Relationship Id="rId57" Type="http://schemas.openxmlformats.org/officeDocument/2006/relationships/oleObject" Target="embeddings/oleObject21.bin"/><Relationship Id="rId58" Type="http://schemas.openxmlformats.org/officeDocument/2006/relationships/image" Target="media/image30.emf"/><Relationship Id="rId59" Type="http://schemas.openxmlformats.org/officeDocument/2006/relationships/oleObject" Target="embeddings/oleObject22.bin"/><Relationship Id="rId193" Type="http://schemas.openxmlformats.org/officeDocument/2006/relationships/hyperlink" Target="http://CRAN.R-project.org/package=JAFROCwR" TargetMode="External"/><Relationship Id="rId194" Type="http://schemas.openxmlformats.org/officeDocument/2006/relationships/header" Target="header1.xml"/><Relationship Id="rId195" Type="http://schemas.openxmlformats.org/officeDocument/2006/relationships/header" Target="header2.xml"/><Relationship Id="rId196" Type="http://schemas.openxmlformats.org/officeDocument/2006/relationships/image" Target="media/image97.png"/><Relationship Id="rId197" Type="http://schemas.openxmlformats.org/officeDocument/2006/relationships/image" Target="media/image98.png"/><Relationship Id="rId198" Type="http://schemas.openxmlformats.org/officeDocument/2006/relationships/image" Target="media/image99.png"/><Relationship Id="rId199" Type="http://schemas.openxmlformats.org/officeDocument/2006/relationships/image" Target="media/image100.png"/><Relationship Id="rId230" Type="http://schemas.openxmlformats.org/officeDocument/2006/relationships/theme" Target="theme/theme1.xml"/><Relationship Id="rId90" Type="http://schemas.openxmlformats.org/officeDocument/2006/relationships/image" Target="media/image46.emf"/><Relationship Id="rId91" Type="http://schemas.openxmlformats.org/officeDocument/2006/relationships/oleObject" Target="embeddings/oleObject38.bin"/><Relationship Id="rId92" Type="http://schemas.openxmlformats.org/officeDocument/2006/relationships/image" Target="media/image47.emf"/><Relationship Id="rId93" Type="http://schemas.openxmlformats.org/officeDocument/2006/relationships/oleObject" Target="embeddings/oleObject39.bin"/><Relationship Id="rId94" Type="http://schemas.openxmlformats.org/officeDocument/2006/relationships/image" Target="media/image48.emf"/><Relationship Id="rId95" Type="http://schemas.openxmlformats.org/officeDocument/2006/relationships/oleObject" Target="embeddings/oleObject40.bin"/><Relationship Id="rId96" Type="http://schemas.openxmlformats.org/officeDocument/2006/relationships/image" Target="media/image49.emf"/><Relationship Id="rId97" Type="http://schemas.openxmlformats.org/officeDocument/2006/relationships/oleObject" Target="embeddings/oleObject41.bin"/><Relationship Id="rId98" Type="http://schemas.openxmlformats.org/officeDocument/2006/relationships/image" Target="media/image50.emf"/><Relationship Id="rId99" Type="http://schemas.openxmlformats.org/officeDocument/2006/relationships/oleObject" Target="embeddings/oleObject42.bin"/><Relationship Id="rId120" Type="http://schemas.openxmlformats.org/officeDocument/2006/relationships/image" Target="media/image61.emf"/><Relationship Id="rId121" Type="http://schemas.openxmlformats.org/officeDocument/2006/relationships/oleObject" Target="embeddings/oleObject53.bin"/><Relationship Id="rId122" Type="http://schemas.openxmlformats.org/officeDocument/2006/relationships/image" Target="media/image62.emf"/><Relationship Id="rId123" Type="http://schemas.openxmlformats.org/officeDocument/2006/relationships/oleObject" Target="embeddings/oleObject54.bin"/><Relationship Id="rId124" Type="http://schemas.openxmlformats.org/officeDocument/2006/relationships/image" Target="media/image63.emf"/><Relationship Id="rId125" Type="http://schemas.openxmlformats.org/officeDocument/2006/relationships/oleObject" Target="embeddings/oleObject55.bin"/><Relationship Id="rId126" Type="http://schemas.openxmlformats.org/officeDocument/2006/relationships/image" Target="media/image64.emf"/><Relationship Id="rId127" Type="http://schemas.openxmlformats.org/officeDocument/2006/relationships/oleObject" Target="embeddings/oleObject56.bin"/><Relationship Id="rId128" Type="http://schemas.openxmlformats.org/officeDocument/2006/relationships/image" Target="media/image65.emf"/><Relationship Id="rId129" Type="http://schemas.openxmlformats.org/officeDocument/2006/relationships/oleObject" Target="embeddings/oleObject57.bin"/><Relationship Id="rId160" Type="http://schemas.openxmlformats.org/officeDocument/2006/relationships/image" Target="media/image81.emf"/><Relationship Id="rId161" Type="http://schemas.openxmlformats.org/officeDocument/2006/relationships/oleObject" Target="embeddings/oleObject73.bin"/><Relationship Id="rId162" Type="http://schemas.openxmlformats.org/officeDocument/2006/relationships/image" Target="media/image82.emf"/><Relationship Id="rId20" Type="http://schemas.openxmlformats.org/officeDocument/2006/relationships/image" Target="media/image11.emf"/><Relationship Id="rId21" Type="http://schemas.openxmlformats.org/officeDocument/2006/relationships/oleObject" Target="embeddings/oleObject3.bin"/><Relationship Id="rId22" Type="http://schemas.openxmlformats.org/officeDocument/2006/relationships/image" Target="media/image12.emf"/><Relationship Id="rId23" Type="http://schemas.openxmlformats.org/officeDocument/2006/relationships/oleObject" Target="embeddings/oleObject4.bin"/><Relationship Id="rId24" Type="http://schemas.openxmlformats.org/officeDocument/2006/relationships/image" Target="media/image13.emf"/><Relationship Id="rId25" Type="http://schemas.openxmlformats.org/officeDocument/2006/relationships/oleObject" Target="embeddings/oleObject5.bin"/><Relationship Id="rId26" Type="http://schemas.openxmlformats.org/officeDocument/2006/relationships/image" Target="media/image14.emf"/><Relationship Id="rId27" Type="http://schemas.openxmlformats.org/officeDocument/2006/relationships/oleObject" Target="embeddings/oleObject6.bin"/><Relationship Id="rId28" Type="http://schemas.openxmlformats.org/officeDocument/2006/relationships/image" Target="media/image15.emf"/><Relationship Id="rId29" Type="http://schemas.openxmlformats.org/officeDocument/2006/relationships/oleObject" Target="embeddings/oleObject7.bin"/><Relationship Id="rId163" Type="http://schemas.openxmlformats.org/officeDocument/2006/relationships/oleObject" Target="embeddings/oleObject74.bin"/><Relationship Id="rId164" Type="http://schemas.openxmlformats.org/officeDocument/2006/relationships/image" Target="media/image83.emf"/><Relationship Id="rId165" Type="http://schemas.openxmlformats.org/officeDocument/2006/relationships/oleObject" Target="embeddings/oleObject75.bin"/><Relationship Id="rId166" Type="http://schemas.openxmlformats.org/officeDocument/2006/relationships/image" Target="media/image84.emf"/><Relationship Id="rId167" Type="http://schemas.openxmlformats.org/officeDocument/2006/relationships/oleObject" Target="embeddings/oleObject76.bin"/><Relationship Id="rId168" Type="http://schemas.openxmlformats.org/officeDocument/2006/relationships/image" Target="media/image85.emf"/><Relationship Id="rId169" Type="http://schemas.openxmlformats.org/officeDocument/2006/relationships/oleObject" Target="embeddings/oleObject77.bin"/><Relationship Id="rId200" Type="http://schemas.openxmlformats.org/officeDocument/2006/relationships/image" Target="media/image101.png"/><Relationship Id="rId201" Type="http://schemas.openxmlformats.org/officeDocument/2006/relationships/image" Target="media/image102.png"/><Relationship Id="rId202" Type="http://schemas.openxmlformats.org/officeDocument/2006/relationships/image" Target="media/image103.png"/><Relationship Id="rId203" Type="http://schemas.openxmlformats.org/officeDocument/2006/relationships/image" Target="media/image104.png"/><Relationship Id="rId60" Type="http://schemas.openxmlformats.org/officeDocument/2006/relationships/image" Target="media/image31.emf"/><Relationship Id="rId61" Type="http://schemas.openxmlformats.org/officeDocument/2006/relationships/oleObject" Target="embeddings/oleObject23.bin"/><Relationship Id="rId62" Type="http://schemas.openxmlformats.org/officeDocument/2006/relationships/image" Target="media/image32.emf"/><Relationship Id="rId63" Type="http://schemas.openxmlformats.org/officeDocument/2006/relationships/oleObject" Target="embeddings/oleObject24.bin"/><Relationship Id="rId64" Type="http://schemas.openxmlformats.org/officeDocument/2006/relationships/image" Target="media/image33.emf"/><Relationship Id="rId65" Type="http://schemas.openxmlformats.org/officeDocument/2006/relationships/oleObject" Target="embeddings/oleObject25.bin"/><Relationship Id="rId66" Type="http://schemas.openxmlformats.org/officeDocument/2006/relationships/image" Target="media/image34.emf"/><Relationship Id="rId67" Type="http://schemas.openxmlformats.org/officeDocument/2006/relationships/oleObject" Target="embeddings/oleObject26.bin"/><Relationship Id="rId68" Type="http://schemas.openxmlformats.org/officeDocument/2006/relationships/image" Target="media/image35.emf"/><Relationship Id="rId69" Type="http://schemas.openxmlformats.org/officeDocument/2006/relationships/oleObject" Target="embeddings/oleObject27.bin"/><Relationship Id="rId204" Type="http://schemas.openxmlformats.org/officeDocument/2006/relationships/image" Target="media/image105.png"/><Relationship Id="rId205" Type="http://schemas.openxmlformats.org/officeDocument/2006/relationships/image" Target="media/image106.png"/><Relationship Id="rId206" Type="http://schemas.openxmlformats.org/officeDocument/2006/relationships/image" Target="media/image107.png"/><Relationship Id="rId207" Type="http://schemas.openxmlformats.org/officeDocument/2006/relationships/image" Target="media/image108.png"/><Relationship Id="rId208" Type="http://schemas.openxmlformats.org/officeDocument/2006/relationships/image" Target="media/image109.png"/><Relationship Id="rId209" Type="http://schemas.openxmlformats.org/officeDocument/2006/relationships/image" Target="media/image110.png"/><Relationship Id="rId130" Type="http://schemas.openxmlformats.org/officeDocument/2006/relationships/image" Target="media/image66.emf"/><Relationship Id="rId131" Type="http://schemas.openxmlformats.org/officeDocument/2006/relationships/oleObject" Target="embeddings/oleObject58.bin"/><Relationship Id="rId132" Type="http://schemas.openxmlformats.org/officeDocument/2006/relationships/image" Target="media/image67.emf"/><Relationship Id="rId133" Type="http://schemas.openxmlformats.org/officeDocument/2006/relationships/oleObject" Target="embeddings/oleObject59.bin"/><Relationship Id="rId134" Type="http://schemas.openxmlformats.org/officeDocument/2006/relationships/image" Target="media/image68.emf"/><Relationship Id="rId135" Type="http://schemas.openxmlformats.org/officeDocument/2006/relationships/oleObject" Target="embeddings/oleObject60.bin"/><Relationship Id="rId136" Type="http://schemas.openxmlformats.org/officeDocument/2006/relationships/image" Target="media/image69.emf"/><Relationship Id="rId137" Type="http://schemas.openxmlformats.org/officeDocument/2006/relationships/oleObject" Target="embeddings/oleObject61.bin"/><Relationship Id="rId138" Type="http://schemas.openxmlformats.org/officeDocument/2006/relationships/image" Target="media/image70.emf"/><Relationship Id="rId139" Type="http://schemas.openxmlformats.org/officeDocument/2006/relationships/oleObject" Target="embeddings/oleObject62.bin"/><Relationship Id="rId170" Type="http://schemas.openxmlformats.org/officeDocument/2006/relationships/image" Target="media/image86.emf"/><Relationship Id="rId171" Type="http://schemas.openxmlformats.org/officeDocument/2006/relationships/oleObject" Target="embeddings/oleObject78.bin"/><Relationship Id="rId172" Type="http://schemas.openxmlformats.org/officeDocument/2006/relationships/image" Target="media/image87.emf"/><Relationship Id="rId30" Type="http://schemas.openxmlformats.org/officeDocument/2006/relationships/image" Target="media/image16.emf"/><Relationship Id="rId31" Type="http://schemas.openxmlformats.org/officeDocument/2006/relationships/oleObject" Target="embeddings/oleObject8.bin"/><Relationship Id="rId32" Type="http://schemas.openxmlformats.org/officeDocument/2006/relationships/image" Target="media/image17.emf"/><Relationship Id="rId33" Type="http://schemas.openxmlformats.org/officeDocument/2006/relationships/oleObject" Target="embeddings/oleObject9.bin"/><Relationship Id="rId34" Type="http://schemas.openxmlformats.org/officeDocument/2006/relationships/image" Target="media/image18.emf"/><Relationship Id="rId35" Type="http://schemas.openxmlformats.org/officeDocument/2006/relationships/oleObject" Target="embeddings/oleObject10.bin"/><Relationship Id="rId36" Type="http://schemas.openxmlformats.org/officeDocument/2006/relationships/image" Target="media/image19.emf"/><Relationship Id="rId37" Type="http://schemas.openxmlformats.org/officeDocument/2006/relationships/oleObject" Target="embeddings/oleObject11.bin"/><Relationship Id="rId38" Type="http://schemas.openxmlformats.org/officeDocument/2006/relationships/image" Target="media/image20.emf"/><Relationship Id="rId39" Type="http://schemas.openxmlformats.org/officeDocument/2006/relationships/oleObject" Target="embeddings/oleObject12.bin"/><Relationship Id="rId173" Type="http://schemas.openxmlformats.org/officeDocument/2006/relationships/oleObject" Target="embeddings/oleObject79.bin"/><Relationship Id="rId174" Type="http://schemas.openxmlformats.org/officeDocument/2006/relationships/image" Target="media/image88.emf"/><Relationship Id="rId175" Type="http://schemas.openxmlformats.org/officeDocument/2006/relationships/oleObject" Target="embeddings/oleObject80.bin"/><Relationship Id="rId176" Type="http://schemas.openxmlformats.org/officeDocument/2006/relationships/image" Target="media/image89.emf"/><Relationship Id="rId177" Type="http://schemas.openxmlformats.org/officeDocument/2006/relationships/oleObject" Target="embeddings/oleObject81.bin"/><Relationship Id="rId178" Type="http://schemas.openxmlformats.org/officeDocument/2006/relationships/image" Target="media/image90.emf"/><Relationship Id="rId179" Type="http://schemas.openxmlformats.org/officeDocument/2006/relationships/oleObject" Target="embeddings/oleObject82.bin"/><Relationship Id="rId210" Type="http://schemas.openxmlformats.org/officeDocument/2006/relationships/image" Target="media/image111.png"/><Relationship Id="rId211" Type="http://schemas.openxmlformats.org/officeDocument/2006/relationships/image" Target="media/image112.png"/><Relationship Id="rId212" Type="http://schemas.openxmlformats.org/officeDocument/2006/relationships/image" Target="media/image113.png"/><Relationship Id="rId213" Type="http://schemas.openxmlformats.org/officeDocument/2006/relationships/image" Target="media/image114.png"/><Relationship Id="rId70" Type="http://schemas.openxmlformats.org/officeDocument/2006/relationships/image" Target="media/image36.emf"/><Relationship Id="rId71" Type="http://schemas.openxmlformats.org/officeDocument/2006/relationships/oleObject" Target="embeddings/oleObject28.bin"/><Relationship Id="rId72" Type="http://schemas.openxmlformats.org/officeDocument/2006/relationships/image" Target="media/image37.emf"/><Relationship Id="rId73" Type="http://schemas.openxmlformats.org/officeDocument/2006/relationships/oleObject" Target="embeddings/oleObject29.bin"/><Relationship Id="rId74" Type="http://schemas.openxmlformats.org/officeDocument/2006/relationships/image" Target="media/image38.emf"/><Relationship Id="rId75" Type="http://schemas.openxmlformats.org/officeDocument/2006/relationships/oleObject" Target="embeddings/oleObject30.bin"/><Relationship Id="rId76" Type="http://schemas.openxmlformats.org/officeDocument/2006/relationships/image" Target="media/image39.emf"/><Relationship Id="rId77" Type="http://schemas.openxmlformats.org/officeDocument/2006/relationships/oleObject" Target="embeddings/oleObject31.bin"/><Relationship Id="rId78" Type="http://schemas.openxmlformats.org/officeDocument/2006/relationships/image" Target="media/image40.emf"/><Relationship Id="rId79" Type="http://schemas.openxmlformats.org/officeDocument/2006/relationships/oleObject" Target="embeddings/oleObject32.bin"/><Relationship Id="rId214" Type="http://schemas.openxmlformats.org/officeDocument/2006/relationships/image" Target="media/image115.png"/><Relationship Id="rId215" Type="http://schemas.openxmlformats.org/officeDocument/2006/relationships/image" Target="media/image116.png"/><Relationship Id="rId216" Type="http://schemas.openxmlformats.org/officeDocument/2006/relationships/image" Target="media/image117.png"/><Relationship Id="rId217" Type="http://schemas.openxmlformats.org/officeDocument/2006/relationships/image" Target="media/image118.png"/><Relationship Id="rId218" Type="http://schemas.openxmlformats.org/officeDocument/2006/relationships/hyperlink" Target="https://code.google.com/p/imrmc/" TargetMode="External"/><Relationship Id="rId219" Type="http://schemas.openxmlformats.org/officeDocument/2006/relationships/hyperlink" Target="https://code.google.com/p/imrmc/"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51.emf"/><Relationship Id="rId101" Type="http://schemas.openxmlformats.org/officeDocument/2006/relationships/oleObject" Target="embeddings/oleObject43.bin"/><Relationship Id="rId102" Type="http://schemas.openxmlformats.org/officeDocument/2006/relationships/image" Target="media/image52.emf"/><Relationship Id="rId103" Type="http://schemas.openxmlformats.org/officeDocument/2006/relationships/oleObject" Target="embeddings/oleObject44.bin"/><Relationship Id="rId104" Type="http://schemas.openxmlformats.org/officeDocument/2006/relationships/image" Target="media/image53.emf"/><Relationship Id="rId105" Type="http://schemas.openxmlformats.org/officeDocument/2006/relationships/oleObject" Target="embeddings/oleObject45.bin"/><Relationship Id="rId106" Type="http://schemas.openxmlformats.org/officeDocument/2006/relationships/image" Target="media/image54.emf"/><Relationship Id="rId107" Type="http://schemas.openxmlformats.org/officeDocument/2006/relationships/oleObject" Target="embeddings/oleObject46.bin"/><Relationship Id="rId108" Type="http://schemas.openxmlformats.org/officeDocument/2006/relationships/image" Target="media/image55.emf"/><Relationship Id="rId109" Type="http://schemas.openxmlformats.org/officeDocument/2006/relationships/oleObject" Target="embeddings/oleObject47.bin"/><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40" Type="http://schemas.openxmlformats.org/officeDocument/2006/relationships/image" Target="media/image71.emf"/><Relationship Id="rId141" Type="http://schemas.openxmlformats.org/officeDocument/2006/relationships/oleObject" Target="embeddings/oleObject6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28</Pages>
  <Words>7691</Words>
  <Characters>43839</Characters>
  <Application>Microsoft Macintosh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An R Package for (F)ROC Data Analysis: JAFROCwR</vt:lpstr>
    </vt:vector>
  </TitlesOfParts>
  <Company/>
  <LinksUpToDate>false</LinksUpToDate>
  <CharactersWithSpaces>51428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R Package for (F)ROC Data Analysis: JAFROCwR</dc:title>
  <dc:subject>Journal of Statistical Software</dc:subject>
  <dc:creator>Xuetong Zhai, Dev Chakraborty</dc:creator>
  <cp:keywords>JAFROC, ROC, FROC, software, R</cp:keywords>
  <cp:lastModifiedBy>Dev Prasad Chakraborty</cp:lastModifiedBy>
  <cp:revision>43</cp:revision>
  <dcterms:created xsi:type="dcterms:W3CDTF">2015-03-07T07:11:00Z</dcterms:created>
  <dcterms:modified xsi:type="dcterms:W3CDTF">2015-03-17T21:58:00Z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