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B870E" w14:textId="4BB1C9C3" w:rsidR="004B2642" w:rsidRPr="004B2642" w:rsidRDefault="0068427D" w:rsidP="004B2642">
      <w:pPr>
        <w:jc w:val="both"/>
        <w:rPr>
          <w:rFonts w:ascii="Calibri" w:hAnsi="Calibri"/>
          <w:b/>
          <w:color w:val="000000" w:themeColor="text1"/>
        </w:rPr>
      </w:pPr>
      <w:bookmarkStart w:id="0" w:name="_GoBack"/>
      <w:r>
        <w:rPr>
          <w:rFonts w:ascii="Calibri" w:hAnsi="Calibri"/>
          <w:b/>
          <w:color w:val="000000" w:themeColor="text1"/>
        </w:rPr>
        <w:t>About the paper: What’s o</w:t>
      </w:r>
      <w:r w:rsidR="004B2642" w:rsidRPr="004B2642">
        <w:rPr>
          <w:rFonts w:ascii="Calibri" w:hAnsi="Calibri"/>
          <w:b/>
          <w:color w:val="000000" w:themeColor="text1"/>
        </w:rPr>
        <w:t>n your mind?</w:t>
      </w:r>
    </w:p>
    <w:p w14:paraId="18F6E4A6" w14:textId="20E9B1F8" w:rsidR="004B2642" w:rsidRPr="004B2642" w:rsidRDefault="004B2642" w:rsidP="004B2642">
      <w:pPr>
        <w:jc w:val="both"/>
        <w:rPr>
          <w:rFonts w:ascii="Calibri" w:hAnsi="Calibri"/>
          <w:color w:val="000000" w:themeColor="text1"/>
        </w:rPr>
      </w:pPr>
      <w:r w:rsidRPr="004B2642">
        <w:rPr>
          <w:rFonts w:ascii="Calibri" w:hAnsi="Calibri"/>
          <w:color w:val="000000" w:themeColor="text1"/>
        </w:rPr>
        <w:t xml:space="preserve"> ‘What</w:t>
      </w:r>
      <w:r w:rsidR="0068427D">
        <w:rPr>
          <w:rFonts w:ascii="Calibri" w:hAnsi="Calibri"/>
          <w:color w:val="000000" w:themeColor="text1"/>
        </w:rPr>
        <w:t>’s</w:t>
      </w:r>
      <w:r w:rsidRPr="004B2642">
        <w:rPr>
          <w:rFonts w:ascii="Calibri" w:hAnsi="Calibri"/>
          <w:color w:val="000000" w:themeColor="text1"/>
        </w:rPr>
        <w:t xml:space="preserve"> on your mind?</w:t>
      </w:r>
      <w:proofErr w:type="gramStart"/>
      <w:r w:rsidRPr="004B2642">
        <w:rPr>
          <w:rFonts w:ascii="Calibri" w:hAnsi="Calibri"/>
          <w:color w:val="000000" w:themeColor="text1"/>
        </w:rPr>
        <w:t>’,</w:t>
      </w:r>
      <w:proofErr w:type="gramEnd"/>
      <w:r w:rsidRPr="004B2642">
        <w:rPr>
          <w:rFonts w:ascii="Calibri" w:hAnsi="Calibri"/>
          <w:color w:val="000000" w:themeColor="text1"/>
        </w:rPr>
        <w:t xml:space="preserve"> a reference to Facebook’s  status updates to share what's on our minds,  is an interesting paper about how SNs motivate ‘users to express thoughts and ideas, analyse these expressions for patterns of thought, and then use the same channels to amplify ideas they desire and mute those they don’t.’</w:t>
      </w:r>
    </w:p>
    <w:p w14:paraId="0979A231"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 xml:space="preserve">The author claims that the SNs monopolies allow users to publicly answer to ‘this question’ and by doing it so, the SNs correlates that information to ‘what prompts you think about what you think about’. Then, they ‘build messages that resonate with our thoughts’, repeat them ‘over and over again via various channels until the idea is “intuitive” or natural’. </w:t>
      </w:r>
    </w:p>
    <w:p w14:paraId="069FE085" w14:textId="6DC033C3" w:rsidR="004B2642" w:rsidRPr="004B2642" w:rsidRDefault="004B2642" w:rsidP="004B2642">
      <w:pPr>
        <w:jc w:val="both"/>
        <w:rPr>
          <w:rFonts w:ascii="Calibri" w:hAnsi="Calibri"/>
          <w:color w:val="000000" w:themeColor="text1"/>
        </w:rPr>
      </w:pPr>
      <w:r w:rsidRPr="004B2642">
        <w:rPr>
          <w:rFonts w:ascii="Calibri" w:hAnsi="Calibri"/>
          <w:color w:val="000000" w:themeColor="text1"/>
        </w:rPr>
        <w:t xml:space="preserve">According to the author, there is a direct relationship between power and ‘the construction of and modulation of thoughts and subjectivity’. To illustrate this, the author focus the first part of the paper ‘on marketing’s role in shaping social media to this end’ since he sees ‘marketing as an institution of </w:t>
      </w:r>
      <w:proofErr w:type="spellStart"/>
      <w:r w:rsidRPr="004B2642">
        <w:rPr>
          <w:rFonts w:ascii="Calibri" w:hAnsi="Calibri"/>
          <w:color w:val="000000" w:themeColor="text1"/>
        </w:rPr>
        <w:t>noopower</w:t>
      </w:r>
      <w:proofErr w:type="spellEnd"/>
      <w:r w:rsidRPr="004B2642">
        <w:rPr>
          <w:rFonts w:ascii="Calibri" w:hAnsi="Calibri"/>
          <w:color w:val="000000" w:themeColor="text1"/>
        </w:rPr>
        <w:t xml:space="preserve"> par excellence’, and not accidentally, SNs architectures are aligned with marketing</w:t>
      </w:r>
      <w:r w:rsidR="0068427D">
        <w:rPr>
          <w:rFonts w:ascii="Calibri" w:hAnsi="Calibri"/>
          <w:color w:val="000000" w:themeColor="text1"/>
        </w:rPr>
        <w:t>–like techniques. In his blog</w:t>
      </w:r>
      <w:r w:rsidR="0068427D">
        <w:rPr>
          <w:rStyle w:val="FootnoteReference"/>
          <w:rFonts w:ascii="Calibri" w:hAnsi="Calibri"/>
          <w:color w:val="000000" w:themeColor="text1"/>
        </w:rPr>
        <w:footnoteReference w:id="1"/>
      </w:r>
      <w:r w:rsidRPr="004B2642">
        <w:rPr>
          <w:rFonts w:ascii="Calibri" w:hAnsi="Calibri"/>
          <w:color w:val="000000" w:themeColor="text1"/>
        </w:rPr>
        <w:t xml:space="preserve">, the author mention </w:t>
      </w:r>
      <w:proofErr w:type="spellStart"/>
      <w:r w:rsidRPr="004B2642">
        <w:rPr>
          <w:rFonts w:ascii="Calibri" w:hAnsi="Calibri"/>
          <w:color w:val="000000" w:themeColor="text1"/>
        </w:rPr>
        <w:t>Lazzarato</w:t>
      </w:r>
      <w:proofErr w:type="spellEnd"/>
      <w:r w:rsidRPr="004B2642">
        <w:rPr>
          <w:rFonts w:ascii="Calibri" w:hAnsi="Calibri"/>
          <w:color w:val="000000" w:themeColor="text1"/>
        </w:rPr>
        <w:t xml:space="preserve"> and </w:t>
      </w:r>
      <w:proofErr w:type="spellStart"/>
      <w:r w:rsidRPr="004B2642">
        <w:rPr>
          <w:rFonts w:ascii="Calibri" w:hAnsi="Calibri"/>
          <w:color w:val="000000" w:themeColor="text1"/>
        </w:rPr>
        <w:t>Neidich</w:t>
      </w:r>
      <w:proofErr w:type="spellEnd"/>
      <w:r w:rsidRPr="004B2642">
        <w:rPr>
          <w:rFonts w:ascii="Calibri" w:hAnsi="Calibri"/>
          <w:color w:val="000000" w:themeColor="text1"/>
        </w:rPr>
        <w:t xml:space="preserve"> views ‘that the contemporary form of power is </w:t>
      </w:r>
      <w:proofErr w:type="spellStart"/>
      <w:r w:rsidRPr="004B2642">
        <w:rPr>
          <w:rFonts w:ascii="Calibri" w:hAnsi="Calibri"/>
          <w:color w:val="000000" w:themeColor="text1"/>
        </w:rPr>
        <w:t>noopower</w:t>
      </w:r>
      <w:proofErr w:type="spellEnd"/>
      <w:r w:rsidRPr="004B2642">
        <w:rPr>
          <w:rFonts w:ascii="Calibri" w:hAnsi="Calibri"/>
          <w:color w:val="000000" w:themeColor="text1"/>
        </w:rPr>
        <w:t xml:space="preserve">, the power over nous or the mind, made possible at a distance via global communication networks’. Taking up this idea, the author points that the most obvious contemporary intersection of marketing, social media, and state power is in the complex and powerful </w:t>
      </w:r>
      <w:proofErr w:type="spellStart"/>
      <w:r w:rsidRPr="004B2642">
        <w:rPr>
          <w:rFonts w:ascii="Calibri" w:hAnsi="Calibri"/>
          <w:color w:val="000000" w:themeColor="text1"/>
        </w:rPr>
        <w:t>microtargeting</w:t>
      </w:r>
      <w:proofErr w:type="spellEnd"/>
      <w:r w:rsidRPr="004B2642">
        <w:rPr>
          <w:rFonts w:ascii="Calibri" w:hAnsi="Calibri"/>
          <w:color w:val="000000" w:themeColor="text1"/>
        </w:rPr>
        <w:t xml:space="preserve"> of voters, especially visible in recent U.S. Presidential elections. </w:t>
      </w:r>
    </w:p>
    <w:p w14:paraId="2A179751"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 xml:space="preserve">In the second part of the paper, the author acknowledges that ‘social media can be read as systems that enable, rather than modulate or constrain, heterogeneous </w:t>
      </w:r>
      <w:proofErr w:type="spellStart"/>
      <w:r w:rsidRPr="004B2642">
        <w:rPr>
          <w:rFonts w:ascii="Calibri" w:hAnsi="Calibri"/>
          <w:color w:val="000000" w:themeColor="text1"/>
        </w:rPr>
        <w:t>noopolitical</w:t>
      </w:r>
      <w:proofErr w:type="spellEnd"/>
      <w:r w:rsidRPr="004B2642">
        <w:rPr>
          <w:rFonts w:ascii="Calibri" w:hAnsi="Calibri"/>
          <w:color w:val="000000" w:themeColor="text1"/>
        </w:rPr>
        <w:t xml:space="preserve"> production’.  To exemplify that, he relates how ‘Egyptian protesters used Facebook and Twitter to get people out on the streets within the country and YouTube to let the world know what was happening’.</w:t>
      </w:r>
    </w:p>
    <w:p w14:paraId="4555616E"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At the end of the paper, the author suggests that ‘while social media has seemingly broken down barriers and removed gatekeepers, this has left a vacuum into which new, coordinated forms of network power flow’. That includes governments ubiquitous practices ‘to “speak with a single voice,” repeating experimentally–developed messages to modulate the thoughts of citizens, allies, and enemies alike.</w:t>
      </w:r>
    </w:p>
    <w:p w14:paraId="0714EDF5"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 xml:space="preserve">Here is a list of new concepts (at least for me) found in this paper that I think I will repeat over and over within my friends in </w:t>
      </w:r>
      <w:proofErr w:type="gramStart"/>
      <w:r w:rsidRPr="004B2642">
        <w:rPr>
          <w:rFonts w:ascii="Calibri" w:hAnsi="Calibri"/>
          <w:color w:val="000000" w:themeColor="text1"/>
        </w:rPr>
        <w:t>Facebook :D</w:t>
      </w:r>
      <w:proofErr w:type="gramEnd"/>
      <w:r w:rsidRPr="004B2642">
        <w:rPr>
          <w:rFonts w:ascii="Calibri" w:hAnsi="Calibri"/>
          <w:color w:val="000000" w:themeColor="text1"/>
        </w:rPr>
        <w:t xml:space="preserve"> :</w:t>
      </w:r>
    </w:p>
    <w:p w14:paraId="79B79B4B" w14:textId="3306968B" w:rsidR="004B2642" w:rsidRDefault="004B2642" w:rsidP="004B2642">
      <w:pPr>
        <w:pStyle w:val="ListParagraph"/>
        <w:numPr>
          <w:ilvl w:val="0"/>
          <w:numId w:val="5"/>
        </w:numPr>
        <w:jc w:val="both"/>
        <w:rPr>
          <w:rFonts w:ascii="Calibri" w:hAnsi="Calibri"/>
          <w:color w:val="000000" w:themeColor="text1"/>
        </w:rPr>
      </w:pPr>
      <w:proofErr w:type="spellStart"/>
      <w:r w:rsidRPr="004B2642">
        <w:rPr>
          <w:rFonts w:ascii="Calibri" w:hAnsi="Calibri"/>
          <w:color w:val="000000" w:themeColor="text1"/>
        </w:rPr>
        <w:t>Noopower</w:t>
      </w:r>
      <w:proofErr w:type="spellEnd"/>
      <w:r w:rsidRPr="004B2642">
        <w:rPr>
          <w:rFonts w:ascii="Calibri" w:hAnsi="Calibri"/>
          <w:color w:val="000000" w:themeColor="text1"/>
        </w:rPr>
        <w:t xml:space="preserve">: power </w:t>
      </w:r>
      <w:r>
        <w:rPr>
          <w:rFonts w:ascii="Calibri" w:hAnsi="Calibri"/>
          <w:color w:val="000000" w:themeColor="text1"/>
        </w:rPr>
        <w:t>over minds, power over thoughts.</w:t>
      </w:r>
    </w:p>
    <w:p w14:paraId="0D959958" w14:textId="77777777" w:rsidR="004B2642" w:rsidRDefault="004B2642" w:rsidP="004B2642">
      <w:pPr>
        <w:pStyle w:val="ListParagraph"/>
        <w:numPr>
          <w:ilvl w:val="0"/>
          <w:numId w:val="5"/>
        </w:numPr>
        <w:jc w:val="both"/>
        <w:rPr>
          <w:rFonts w:ascii="Calibri" w:hAnsi="Calibri"/>
          <w:color w:val="000000" w:themeColor="text1"/>
        </w:rPr>
      </w:pPr>
      <w:proofErr w:type="spellStart"/>
      <w:r w:rsidRPr="004B2642">
        <w:rPr>
          <w:rFonts w:ascii="Calibri" w:hAnsi="Calibri"/>
          <w:color w:val="000000" w:themeColor="text1"/>
        </w:rPr>
        <w:t>Noopolicts</w:t>
      </w:r>
      <w:proofErr w:type="spellEnd"/>
      <w:r w:rsidRPr="004B2642">
        <w:rPr>
          <w:rFonts w:ascii="Calibri" w:hAnsi="Calibri"/>
          <w:color w:val="000000" w:themeColor="text1"/>
        </w:rPr>
        <w:t>: an informational strategy of manipulating international processes through the forming in the general public by means of mass media of positive or negative attitude.</w:t>
      </w:r>
    </w:p>
    <w:p w14:paraId="3128480E" w14:textId="77777777" w:rsidR="004B2642" w:rsidRDefault="004B2642" w:rsidP="004B2642">
      <w:pPr>
        <w:pStyle w:val="ListParagraph"/>
        <w:numPr>
          <w:ilvl w:val="0"/>
          <w:numId w:val="5"/>
        </w:numPr>
        <w:jc w:val="both"/>
        <w:rPr>
          <w:rFonts w:ascii="Calibri" w:hAnsi="Calibri"/>
          <w:color w:val="000000" w:themeColor="text1"/>
        </w:rPr>
      </w:pPr>
      <w:r w:rsidRPr="004B2642">
        <w:rPr>
          <w:rFonts w:ascii="Calibri" w:hAnsi="Calibri"/>
          <w:color w:val="000000" w:themeColor="text1"/>
        </w:rPr>
        <w:t xml:space="preserve">Foucault (2003) referring that ‘power is the action before action (that is, actions that induce, incite, or constrain others’ actions), then social media </w:t>
      </w:r>
      <w:r w:rsidRPr="004B2642">
        <w:rPr>
          <w:rFonts w:ascii="Calibri" w:hAnsi="Calibri"/>
          <w:color w:val="000000" w:themeColor="text1"/>
        </w:rPr>
        <w:lastRenderedPageBreak/>
        <w:t>users have much power because they may be the ones who think before others think’.</w:t>
      </w:r>
    </w:p>
    <w:p w14:paraId="7AEE8F0E" w14:textId="77777777" w:rsidR="004B2642" w:rsidRDefault="004B2642" w:rsidP="004B2642">
      <w:pPr>
        <w:pStyle w:val="ListParagraph"/>
        <w:numPr>
          <w:ilvl w:val="0"/>
          <w:numId w:val="5"/>
        </w:numPr>
        <w:jc w:val="both"/>
        <w:rPr>
          <w:rFonts w:ascii="Calibri" w:hAnsi="Calibri"/>
          <w:color w:val="000000" w:themeColor="text1"/>
        </w:rPr>
      </w:pPr>
      <w:r w:rsidRPr="004B2642">
        <w:rPr>
          <w:rFonts w:ascii="Calibri" w:hAnsi="Calibri"/>
          <w:color w:val="000000" w:themeColor="text1"/>
        </w:rPr>
        <w:t>Cybernetic commodities: data about the consumption of commodities.</w:t>
      </w:r>
    </w:p>
    <w:p w14:paraId="188985E1" w14:textId="77777777" w:rsidR="004B2642" w:rsidRDefault="004B2642" w:rsidP="004B2642">
      <w:pPr>
        <w:pStyle w:val="ListParagraph"/>
        <w:numPr>
          <w:ilvl w:val="0"/>
          <w:numId w:val="5"/>
        </w:numPr>
        <w:jc w:val="both"/>
        <w:rPr>
          <w:rFonts w:ascii="Calibri" w:hAnsi="Calibri"/>
          <w:color w:val="000000" w:themeColor="text1"/>
        </w:rPr>
      </w:pPr>
      <w:r w:rsidRPr="004B2642">
        <w:rPr>
          <w:rFonts w:ascii="Calibri" w:hAnsi="Calibri"/>
          <w:color w:val="000000" w:themeColor="text1"/>
        </w:rPr>
        <w:t xml:space="preserve">Institutions capable of modulating the thoughts: polling firms, mass media, and education (best exemplars of </w:t>
      </w:r>
      <w:proofErr w:type="spellStart"/>
      <w:r w:rsidRPr="004B2642">
        <w:rPr>
          <w:rFonts w:ascii="Calibri" w:hAnsi="Calibri"/>
          <w:color w:val="000000" w:themeColor="text1"/>
        </w:rPr>
        <w:t>noopower</w:t>
      </w:r>
      <w:proofErr w:type="spellEnd"/>
      <w:r w:rsidRPr="004B2642">
        <w:rPr>
          <w:rFonts w:ascii="Calibri" w:hAnsi="Calibri"/>
          <w:color w:val="000000" w:themeColor="text1"/>
        </w:rPr>
        <w:t xml:space="preserve"> institutions). </w:t>
      </w:r>
    </w:p>
    <w:p w14:paraId="7C755AF2" w14:textId="77777777" w:rsidR="004B2642" w:rsidRDefault="004B2642" w:rsidP="004B2642">
      <w:pPr>
        <w:pStyle w:val="ListParagraph"/>
        <w:numPr>
          <w:ilvl w:val="0"/>
          <w:numId w:val="5"/>
        </w:numPr>
        <w:jc w:val="both"/>
        <w:rPr>
          <w:rFonts w:ascii="Calibri" w:hAnsi="Calibri"/>
          <w:color w:val="000000" w:themeColor="text1"/>
        </w:rPr>
      </w:pPr>
      <w:proofErr w:type="spellStart"/>
      <w:r w:rsidRPr="004B2642">
        <w:rPr>
          <w:rFonts w:ascii="Calibri" w:hAnsi="Calibri"/>
          <w:color w:val="000000" w:themeColor="text1"/>
        </w:rPr>
        <w:t>Socialbots</w:t>
      </w:r>
      <w:proofErr w:type="spellEnd"/>
      <w:r w:rsidRPr="004B2642">
        <w:rPr>
          <w:rFonts w:ascii="Calibri" w:hAnsi="Calibri"/>
          <w:color w:val="000000" w:themeColor="text1"/>
        </w:rPr>
        <w:t xml:space="preserve">:  a software program that simulates human behaviour in automated interactions on social network sites such as Facebook and Twitter. They're sophisticated enough to fool other users and be taken for a </w:t>
      </w:r>
      <w:proofErr w:type="spellStart"/>
      <w:r w:rsidRPr="004B2642">
        <w:rPr>
          <w:rFonts w:ascii="Calibri" w:hAnsi="Calibri"/>
          <w:color w:val="000000" w:themeColor="text1"/>
        </w:rPr>
        <w:t>human.</w:t>
      </w:r>
    </w:p>
    <w:p w14:paraId="65D5FB54" w14:textId="77777777" w:rsidR="004B2642" w:rsidRDefault="004B2642" w:rsidP="004B2642">
      <w:pPr>
        <w:pStyle w:val="ListParagraph"/>
        <w:numPr>
          <w:ilvl w:val="0"/>
          <w:numId w:val="5"/>
        </w:numPr>
        <w:jc w:val="both"/>
        <w:rPr>
          <w:rFonts w:ascii="Calibri" w:hAnsi="Calibri"/>
          <w:color w:val="000000" w:themeColor="text1"/>
        </w:rPr>
      </w:pPr>
      <w:r w:rsidRPr="004B2642">
        <w:rPr>
          <w:rFonts w:ascii="Calibri" w:hAnsi="Calibri"/>
          <w:color w:val="000000" w:themeColor="text1"/>
        </w:rPr>
        <w:t>Prosumer</w:t>
      </w:r>
      <w:proofErr w:type="spellEnd"/>
      <w:r w:rsidRPr="004B2642">
        <w:rPr>
          <w:rFonts w:ascii="Calibri" w:hAnsi="Calibri"/>
          <w:color w:val="000000" w:themeColor="text1"/>
        </w:rPr>
        <w:t xml:space="preserve">:  common consumers who actively help to improve or design the goods and services of the </w:t>
      </w:r>
      <w:proofErr w:type="spellStart"/>
      <w:r w:rsidRPr="004B2642">
        <w:rPr>
          <w:rFonts w:ascii="Calibri" w:hAnsi="Calibri"/>
          <w:color w:val="000000" w:themeColor="text1"/>
        </w:rPr>
        <w:t>marketplace.</w:t>
      </w:r>
    </w:p>
    <w:p w14:paraId="0A105622" w14:textId="5D17C172" w:rsidR="004B2642" w:rsidRPr="004B2642" w:rsidRDefault="004B2642" w:rsidP="004B2642">
      <w:pPr>
        <w:pStyle w:val="ListParagraph"/>
        <w:numPr>
          <w:ilvl w:val="0"/>
          <w:numId w:val="5"/>
        </w:numPr>
        <w:jc w:val="both"/>
        <w:rPr>
          <w:rFonts w:ascii="Calibri" w:hAnsi="Calibri"/>
          <w:color w:val="000000" w:themeColor="text1"/>
        </w:rPr>
      </w:pPr>
      <w:r w:rsidRPr="004B2642">
        <w:rPr>
          <w:rFonts w:ascii="Calibri" w:hAnsi="Calibri"/>
          <w:color w:val="000000" w:themeColor="text1"/>
        </w:rPr>
        <w:t>Produser</w:t>
      </w:r>
      <w:proofErr w:type="spellEnd"/>
      <w:r w:rsidRPr="004B2642">
        <w:rPr>
          <w:rFonts w:ascii="Calibri" w:hAnsi="Calibri"/>
          <w:color w:val="000000" w:themeColor="text1"/>
        </w:rPr>
        <w:t>: In the online, networked, information economy, some participants are not simply passive consumers, but active users that are constructive and productive of social networks and communal content.</w:t>
      </w:r>
    </w:p>
    <w:p w14:paraId="184A9228" w14:textId="77777777" w:rsidR="0068427D" w:rsidRDefault="0068427D" w:rsidP="0068427D">
      <w:pPr>
        <w:pStyle w:val="ListParagraph"/>
        <w:jc w:val="both"/>
        <w:rPr>
          <w:rFonts w:ascii="Calibri" w:hAnsi="Calibri"/>
          <w:color w:val="000000" w:themeColor="text1"/>
        </w:rPr>
      </w:pPr>
    </w:p>
    <w:p w14:paraId="7FD5C54B" w14:textId="77777777" w:rsidR="0068427D" w:rsidRDefault="0068427D" w:rsidP="0068427D">
      <w:pPr>
        <w:pStyle w:val="ListParagraph"/>
        <w:jc w:val="both"/>
        <w:rPr>
          <w:rFonts w:ascii="Calibri" w:hAnsi="Calibri"/>
          <w:color w:val="000000" w:themeColor="text1"/>
        </w:rPr>
      </w:pPr>
    </w:p>
    <w:p w14:paraId="4CD50F43" w14:textId="77777777" w:rsidR="0068427D" w:rsidRPr="0068427D" w:rsidRDefault="0068427D" w:rsidP="0068427D">
      <w:pPr>
        <w:pStyle w:val="ListParagraph"/>
        <w:jc w:val="both"/>
        <w:rPr>
          <w:rFonts w:ascii="Calibri" w:hAnsi="Calibri"/>
          <w:color w:val="000000" w:themeColor="text1"/>
        </w:rPr>
      </w:pPr>
      <w:r w:rsidRPr="0068427D">
        <w:rPr>
          <w:rFonts w:ascii="Calibri" w:hAnsi="Calibri"/>
          <w:color w:val="000000" w:themeColor="text1"/>
        </w:rPr>
        <w:t>[1] http://robertwgehl.org/blog/</w:t>
      </w:r>
      <w:proofErr w:type="gramStart"/>
      <w:r w:rsidRPr="0068427D">
        <w:rPr>
          <w:rFonts w:ascii="Calibri" w:hAnsi="Calibri"/>
          <w:color w:val="000000" w:themeColor="text1"/>
        </w:rPr>
        <w:t>?p</w:t>
      </w:r>
      <w:proofErr w:type="gramEnd"/>
      <w:r w:rsidRPr="0068427D">
        <w:rPr>
          <w:rFonts w:ascii="Calibri" w:hAnsi="Calibri"/>
          <w:color w:val="000000" w:themeColor="text1"/>
        </w:rPr>
        <w:t>=173</w:t>
      </w:r>
    </w:p>
    <w:p w14:paraId="15893C25" w14:textId="77777777" w:rsidR="0068427D" w:rsidRDefault="0068427D" w:rsidP="004B2642">
      <w:pPr>
        <w:jc w:val="both"/>
        <w:rPr>
          <w:rFonts w:ascii="Calibri" w:hAnsi="Calibri"/>
          <w:color w:val="000000" w:themeColor="text1"/>
        </w:rPr>
      </w:pPr>
    </w:p>
    <w:p w14:paraId="443D3C93"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w:t>
      </w:r>
    </w:p>
    <w:p w14:paraId="79C25497"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Now let’s link this paper with week 6 key question: How SNs affect Digital Education and our Online Identity?</w:t>
      </w:r>
    </w:p>
    <w:p w14:paraId="34A22728"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I personally believe that social networking sites are “modulating” some students’ behaviour and learning in school in the following ways:</w:t>
      </w:r>
    </w:p>
    <w:p w14:paraId="7069ACE1" w14:textId="05169893" w:rsidR="004B2642" w:rsidRPr="004B2642" w:rsidRDefault="004B2642" w:rsidP="004B2642">
      <w:pPr>
        <w:pStyle w:val="ListParagraph"/>
        <w:numPr>
          <w:ilvl w:val="0"/>
          <w:numId w:val="6"/>
        </w:numPr>
        <w:jc w:val="both"/>
        <w:rPr>
          <w:rFonts w:ascii="Calibri" w:hAnsi="Calibri"/>
          <w:color w:val="000000" w:themeColor="text1"/>
        </w:rPr>
      </w:pPr>
      <w:r w:rsidRPr="004B2642">
        <w:rPr>
          <w:rFonts w:ascii="Calibri" w:hAnsi="Calibri"/>
          <w:color w:val="000000" w:themeColor="text1"/>
        </w:rPr>
        <w:t>The bad way: Students are using the language of Facebook to express ideas, emotions, concerns, even knowledge, etc. Although this communication is written, it tends to represent the oral language rather the syntax, spelling, stress, etc. There is an intrinsic emphasis in the semantics and pragmatics in the language used, for example, the use Anglicism adapted to other languages.</w:t>
      </w:r>
    </w:p>
    <w:p w14:paraId="359D8966" w14:textId="6FD0845F" w:rsidR="004B2642" w:rsidRPr="004B2642" w:rsidRDefault="004B2642" w:rsidP="004B2642">
      <w:pPr>
        <w:pStyle w:val="ListParagraph"/>
        <w:numPr>
          <w:ilvl w:val="0"/>
          <w:numId w:val="6"/>
        </w:numPr>
        <w:jc w:val="both"/>
        <w:rPr>
          <w:rFonts w:ascii="Calibri" w:hAnsi="Calibri"/>
          <w:color w:val="000000" w:themeColor="text1"/>
        </w:rPr>
      </w:pPr>
      <w:r w:rsidRPr="004B2642">
        <w:rPr>
          <w:rFonts w:ascii="Calibri" w:hAnsi="Calibri"/>
          <w:color w:val="000000" w:themeColor="text1"/>
        </w:rPr>
        <w:t xml:space="preserve">The good way: Increase awareness of the social processes of participation, inclusion, opinion formation, decision-making and </w:t>
      </w:r>
      <w:r w:rsidR="00584CFB" w:rsidRPr="004B2642">
        <w:rPr>
          <w:rFonts w:ascii="Calibri" w:hAnsi="Calibri"/>
          <w:color w:val="000000" w:themeColor="text1"/>
        </w:rPr>
        <w:t>promote</w:t>
      </w:r>
      <w:r w:rsidRPr="004B2642">
        <w:rPr>
          <w:rFonts w:ascii="Calibri" w:hAnsi="Calibri"/>
          <w:color w:val="000000" w:themeColor="text1"/>
        </w:rPr>
        <w:t xml:space="preserve"> more teacher-student interaction' than many of us experienced face to face.</w:t>
      </w:r>
    </w:p>
    <w:p w14:paraId="532D36E8" w14:textId="5071BEC9" w:rsidR="004B2642" w:rsidRPr="004B2642" w:rsidRDefault="004B2642" w:rsidP="004B2642">
      <w:pPr>
        <w:jc w:val="both"/>
        <w:rPr>
          <w:rFonts w:ascii="Calibri" w:hAnsi="Calibri"/>
          <w:color w:val="000000" w:themeColor="text1"/>
        </w:rPr>
      </w:pPr>
      <w:r w:rsidRPr="004B2642">
        <w:rPr>
          <w:rFonts w:ascii="Calibri" w:hAnsi="Calibri"/>
          <w:color w:val="000000" w:themeColor="text1"/>
        </w:rPr>
        <w:t>What else</w:t>
      </w:r>
      <w:r>
        <w:rPr>
          <w:rFonts w:ascii="Calibri" w:hAnsi="Calibri"/>
          <w:color w:val="000000" w:themeColor="text1"/>
        </w:rPr>
        <w:t xml:space="preserve"> my colleagues</w:t>
      </w:r>
      <w:r w:rsidRPr="004B2642">
        <w:rPr>
          <w:rFonts w:ascii="Calibri" w:hAnsi="Calibri"/>
          <w:color w:val="000000" w:themeColor="text1"/>
        </w:rPr>
        <w:t>?</w:t>
      </w:r>
    </w:p>
    <w:p w14:paraId="08A038FA" w14:textId="4BC3ED3E" w:rsidR="004B2642" w:rsidRPr="004B2642" w:rsidRDefault="004B2642" w:rsidP="004B2642">
      <w:pPr>
        <w:jc w:val="both"/>
        <w:rPr>
          <w:rFonts w:ascii="Calibri" w:hAnsi="Calibri"/>
          <w:color w:val="000000" w:themeColor="text1"/>
        </w:rPr>
      </w:pPr>
      <w:r>
        <w:rPr>
          <w:rFonts w:ascii="Calibri" w:hAnsi="Calibri"/>
          <w:color w:val="000000" w:themeColor="text1"/>
        </w:rPr>
        <w:t>Cheers,</w:t>
      </w:r>
    </w:p>
    <w:p w14:paraId="05B6885E"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 xml:space="preserve">  </w:t>
      </w:r>
    </w:p>
    <w:p w14:paraId="469A44CE" w14:textId="77777777" w:rsidR="004B2642" w:rsidRPr="004B2642" w:rsidRDefault="004B2642" w:rsidP="004B2642">
      <w:pPr>
        <w:jc w:val="both"/>
        <w:rPr>
          <w:rFonts w:ascii="Calibri" w:hAnsi="Calibri"/>
          <w:color w:val="000000" w:themeColor="text1"/>
        </w:rPr>
      </w:pPr>
    </w:p>
    <w:p w14:paraId="274E77B1"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 xml:space="preserve">  </w:t>
      </w:r>
    </w:p>
    <w:p w14:paraId="08528783" w14:textId="77777777" w:rsidR="004B2642" w:rsidRPr="004B2642" w:rsidRDefault="004B2642" w:rsidP="004B2642">
      <w:pPr>
        <w:jc w:val="both"/>
        <w:rPr>
          <w:rFonts w:ascii="Calibri" w:hAnsi="Calibri"/>
          <w:color w:val="000000" w:themeColor="text1"/>
        </w:rPr>
      </w:pPr>
    </w:p>
    <w:p w14:paraId="612567A2"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 xml:space="preserve">    </w:t>
      </w:r>
    </w:p>
    <w:p w14:paraId="730590C8" w14:textId="77777777" w:rsidR="004B2642" w:rsidRPr="004B2642" w:rsidRDefault="004B2642" w:rsidP="004B2642">
      <w:pPr>
        <w:jc w:val="both"/>
        <w:rPr>
          <w:rFonts w:ascii="Calibri" w:hAnsi="Calibri"/>
          <w:color w:val="000000" w:themeColor="text1"/>
        </w:rPr>
      </w:pPr>
    </w:p>
    <w:p w14:paraId="37904E2E" w14:textId="77777777" w:rsidR="004B2642" w:rsidRPr="004B2642" w:rsidRDefault="004B2642" w:rsidP="004B2642">
      <w:pPr>
        <w:jc w:val="both"/>
        <w:rPr>
          <w:rFonts w:ascii="Calibri" w:hAnsi="Calibri"/>
          <w:color w:val="000000" w:themeColor="text1"/>
        </w:rPr>
      </w:pPr>
      <w:r w:rsidRPr="004B2642">
        <w:rPr>
          <w:rFonts w:ascii="Calibri" w:hAnsi="Calibri"/>
          <w:color w:val="000000" w:themeColor="text1"/>
        </w:rPr>
        <w:t xml:space="preserve">  </w:t>
      </w:r>
      <w:bookmarkEnd w:id="0"/>
    </w:p>
    <w:sectPr w:rsidR="004B2642" w:rsidRPr="004B2642" w:rsidSect="00FF376F">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A5D06" w14:textId="77777777" w:rsidR="0068427D" w:rsidRDefault="0068427D" w:rsidP="00BB3F9B">
      <w:pPr>
        <w:spacing w:after="0"/>
      </w:pPr>
      <w:r>
        <w:separator/>
      </w:r>
    </w:p>
  </w:endnote>
  <w:endnote w:type="continuationSeparator" w:id="0">
    <w:p w14:paraId="412DFA38" w14:textId="77777777" w:rsidR="0068427D" w:rsidRDefault="0068427D" w:rsidP="00BB3F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70D8C" w14:textId="77777777" w:rsidR="0068427D" w:rsidRDefault="0068427D" w:rsidP="00BB3F9B">
      <w:pPr>
        <w:spacing w:after="0"/>
      </w:pPr>
      <w:r>
        <w:separator/>
      </w:r>
    </w:p>
  </w:footnote>
  <w:footnote w:type="continuationSeparator" w:id="0">
    <w:p w14:paraId="27797E17" w14:textId="77777777" w:rsidR="0068427D" w:rsidRDefault="0068427D" w:rsidP="00BB3F9B">
      <w:pPr>
        <w:spacing w:after="0"/>
      </w:pPr>
      <w:r>
        <w:continuationSeparator/>
      </w:r>
    </w:p>
  </w:footnote>
  <w:footnote w:id="1">
    <w:p w14:paraId="018EA778" w14:textId="27B1A83F" w:rsidR="0068427D" w:rsidRPr="0068427D" w:rsidRDefault="0068427D">
      <w:pPr>
        <w:pStyle w:val="FootnoteText"/>
        <w:rPr>
          <w:lang w:val="en-US"/>
        </w:rPr>
      </w:pPr>
      <w:r>
        <w:rPr>
          <w:rStyle w:val="FootnoteReference"/>
        </w:rPr>
        <w:footnoteRef/>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61007"/>
    <w:multiLevelType w:val="hybridMultilevel"/>
    <w:tmpl w:val="53D0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73462"/>
    <w:multiLevelType w:val="hybridMultilevel"/>
    <w:tmpl w:val="3C6C6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3220C2"/>
    <w:multiLevelType w:val="multilevel"/>
    <w:tmpl w:val="C25A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F637C3"/>
    <w:multiLevelType w:val="hybridMultilevel"/>
    <w:tmpl w:val="46A2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251CBE"/>
    <w:multiLevelType w:val="hybridMultilevel"/>
    <w:tmpl w:val="0F04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A05FF7"/>
    <w:multiLevelType w:val="hybridMultilevel"/>
    <w:tmpl w:val="D0E8D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B11"/>
    <w:rsid w:val="0001278E"/>
    <w:rsid w:val="00014262"/>
    <w:rsid w:val="000C0473"/>
    <w:rsid w:val="000C6897"/>
    <w:rsid w:val="000D5CD1"/>
    <w:rsid w:val="000D7369"/>
    <w:rsid w:val="000D767D"/>
    <w:rsid w:val="001145D6"/>
    <w:rsid w:val="00170F91"/>
    <w:rsid w:val="00194BA3"/>
    <w:rsid w:val="00196613"/>
    <w:rsid w:val="001A3017"/>
    <w:rsid w:val="002903EF"/>
    <w:rsid w:val="002F1415"/>
    <w:rsid w:val="00383CA6"/>
    <w:rsid w:val="003B567C"/>
    <w:rsid w:val="004B2642"/>
    <w:rsid w:val="004B52A8"/>
    <w:rsid w:val="004D4D8F"/>
    <w:rsid w:val="00522545"/>
    <w:rsid w:val="00552957"/>
    <w:rsid w:val="005575FD"/>
    <w:rsid w:val="00566C13"/>
    <w:rsid w:val="00584CFB"/>
    <w:rsid w:val="005E1FDD"/>
    <w:rsid w:val="005F3B5F"/>
    <w:rsid w:val="00640873"/>
    <w:rsid w:val="00647292"/>
    <w:rsid w:val="00652970"/>
    <w:rsid w:val="0065324E"/>
    <w:rsid w:val="00660B8C"/>
    <w:rsid w:val="0068427D"/>
    <w:rsid w:val="006875AF"/>
    <w:rsid w:val="006A32EE"/>
    <w:rsid w:val="006A5E0A"/>
    <w:rsid w:val="006E48DA"/>
    <w:rsid w:val="00773A2F"/>
    <w:rsid w:val="00794F5A"/>
    <w:rsid w:val="007B3496"/>
    <w:rsid w:val="007B6941"/>
    <w:rsid w:val="00850DE4"/>
    <w:rsid w:val="008B3C97"/>
    <w:rsid w:val="008D69C2"/>
    <w:rsid w:val="009059C3"/>
    <w:rsid w:val="009617BE"/>
    <w:rsid w:val="00971A95"/>
    <w:rsid w:val="009926E3"/>
    <w:rsid w:val="00992EEF"/>
    <w:rsid w:val="00A70195"/>
    <w:rsid w:val="00B035E6"/>
    <w:rsid w:val="00B10426"/>
    <w:rsid w:val="00B831AD"/>
    <w:rsid w:val="00B855EF"/>
    <w:rsid w:val="00BB0A9B"/>
    <w:rsid w:val="00BB3F9B"/>
    <w:rsid w:val="00BC2454"/>
    <w:rsid w:val="00BD18CA"/>
    <w:rsid w:val="00C079CC"/>
    <w:rsid w:val="00C32EF9"/>
    <w:rsid w:val="00CA11B1"/>
    <w:rsid w:val="00CA658E"/>
    <w:rsid w:val="00CB524A"/>
    <w:rsid w:val="00CE0089"/>
    <w:rsid w:val="00CE0230"/>
    <w:rsid w:val="00D33C6D"/>
    <w:rsid w:val="00D9562B"/>
    <w:rsid w:val="00DA2E04"/>
    <w:rsid w:val="00DF74A0"/>
    <w:rsid w:val="00E374BF"/>
    <w:rsid w:val="00E773A1"/>
    <w:rsid w:val="00E8663B"/>
    <w:rsid w:val="00EA2EA3"/>
    <w:rsid w:val="00F5312C"/>
    <w:rsid w:val="00F75546"/>
    <w:rsid w:val="00FB18D2"/>
    <w:rsid w:val="00FC7B11"/>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40C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6A5E0A"/>
  </w:style>
  <w:style w:type="character" w:styleId="Emphasis">
    <w:name w:val="Emphasis"/>
    <w:basedOn w:val="DefaultParagraphFont"/>
    <w:uiPriority w:val="20"/>
    <w:qFormat/>
    <w:rsid w:val="006A5E0A"/>
    <w:rPr>
      <w:i/>
      <w:iCs/>
    </w:rPr>
  </w:style>
  <w:style w:type="paragraph" w:styleId="ListParagraph">
    <w:name w:val="List Paragraph"/>
    <w:basedOn w:val="Normal"/>
    <w:uiPriority w:val="34"/>
    <w:qFormat/>
    <w:rsid w:val="00660B8C"/>
    <w:pPr>
      <w:ind w:left="720"/>
      <w:contextualSpacing/>
    </w:pPr>
  </w:style>
  <w:style w:type="character" w:styleId="Hyperlink">
    <w:name w:val="Hyperlink"/>
    <w:basedOn w:val="DefaultParagraphFont"/>
    <w:uiPriority w:val="99"/>
    <w:unhideWhenUsed/>
    <w:rsid w:val="007B6941"/>
    <w:rPr>
      <w:color w:val="0000FF" w:themeColor="hyperlink"/>
      <w:u w:val="single"/>
    </w:rPr>
  </w:style>
  <w:style w:type="character" w:styleId="FollowedHyperlink">
    <w:name w:val="FollowedHyperlink"/>
    <w:basedOn w:val="DefaultParagraphFont"/>
    <w:uiPriority w:val="99"/>
    <w:semiHidden/>
    <w:unhideWhenUsed/>
    <w:rsid w:val="00CE0230"/>
    <w:rPr>
      <w:color w:val="800080" w:themeColor="followedHyperlink"/>
      <w:u w:val="single"/>
    </w:rPr>
  </w:style>
  <w:style w:type="paragraph" w:styleId="FootnoteText">
    <w:name w:val="footnote text"/>
    <w:basedOn w:val="Normal"/>
    <w:link w:val="FootnoteTextChar"/>
    <w:uiPriority w:val="99"/>
    <w:unhideWhenUsed/>
    <w:rsid w:val="00BB3F9B"/>
    <w:pPr>
      <w:spacing w:after="0"/>
    </w:pPr>
  </w:style>
  <w:style w:type="character" w:customStyle="1" w:styleId="FootnoteTextChar">
    <w:name w:val="Footnote Text Char"/>
    <w:basedOn w:val="DefaultParagraphFont"/>
    <w:link w:val="FootnoteText"/>
    <w:uiPriority w:val="99"/>
    <w:rsid w:val="00BB3F9B"/>
    <w:rPr>
      <w:sz w:val="24"/>
      <w:szCs w:val="24"/>
      <w:lang w:val="en-GB"/>
    </w:rPr>
  </w:style>
  <w:style w:type="character" w:styleId="FootnoteReference">
    <w:name w:val="footnote reference"/>
    <w:basedOn w:val="DefaultParagraphFont"/>
    <w:uiPriority w:val="99"/>
    <w:unhideWhenUsed/>
    <w:rsid w:val="00BB3F9B"/>
    <w:rPr>
      <w:vertAlign w:val="superscript"/>
    </w:rPr>
  </w:style>
  <w:style w:type="character" w:styleId="Strong">
    <w:name w:val="Strong"/>
    <w:basedOn w:val="DefaultParagraphFont"/>
    <w:uiPriority w:val="22"/>
    <w:qFormat/>
    <w:rsid w:val="0064729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6A5E0A"/>
  </w:style>
  <w:style w:type="character" w:styleId="Emphasis">
    <w:name w:val="Emphasis"/>
    <w:basedOn w:val="DefaultParagraphFont"/>
    <w:uiPriority w:val="20"/>
    <w:qFormat/>
    <w:rsid w:val="006A5E0A"/>
    <w:rPr>
      <w:i/>
      <w:iCs/>
    </w:rPr>
  </w:style>
  <w:style w:type="paragraph" w:styleId="ListParagraph">
    <w:name w:val="List Paragraph"/>
    <w:basedOn w:val="Normal"/>
    <w:uiPriority w:val="34"/>
    <w:qFormat/>
    <w:rsid w:val="00660B8C"/>
    <w:pPr>
      <w:ind w:left="720"/>
      <w:contextualSpacing/>
    </w:pPr>
  </w:style>
  <w:style w:type="character" w:styleId="Hyperlink">
    <w:name w:val="Hyperlink"/>
    <w:basedOn w:val="DefaultParagraphFont"/>
    <w:uiPriority w:val="99"/>
    <w:unhideWhenUsed/>
    <w:rsid w:val="007B6941"/>
    <w:rPr>
      <w:color w:val="0000FF" w:themeColor="hyperlink"/>
      <w:u w:val="single"/>
    </w:rPr>
  </w:style>
  <w:style w:type="character" w:styleId="FollowedHyperlink">
    <w:name w:val="FollowedHyperlink"/>
    <w:basedOn w:val="DefaultParagraphFont"/>
    <w:uiPriority w:val="99"/>
    <w:semiHidden/>
    <w:unhideWhenUsed/>
    <w:rsid w:val="00CE0230"/>
    <w:rPr>
      <w:color w:val="800080" w:themeColor="followedHyperlink"/>
      <w:u w:val="single"/>
    </w:rPr>
  </w:style>
  <w:style w:type="paragraph" w:styleId="FootnoteText">
    <w:name w:val="footnote text"/>
    <w:basedOn w:val="Normal"/>
    <w:link w:val="FootnoteTextChar"/>
    <w:uiPriority w:val="99"/>
    <w:unhideWhenUsed/>
    <w:rsid w:val="00BB3F9B"/>
    <w:pPr>
      <w:spacing w:after="0"/>
    </w:pPr>
  </w:style>
  <w:style w:type="character" w:customStyle="1" w:styleId="FootnoteTextChar">
    <w:name w:val="Footnote Text Char"/>
    <w:basedOn w:val="DefaultParagraphFont"/>
    <w:link w:val="FootnoteText"/>
    <w:uiPriority w:val="99"/>
    <w:rsid w:val="00BB3F9B"/>
    <w:rPr>
      <w:sz w:val="24"/>
      <w:szCs w:val="24"/>
      <w:lang w:val="en-GB"/>
    </w:rPr>
  </w:style>
  <w:style w:type="character" w:styleId="FootnoteReference">
    <w:name w:val="footnote reference"/>
    <w:basedOn w:val="DefaultParagraphFont"/>
    <w:uiPriority w:val="99"/>
    <w:unhideWhenUsed/>
    <w:rsid w:val="00BB3F9B"/>
    <w:rPr>
      <w:vertAlign w:val="superscript"/>
    </w:rPr>
  </w:style>
  <w:style w:type="character" w:styleId="Strong">
    <w:name w:val="Strong"/>
    <w:basedOn w:val="DefaultParagraphFont"/>
    <w:uiPriority w:val="22"/>
    <w:qFormat/>
    <w:rsid w:val="00647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4903">
      <w:bodyDiv w:val="1"/>
      <w:marLeft w:val="0"/>
      <w:marRight w:val="0"/>
      <w:marTop w:val="0"/>
      <w:marBottom w:val="0"/>
      <w:divBdr>
        <w:top w:val="none" w:sz="0" w:space="0" w:color="auto"/>
        <w:left w:val="none" w:sz="0" w:space="0" w:color="auto"/>
        <w:bottom w:val="none" w:sz="0" w:space="0" w:color="auto"/>
        <w:right w:val="none" w:sz="0" w:space="0" w:color="auto"/>
      </w:divBdr>
    </w:div>
    <w:div w:id="163908053">
      <w:bodyDiv w:val="1"/>
      <w:marLeft w:val="0"/>
      <w:marRight w:val="0"/>
      <w:marTop w:val="0"/>
      <w:marBottom w:val="0"/>
      <w:divBdr>
        <w:top w:val="none" w:sz="0" w:space="0" w:color="auto"/>
        <w:left w:val="none" w:sz="0" w:space="0" w:color="auto"/>
        <w:bottom w:val="none" w:sz="0" w:space="0" w:color="auto"/>
        <w:right w:val="none" w:sz="0" w:space="0" w:color="auto"/>
      </w:divBdr>
    </w:div>
    <w:div w:id="413743049">
      <w:bodyDiv w:val="1"/>
      <w:marLeft w:val="0"/>
      <w:marRight w:val="0"/>
      <w:marTop w:val="0"/>
      <w:marBottom w:val="0"/>
      <w:divBdr>
        <w:top w:val="none" w:sz="0" w:space="0" w:color="auto"/>
        <w:left w:val="none" w:sz="0" w:space="0" w:color="auto"/>
        <w:bottom w:val="none" w:sz="0" w:space="0" w:color="auto"/>
        <w:right w:val="none" w:sz="0" w:space="0" w:color="auto"/>
      </w:divBdr>
    </w:div>
    <w:div w:id="448668361">
      <w:bodyDiv w:val="1"/>
      <w:marLeft w:val="0"/>
      <w:marRight w:val="0"/>
      <w:marTop w:val="0"/>
      <w:marBottom w:val="0"/>
      <w:divBdr>
        <w:top w:val="none" w:sz="0" w:space="0" w:color="auto"/>
        <w:left w:val="none" w:sz="0" w:space="0" w:color="auto"/>
        <w:bottom w:val="none" w:sz="0" w:space="0" w:color="auto"/>
        <w:right w:val="none" w:sz="0" w:space="0" w:color="auto"/>
      </w:divBdr>
    </w:div>
    <w:div w:id="459491496">
      <w:bodyDiv w:val="1"/>
      <w:marLeft w:val="0"/>
      <w:marRight w:val="0"/>
      <w:marTop w:val="0"/>
      <w:marBottom w:val="0"/>
      <w:divBdr>
        <w:top w:val="none" w:sz="0" w:space="0" w:color="auto"/>
        <w:left w:val="none" w:sz="0" w:space="0" w:color="auto"/>
        <w:bottom w:val="none" w:sz="0" w:space="0" w:color="auto"/>
        <w:right w:val="none" w:sz="0" w:space="0" w:color="auto"/>
      </w:divBdr>
    </w:div>
    <w:div w:id="634140326">
      <w:bodyDiv w:val="1"/>
      <w:marLeft w:val="0"/>
      <w:marRight w:val="0"/>
      <w:marTop w:val="0"/>
      <w:marBottom w:val="0"/>
      <w:divBdr>
        <w:top w:val="none" w:sz="0" w:space="0" w:color="auto"/>
        <w:left w:val="none" w:sz="0" w:space="0" w:color="auto"/>
        <w:bottom w:val="none" w:sz="0" w:space="0" w:color="auto"/>
        <w:right w:val="none" w:sz="0" w:space="0" w:color="auto"/>
      </w:divBdr>
    </w:div>
    <w:div w:id="815025549">
      <w:bodyDiv w:val="1"/>
      <w:marLeft w:val="0"/>
      <w:marRight w:val="0"/>
      <w:marTop w:val="0"/>
      <w:marBottom w:val="0"/>
      <w:divBdr>
        <w:top w:val="none" w:sz="0" w:space="0" w:color="auto"/>
        <w:left w:val="none" w:sz="0" w:space="0" w:color="auto"/>
        <w:bottom w:val="none" w:sz="0" w:space="0" w:color="auto"/>
        <w:right w:val="none" w:sz="0" w:space="0" w:color="auto"/>
      </w:divBdr>
    </w:div>
    <w:div w:id="1166365345">
      <w:bodyDiv w:val="1"/>
      <w:marLeft w:val="0"/>
      <w:marRight w:val="0"/>
      <w:marTop w:val="0"/>
      <w:marBottom w:val="0"/>
      <w:divBdr>
        <w:top w:val="none" w:sz="0" w:space="0" w:color="auto"/>
        <w:left w:val="none" w:sz="0" w:space="0" w:color="auto"/>
        <w:bottom w:val="none" w:sz="0" w:space="0" w:color="auto"/>
        <w:right w:val="none" w:sz="0" w:space="0" w:color="auto"/>
      </w:divBdr>
    </w:div>
    <w:div w:id="1223755208">
      <w:bodyDiv w:val="1"/>
      <w:marLeft w:val="0"/>
      <w:marRight w:val="0"/>
      <w:marTop w:val="0"/>
      <w:marBottom w:val="0"/>
      <w:divBdr>
        <w:top w:val="none" w:sz="0" w:space="0" w:color="auto"/>
        <w:left w:val="none" w:sz="0" w:space="0" w:color="auto"/>
        <w:bottom w:val="none" w:sz="0" w:space="0" w:color="auto"/>
        <w:right w:val="none" w:sz="0" w:space="0" w:color="auto"/>
      </w:divBdr>
    </w:div>
    <w:div w:id="1262297619">
      <w:bodyDiv w:val="1"/>
      <w:marLeft w:val="0"/>
      <w:marRight w:val="0"/>
      <w:marTop w:val="0"/>
      <w:marBottom w:val="0"/>
      <w:divBdr>
        <w:top w:val="none" w:sz="0" w:space="0" w:color="auto"/>
        <w:left w:val="none" w:sz="0" w:space="0" w:color="auto"/>
        <w:bottom w:val="none" w:sz="0" w:space="0" w:color="auto"/>
        <w:right w:val="none" w:sz="0" w:space="0" w:color="auto"/>
      </w:divBdr>
    </w:div>
    <w:div w:id="1276713170">
      <w:bodyDiv w:val="1"/>
      <w:marLeft w:val="0"/>
      <w:marRight w:val="0"/>
      <w:marTop w:val="0"/>
      <w:marBottom w:val="0"/>
      <w:divBdr>
        <w:top w:val="none" w:sz="0" w:space="0" w:color="auto"/>
        <w:left w:val="none" w:sz="0" w:space="0" w:color="auto"/>
        <w:bottom w:val="none" w:sz="0" w:space="0" w:color="auto"/>
        <w:right w:val="none" w:sz="0" w:space="0" w:color="auto"/>
      </w:divBdr>
    </w:div>
    <w:div w:id="1340964360">
      <w:bodyDiv w:val="1"/>
      <w:marLeft w:val="0"/>
      <w:marRight w:val="0"/>
      <w:marTop w:val="0"/>
      <w:marBottom w:val="0"/>
      <w:divBdr>
        <w:top w:val="none" w:sz="0" w:space="0" w:color="auto"/>
        <w:left w:val="none" w:sz="0" w:space="0" w:color="auto"/>
        <w:bottom w:val="none" w:sz="0" w:space="0" w:color="auto"/>
        <w:right w:val="none" w:sz="0" w:space="0" w:color="auto"/>
      </w:divBdr>
    </w:div>
    <w:div w:id="1341472050">
      <w:bodyDiv w:val="1"/>
      <w:marLeft w:val="0"/>
      <w:marRight w:val="0"/>
      <w:marTop w:val="0"/>
      <w:marBottom w:val="0"/>
      <w:divBdr>
        <w:top w:val="none" w:sz="0" w:space="0" w:color="auto"/>
        <w:left w:val="none" w:sz="0" w:space="0" w:color="auto"/>
        <w:bottom w:val="none" w:sz="0" w:space="0" w:color="auto"/>
        <w:right w:val="none" w:sz="0" w:space="0" w:color="auto"/>
      </w:divBdr>
    </w:div>
    <w:div w:id="1499416442">
      <w:bodyDiv w:val="1"/>
      <w:marLeft w:val="0"/>
      <w:marRight w:val="0"/>
      <w:marTop w:val="0"/>
      <w:marBottom w:val="0"/>
      <w:divBdr>
        <w:top w:val="none" w:sz="0" w:space="0" w:color="auto"/>
        <w:left w:val="none" w:sz="0" w:space="0" w:color="auto"/>
        <w:bottom w:val="none" w:sz="0" w:space="0" w:color="auto"/>
        <w:right w:val="none" w:sz="0" w:space="0" w:color="auto"/>
      </w:divBdr>
    </w:div>
    <w:div w:id="1705641557">
      <w:bodyDiv w:val="1"/>
      <w:marLeft w:val="0"/>
      <w:marRight w:val="0"/>
      <w:marTop w:val="0"/>
      <w:marBottom w:val="0"/>
      <w:divBdr>
        <w:top w:val="none" w:sz="0" w:space="0" w:color="auto"/>
        <w:left w:val="none" w:sz="0" w:space="0" w:color="auto"/>
        <w:bottom w:val="none" w:sz="0" w:space="0" w:color="auto"/>
        <w:right w:val="none" w:sz="0" w:space="0" w:color="auto"/>
      </w:divBdr>
    </w:div>
    <w:div w:id="1753118498">
      <w:bodyDiv w:val="1"/>
      <w:marLeft w:val="0"/>
      <w:marRight w:val="0"/>
      <w:marTop w:val="0"/>
      <w:marBottom w:val="0"/>
      <w:divBdr>
        <w:top w:val="none" w:sz="0" w:space="0" w:color="auto"/>
        <w:left w:val="none" w:sz="0" w:space="0" w:color="auto"/>
        <w:bottom w:val="none" w:sz="0" w:space="0" w:color="auto"/>
        <w:right w:val="none" w:sz="0" w:space="0" w:color="auto"/>
      </w:divBdr>
    </w:div>
    <w:div w:id="1855607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698</Words>
  <Characters>3979</Characters>
  <Application>Microsoft Macintosh Word</Application>
  <DocSecurity>0</DocSecurity>
  <Lines>33</Lines>
  <Paragraphs>9</Paragraphs>
  <ScaleCrop>false</ScaleCrop>
  <Company>NZ AId - CBP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43</cp:revision>
  <dcterms:created xsi:type="dcterms:W3CDTF">2014-02-22T10:36:00Z</dcterms:created>
  <dcterms:modified xsi:type="dcterms:W3CDTF">2014-02-26T09:07:00Z</dcterms:modified>
</cp:coreProperties>
</file>