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065A" w:rsidRDefault="002E7B31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Problema de la Mochila – Búsqueda Tabú</w:t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052466" cy="3402885"/>
            <wp:effectExtent l="0" t="0" r="0" b="0"/>
            <wp:docPr id="30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466" cy="3402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Algoritmos base</w:t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drawing>
          <wp:inline distT="0" distB="0" distL="0" distR="0">
            <wp:extent cx="6115858" cy="3438526"/>
            <wp:effectExtent l="0" t="0" r="0" b="0"/>
            <wp:docPr id="308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3438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6251049" cy="3514535"/>
            <wp:effectExtent l="0" t="0" r="0" b="0"/>
            <wp:docPr id="30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1049" cy="351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1A065A">
      <w:pPr>
        <w:rPr>
          <w:rFonts w:ascii="Arial" w:eastAsia="Arial" w:hAnsi="Arial" w:cs="Arial"/>
          <w:b/>
          <w:sz w:val="28"/>
          <w:szCs w:val="28"/>
        </w:rPr>
      </w:pPr>
    </w:p>
    <w:p w:rsidR="001A065A" w:rsidRDefault="002E7B31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Análisis</w:t>
      </w:r>
    </w:p>
    <w:p w:rsidR="001A065A" w:rsidRDefault="001A065A">
      <w:pPr>
        <w:rPr>
          <w:rFonts w:ascii="Arial" w:eastAsia="Arial" w:hAnsi="Arial" w:cs="Arial"/>
          <w:b/>
          <w:sz w:val="28"/>
          <w:szCs w:val="28"/>
        </w:rPr>
      </w:pPr>
    </w:p>
    <w:p w:rsidR="001A065A" w:rsidRDefault="002E7B31">
      <w:pPr>
        <w:tabs>
          <w:tab w:val="right" w:pos="8838"/>
        </w:tabs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</w:rPr>
        <w:t xml:space="preserve">Se implementó el </w:t>
      </w:r>
      <w:r>
        <w:rPr>
          <w:rFonts w:ascii="Arial" w:eastAsia="Arial" w:hAnsi="Arial" w:cs="Arial"/>
          <w:b/>
          <w:i/>
        </w:rPr>
        <w:t xml:space="preserve">EDCC-G EN </w:t>
      </w:r>
      <w:r>
        <w:rPr>
          <w:rFonts w:ascii="Arial" w:eastAsia="Arial" w:hAnsi="Arial" w:cs="Arial"/>
          <w:i/>
        </w:rPr>
        <w:t>base a [1] y [2].</w:t>
      </w:r>
      <w:r>
        <w:rPr>
          <w:rFonts w:ascii="Arial" w:eastAsia="Arial" w:hAnsi="Arial" w:cs="Arial"/>
          <w:b/>
          <w:i/>
        </w:rPr>
        <w:t xml:space="preserve"> 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Parámetros: </w:t>
      </w:r>
      <w:r>
        <w:rPr>
          <w:rFonts w:ascii="Arial" w:eastAsia="Arial" w:hAnsi="Arial" w:cs="Arial"/>
        </w:rPr>
        <w:t xml:space="preserve">Los parámetros de los algoritmos se escogen después de hacer varias pruebas manuales. 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612130" cy="3155135"/>
            <wp:effectExtent l="0" t="0" r="0" b="0"/>
            <wp:docPr id="308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número de ciclos </w:t>
      </w:r>
      <w:r>
        <w:rPr>
          <w:rFonts w:ascii="Arial" w:eastAsia="Arial" w:hAnsi="Arial" w:cs="Arial"/>
          <w:b/>
        </w:rPr>
        <w:t>(cycles)</w:t>
      </w:r>
      <w:r>
        <w:rPr>
          <w:rFonts w:ascii="Arial" w:eastAsia="Arial" w:hAnsi="Arial" w:cs="Arial"/>
        </w:rPr>
        <w:t xml:space="preserve"> de escoge de 20, un número grande para este parámetro ya que el algoritmo termina en primera parte por el número de evaluaciones.</w:t>
      </w:r>
    </w:p>
    <w:p w:rsidR="001A065A" w:rsidRPr="00243C79" w:rsidRDefault="002E7B31">
      <w:pPr>
        <w:jc w:val="both"/>
        <w:rPr>
          <w:rFonts w:ascii="Arial" w:eastAsia="Arial" w:hAnsi="Arial" w:cs="Arial"/>
          <w:u w:val="single"/>
        </w:rPr>
      </w:pPr>
      <w:r>
        <w:rPr>
          <w:rFonts w:ascii="Arial" w:eastAsia="Arial" w:hAnsi="Arial" w:cs="Arial"/>
        </w:rPr>
        <w:t xml:space="preserve">Las </w:t>
      </w:r>
      <w:r>
        <w:rPr>
          <w:rFonts w:ascii="Arial" w:eastAsia="Arial" w:hAnsi="Arial" w:cs="Arial"/>
          <w:b/>
        </w:rPr>
        <w:t>FEs</w:t>
      </w:r>
      <w:r>
        <w:rPr>
          <w:rFonts w:ascii="Arial" w:eastAsia="Arial" w:hAnsi="Arial" w:cs="Arial"/>
        </w:rPr>
        <w:t xml:space="preserve"> que son el número de evaluaciones en el algoritmo de </w:t>
      </w:r>
      <w:r>
        <w:rPr>
          <w:rFonts w:ascii="Arial" w:eastAsia="Arial" w:hAnsi="Arial" w:cs="Arial"/>
          <w:b/>
        </w:rPr>
        <w:t xml:space="preserve">ED </w:t>
      </w:r>
      <w:r>
        <w:rPr>
          <w:rFonts w:ascii="Arial" w:eastAsia="Arial" w:hAnsi="Arial" w:cs="Arial"/>
        </w:rPr>
        <w:t>se escoge de 100 para que toda la población compita por lo menos una vez con un padre. Cabe aclarar que se está trabajando con una población de 100</w:t>
      </w:r>
      <w:r w:rsidR="00243C79">
        <w:rPr>
          <w:rFonts w:ascii="Arial" w:eastAsia="Arial" w:hAnsi="Arial" w:cs="Arial"/>
        </w:rPr>
        <w:t>.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se se escoge un valor mayor de </w:t>
      </w:r>
      <w:r>
        <w:rPr>
          <w:rFonts w:ascii="Arial" w:eastAsia="Arial" w:hAnsi="Arial" w:cs="Arial"/>
          <w:b/>
        </w:rPr>
        <w:t>FEs</w:t>
      </w:r>
      <w:r>
        <w:rPr>
          <w:rFonts w:ascii="Arial" w:eastAsia="Arial" w:hAnsi="Arial" w:cs="Arial"/>
        </w:rPr>
        <w:t xml:space="preserve"> ya que se tendría que trabajar con un número mayor de evaluaciones para tener ciclos completos del algoritmo.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número </w:t>
      </w:r>
      <w:r>
        <w:rPr>
          <w:rFonts w:ascii="Arial" w:eastAsia="Arial" w:hAnsi="Arial" w:cs="Arial"/>
          <w:b/>
        </w:rPr>
        <w:t xml:space="preserve">k </w:t>
      </w:r>
      <w:r>
        <w:rPr>
          <w:rFonts w:ascii="Arial" w:eastAsia="Arial" w:hAnsi="Arial" w:cs="Arial"/>
        </w:rPr>
        <w:t>es el paso del algoritmo y se utiliza en la mutación diferencial que se está utilizando. Se escoge un valor de 2 ya que fue el que ayudó a arrojar mejores resultados.</w:t>
      </w:r>
    </w:p>
    <w:p w:rsidR="001A065A" w:rsidRDefault="002E7B31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algoritmo se puede iniciar con un número de grupos que define el número de subgrupos en los que se partirá cada solución o asignando a </w:t>
      </w:r>
      <w:r>
        <w:rPr>
          <w:rFonts w:ascii="Arial" w:eastAsia="Arial" w:hAnsi="Arial" w:cs="Arial"/>
          <w:b/>
        </w:rPr>
        <w:t xml:space="preserve">s </w:t>
      </w:r>
      <w:r>
        <w:rPr>
          <w:rFonts w:ascii="Arial" w:eastAsia="Arial" w:hAnsi="Arial" w:cs="Arial"/>
        </w:rPr>
        <w:t>directamente el número de items que tendrá cada grupo, este último es mejor en problemas grandes.</w:t>
      </w:r>
    </w:p>
    <w:p w:rsidR="001A065A" w:rsidRDefault="002E7B31">
      <w:pPr>
        <w:jc w:val="both"/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</w:rPr>
        <w:t>Resultados:</w:t>
      </w:r>
    </w:p>
    <w:p w:rsidR="001A065A" w:rsidRDefault="00E92792">
      <w:pPr>
        <w:ind w:left="-1276"/>
        <w:jc w:val="both"/>
        <w:rPr>
          <w:rFonts w:ascii="Arial" w:eastAsia="Arial" w:hAnsi="Arial" w:cs="Arial"/>
          <w:b/>
        </w:rPr>
      </w:pPr>
      <w:r w:rsidRPr="00E92792">
        <w:rPr>
          <w:rFonts w:ascii="Arial" w:eastAsia="Arial" w:hAnsi="Arial" w:cs="Arial"/>
          <w:b/>
        </w:rPr>
        <w:lastRenderedPageBreak/>
        <w:drawing>
          <wp:inline distT="0" distB="0" distL="0" distR="0" wp14:anchorId="04F77825" wp14:editId="121813B7">
            <wp:extent cx="7082287" cy="3140016"/>
            <wp:effectExtent l="0" t="0" r="444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23" t="20249" r="3693" b="28308"/>
                    <a:stretch/>
                  </pic:blipFill>
                  <pic:spPr bwMode="auto">
                    <a:xfrm>
                      <a:off x="0" y="0"/>
                      <a:ext cx="7088554" cy="314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65A" w:rsidRDefault="002E7B31">
      <w:pPr>
        <w:ind w:left="-1276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:rsidR="001A065A" w:rsidRDefault="002E7B31">
      <w:pPr>
        <w:ind w:left="-14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resultados no fueron los esperados, ya que se tuvo problemas en la implementación de el algoritmo de </w:t>
      </w:r>
      <w:r>
        <w:rPr>
          <w:rFonts w:ascii="Arial" w:eastAsia="Arial" w:hAnsi="Arial" w:cs="Arial"/>
          <w:b/>
        </w:rPr>
        <w:t>ED</w:t>
      </w:r>
      <w:r>
        <w:rPr>
          <w:rFonts w:ascii="Arial" w:eastAsia="Arial" w:hAnsi="Arial" w:cs="Arial"/>
        </w:rPr>
        <w:t xml:space="preserve">. La </w:t>
      </w:r>
      <w:r>
        <w:rPr>
          <w:rFonts w:ascii="Arial" w:eastAsia="Arial" w:hAnsi="Arial" w:cs="Arial"/>
          <w:b/>
        </w:rPr>
        <w:t>ED</w:t>
      </w:r>
      <w:r>
        <w:rPr>
          <w:rFonts w:ascii="Arial" w:eastAsia="Arial" w:hAnsi="Arial" w:cs="Arial"/>
        </w:rPr>
        <w:t xml:space="preserve"> no nos arrojó resultados buenos ya que a pesar de arrojar resultados cercanos a la so</w:t>
      </w:r>
      <w:r w:rsidR="00AD5DA1">
        <w:rPr>
          <w:rFonts w:ascii="Arial" w:eastAsia="Arial" w:hAnsi="Arial" w:cs="Arial"/>
        </w:rPr>
        <w:t>l</w:t>
      </w:r>
      <w:r w:rsidR="00E92792">
        <w:rPr>
          <w:rFonts w:ascii="Arial" w:eastAsia="Arial" w:hAnsi="Arial" w:cs="Arial"/>
        </w:rPr>
        <w:t>ución su tasa de éxito fue de 50.2</w:t>
      </w:r>
      <w:bookmarkStart w:id="0" w:name="_GoBack"/>
      <w:bookmarkEnd w:id="0"/>
      <w:r>
        <w:rPr>
          <w:rFonts w:ascii="Arial" w:eastAsia="Arial" w:hAnsi="Arial" w:cs="Arial"/>
        </w:rPr>
        <w:t>%.</w:t>
      </w:r>
    </w:p>
    <w:p w:rsidR="001A065A" w:rsidRDefault="002E7B31">
      <w:pPr>
        <w:ind w:left="-14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r>
        <w:rPr>
          <w:rFonts w:ascii="Arial" w:eastAsia="Arial" w:hAnsi="Arial" w:cs="Arial"/>
          <w:b/>
        </w:rPr>
        <w:t>DECCI</w:t>
      </w:r>
      <w:r>
        <w:rPr>
          <w:rFonts w:ascii="Arial" w:eastAsia="Arial" w:hAnsi="Arial" w:cs="Arial"/>
        </w:rPr>
        <w:t xml:space="preserve"> usa la </w:t>
      </w:r>
      <w:r>
        <w:rPr>
          <w:rFonts w:ascii="Arial" w:eastAsia="Arial" w:hAnsi="Arial" w:cs="Arial"/>
          <w:b/>
        </w:rPr>
        <w:t>ED</w:t>
      </w:r>
      <w:r>
        <w:rPr>
          <w:rFonts w:ascii="Arial" w:eastAsia="Arial" w:hAnsi="Arial" w:cs="Arial"/>
        </w:rPr>
        <w:t xml:space="preserve"> por tal motivo se identifica como la culpable de los resultados.</w:t>
      </w:r>
    </w:p>
    <w:p w:rsidR="001A065A" w:rsidRDefault="002E7B31">
      <w:pPr>
        <w:jc w:val="both"/>
        <w:rPr>
          <w:rFonts w:ascii="Arial" w:eastAsia="Arial" w:hAnsi="Arial" w:cs="Arial"/>
          <w:b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</w:rPr>
        <w:t>Conclusiones:</w:t>
      </w:r>
    </w:p>
    <w:p w:rsidR="001A065A" w:rsidRDefault="002E7B31">
      <w:pPr>
        <w:numPr>
          <w:ilvl w:val="0"/>
          <w:numId w:val="4"/>
        </w:numPr>
        <w:spacing w:after="0" w:line="240" w:lineRule="auto"/>
        <w:ind w:left="5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Como se espera el algoritmo Evolución Diferencial usando descomposición y coevolución cooperativa (DECC-G) tiene mejores resultados en relación a los otros algoritmos en problemas de que contienen muchas más dimensiones.</w:t>
      </w:r>
    </w:p>
    <w:p w:rsidR="001A065A" w:rsidRDefault="001A065A">
      <w:pPr>
        <w:spacing w:after="0" w:line="240" w:lineRule="auto"/>
        <w:jc w:val="both"/>
        <w:rPr>
          <w:rFonts w:ascii="Arial" w:eastAsia="Arial" w:hAnsi="Arial" w:cs="Arial"/>
        </w:rPr>
      </w:pPr>
    </w:p>
    <w:p w:rsidR="001A065A" w:rsidRDefault="002E7B31">
      <w:pPr>
        <w:numPr>
          <w:ilvl w:val="0"/>
          <w:numId w:val="1"/>
        </w:numPr>
        <w:spacing w:after="0" w:line="240" w:lineRule="auto"/>
        <w:ind w:left="5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Los algoritmos poblacionales tiene un mejor rendimiento que los algoritmos de estado simple.</w:t>
      </w:r>
    </w:p>
    <w:p w:rsidR="001A065A" w:rsidRDefault="001A065A">
      <w:pPr>
        <w:spacing w:after="0" w:line="240" w:lineRule="auto"/>
        <w:jc w:val="both"/>
        <w:rPr>
          <w:rFonts w:ascii="Arial" w:eastAsia="Arial" w:hAnsi="Arial" w:cs="Arial"/>
        </w:rPr>
      </w:pPr>
    </w:p>
    <w:p w:rsidR="001A065A" w:rsidRDefault="002E7B31">
      <w:pPr>
        <w:numPr>
          <w:ilvl w:val="0"/>
          <w:numId w:val="2"/>
        </w:numPr>
        <w:spacing w:after="0" w:line="240" w:lineRule="auto"/>
        <w:ind w:left="54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tiempo de ejecución de los algoritmos de ED y DECC-G es mucho mejor que los algoritmos restantes..</w:t>
      </w:r>
    </w:p>
    <w:p w:rsidR="001A065A" w:rsidRDefault="001A065A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:rsidR="001A065A" w:rsidRDefault="002E7B31">
      <w:pPr>
        <w:spacing w:after="0" w:line="240" w:lineRule="auto"/>
        <w:ind w:left="720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Referencias</w:t>
      </w:r>
    </w:p>
    <w:p w:rsidR="001A065A" w:rsidRDefault="001A065A">
      <w:pPr>
        <w:spacing w:after="0" w:line="240" w:lineRule="auto"/>
        <w:ind w:left="720"/>
        <w:jc w:val="center"/>
        <w:rPr>
          <w:rFonts w:ascii="Arial" w:eastAsia="Arial" w:hAnsi="Arial" w:cs="Arial"/>
          <w:b/>
        </w:rPr>
      </w:pPr>
    </w:p>
    <w:p w:rsidR="001A065A" w:rsidRDefault="002E7B31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[1] Z. Yang, K. Tang, X. Yao, “Large scale evolutionary optimization using cooperative coevolution”, Information Sciences, 2008, pp 2985-2999</w:t>
      </w:r>
    </w:p>
    <w:p w:rsidR="001A065A" w:rsidRDefault="001A065A">
      <w:pPr>
        <w:spacing w:after="0" w:line="240" w:lineRule="auto"/>
        <w:ind w:left="1440"/>
        <w:rPr>
          <w:rFonts w:ascii="Arial" w:eastAsia="Arial" w:hAnsi="Arial" w:cs="Arial"/>
        </w:rPr>
      </w:pPr>
    </w:p>
    <w:p w:rsidR="001A065A" w:rsidRDefault="002E7B31">
      <w:pPr>
        <w:numPr>
          <w:ilvl w:val="0"/>
          <w:numId w:val="3"/>
        </w:num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[2] Z. Yang, K. Tang, X. Yao, “Differential Evolution for High-Dimensional Function Optimization”, Septiembre de 2007.</w:t>
      </w:r>
    </w:p>
    <w:p w:rsidR="001A065A" w:rsidRDefault="001A065A">
      <w:pPr>
        <w:spacing w:after="0" w:line="240" w:lineRule="auto"/>
        <w:rPr>
          <w:rFonts w:ascii="Arial" w:eastAsia="Arial" w:hAnsi="Arial" w:cs="Arial"/>
        </w:rPr>
      </w:pPr>
    </w:p>
    <w:p w:rsidR="001A065A" w:rsidRDefault="001A065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</w:p>
    <w:sectPr w:rsidR="001A065A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27B7" w:rsidRDefault="001527B7">
      <w:pPr>
        <w:spacing w:after="0" w:line="240" w:lineRule="auto"/>
      </w:pPr>
      <w:r>
        <w:separator/>
      </w:r>
    </w:p>
  </w:endnote>
  <w:endnote w:type="continuationSeparator" w:id="0">
    <w:p w:rsidR="001527B7" w:rsidRDefault="00152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65A" w:rsidRDefault="001A065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27B7" w:rsidRDefault="001527B7">
      <w:pPr>
        <w:spacing w:after="0" w:line="240" w:lineRule="auto"/>
      </w:pPr>
      <w:r>
        <w:separator/>
      </w:r>
    </w:p>
  </w:footnote>
  <w:footnote w:type="continuationSeparator" w:id="0">
    <w:p w:rsidR="001527B7" w:rsidRDefault="00152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065A" w:rsidRDefault="002E7B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Daniel Eduardo Dorado Pérez</w:t>
    </w:r>
  </w:p>
  <w:p w:rsidR="001A065A" w:rsidRDefault="002E7B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t>Beimar Rene Jalvin Narváez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44BD2"/>
    <w:multiLevelType w:val="multilevel"/>
    <w:tmpl w:val="D654DB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45FB7246"/>
    <w:multiLevelType w:val="multilevel"/>
    <w:tmpl w:val="55A656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616E0EF6"/>
    <w:multiLevelType w:val="multilevel"/>
    <w:tmpl w:val="59AA2B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6AD717CF"/>
    <w:multiLevelType w:val="multilevel"/>
    <w:tmpl w:val="45623E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065A"/>
    <w:rsid w:val="001527B7"/>
    <w:rsid w:val="001A065A"/>
    <w:rsid w:val="00243C79"/>
    <w:rsid w:val="002E7B31"/>
    <w:rsid w:val="00AD5DA1"/>
    <w:rsid w:val="00E92792"/>
    <w:rsid w:val="00EA6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6236"/>
  </w:style>
  <w:style w:type="paragraph" w:styleId="Piedepgina">
    <w:name w:val="footer"/>
    <w:basedOn w:val="Normal"/>
    <w:link w:val="Piedepgina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6236"/>
  </w:style>
  <w:style w:type="paragraph" w:styleId="Prrafodelista">
    <w:name w:val="List Paragraph"/>
    <w:basedOn w:val="Normal"/>
    <w:uiPriority w:val="34"/>
    <w:qFormat/>
    <w:rsid w:val="007A76E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A7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76E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07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6236"/>
  </w:style>
  <w:style w:type="paragraph" w:styleId="Piedepgina">
    <w:name w:val="footer"/>
    <w:basedOn w:val="Normal"/>
    <w:link w:val="PiedepginaCar"/>
    <w:uiPriority w:val="99"/>
    <w:unhideWhenUsed/>
    <w:rsid w:val="006462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6236"/>
  </w:style>
  <w:style w:type="paragraph" w:styleId="Prrafodelista">
    <w:name w:val="List Paragraph"/>
    <w:basedOn w:val="Normal"/>
    <w:uiPriority w:val="34"/>
    <w:qFormat/>
    <w:rsid w:val="007A76E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A7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76E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B07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TH3LnxHzTfLX73tO2bEGbqUUUg==">AMUW2mXdESVnCBwDIsX5JxjyBBRVWirIEsY4AStq4/J+GL/Zu/ihNtOOdtq16Kuu9BHiydtupHlqa76KI9sCQLauSg9cTLxmdg/7QDn6p3JmOQy6ZteZubmx/zyYHRjVMT/+xxNa0c5P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339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dpdaniel</dc:creator>
  <cp:lastModifiedBy>dpdaniel</cp:lastModifiedBy>
  <cp:revision>4</cp:revision>
  <dcterms:created xsi:type="dcterms:W3CDTF">2020-05-25T20:21:00Z</dcterms:created>
  <dcterms:modified xsi:type="dcterms:W3CDTF">2020-06-18T17:52:00Z</dcterms:modified>
</cp:coreProperties>
</file>