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2507" w14:textId="50E1AF3C" w:rsidR="003E7FB2" w:rsidRPr="003E7FB2" w:rsidRDefault="003E7FB2" w:rsidP="003E7FB2">
      <w:pPr>
        <w:pStyle w:val="Heading5"/>
      </w:pPr>
      <w:r w:rsidRPr="003E7FB2">
        <w:t>RIPARIAN FORMULATION</w:t>
      </w:r>
    </w:p>
    <w:p w14:paraId="07D9376B" w14:textId="77777777" w:rsidR="00853771" w:rsidRDefault="006F32AD">
      <w:pPr>
        <w:rPr>
          <w:rFonts w:ascii="Arial" w:hAnsi="Arial" w:cs="Arial"/>
          <w:sz w:val="36"/>
          <w:szCs w:val="36"/>
        </w:rPr>
      </w:pPr>
      <m:oMath>
        <m:r>
          <w:rPr>
            <w:rFonts w:ascii="Cambria Math" w:hAnsi="Cambria Math" w:cs="Arial"/>
            <w:sz w:val="56"/>
            <w:szCs w:val="56"/>
          </w:rPr>
          <m:t>0</m:t>
        </m:r>
        <m:r>
          <w:rPr>
            <w:rFonts w:ascii="Cambria Math" w:hAnsi="Cambria Math" w:cs="Arial"/>
            <w:sz w:val="56"/>
            <w:szCs w:val="36"/>
          </w:rPr>
          <m:t xml:space="preserve">≤ </m:t>
        </m:r>
        <m:sSub>
          <m:sSubPr>
            <m:ctrlPr>
              <w:rPr>
                <w:rFonts w:ascii="Cambria Math" w:hAnsi="Cambria Math" w:cs="Arial"/>
                <w:i/>
                <w:sz w:val="5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56"/>
                <w:szCs w:val="36"/>
              </w:rPr>
              <m:t>P</m:t>
            </m:r>
          </m:e>
          <m:sub>
            <m:r>
              <w:rPr>
                <w:rFonts w:ascii="Cambria Math" w:hAnsi="Cambria Math" w:cs="Arial"/>
                <w:sz w:val="56"/>
                <w:szCs w:val="36"/>
              </w:rPr>
              <m:t>k</m:t>
            </m:r>
          </m:sub>
        </m:sSub>
        <m:r>
          <w:rPr>
            <w:rFonts w:ascii="Cambria Math" w:hAnsi="Cambria Math" w:cs="Arial"/>
            <w:sz w:val="56"/>
            <w:szCs w:val="36"/>
            <w:vertAlign w:val="subscript"/>
          </w:rPr>
          <m:t xml:space="preserve"> </m:t>
        </m:r>
        <m:r>
          <w:rPr>
            <w:rFonts w:ascii="Cambria Math" w:hAnsi="Cambria Math" w:cs="Arial"/>
            <w:sz w:val="56"/>
            <w:szCs w:val="36"/>
          </w:rPr>
          <m:t>≤ 1</m:t>
        </m:r>
      </m:oMath>
      <w:r w:rsidR="003D254C" w:rsidRPr="003D254C">
        <w:rPr>
          <w:rFonts w:ascii="Arial" w:hAnsi="Arial" w:cs="Arial"/>
          <w:sz w:val="36"/>
          <w:szCs w:val="36"/>
        </w:rPr>
        <w:tab/>
      </w:r>
      <w:r w:rsidR="003D254C" w:rsidRPr="003D254C">
        <w:rPr>
          <w:rFonts w:ascii="Arial" w:hAnsi="Arial" w:cs="Arial"/>
          <w:sz w:val="36"/>
          <w:szCs w:val="36"/>
        </w:rPr>
        <w:tab/>
      </w:r>
    </w:p>
    <w:p w14:paraId="4C0951C8" w14:textId="332FC2E3" w:rsidR="003D254C" w:rsidRPr="002C03DA" w:rsidRDefault="00853771" w:rsidP="002C03DA">
      <w:pPr>
        <w:pStyle w:val="Heading2"/>
      </w:pPr>
      <w:r w:rsidRPr="002C03DA">
        <w:t xml:space="preserve">for all basins, </w:t>
      </w:r>
      <w:r w:rsidRPr="003E7FB2">
        <w:rPr>
          <w:i/>
          <w:iCs/>
        </w:rPr>
        <w:t>k</w:t>
      </w:r>
      <w:r w:rsidR="003D254C" w:rsidRPr="002C03DA">
        <w:tab/>
      </w:r>
      <w:r w:rsidR="003D254C" w:rsidRPr="002C03DA">
        <w:tab/>
      </w:r>
      <w:r w:rsidR="003D254C" w:rsidRPr="002C03DA">
        <w:tab/>
      </w:r>
      <w:r w:rsidR="003D254C" w:rsidRPr="002C03DA">
        <w:tab/>
      </w:r>
    </w:p>
    <w:p w14:paraId="218124F3" w14:textId="50A86165" w:rsidR="003A2ADD" w:rsidRPr="002C03DA" w:rsidRDefault="003A2ADD" w:rsidP="002C03DA">
      <w:pPr>
        <w:pStyle w:val="Heading3"/>
      </w:pPr>
      <w:r w:rsidRPr="002C03DA">
        <w:t xml:space="preserve">Basin proportions </w:t>
      </w:r>
      <w:r w:rsidRPr="003E7FB2">
        <w:rPr>
          <w:i/>
          <w:iCs/>
        </w:rPr>
        <w:t>Pk</w:t>
      </w:r>
      <w:r w:rsidRPr="002C03DA">
        <w:t xml:space="preserve"> are between 0 and 1</w:t>
      </w:r>
      <w:r w:rsidR="003E7FB2">
        <w:t>.</w:t>
      </w:r>
    </w:p>
    <w:p w14:paraId="4D70B551" w14:textId="6961211D" w:rsidR="003A2ADD" w:rsidRDefault="003A2ADD">
      <w:pPr>
        <w:rPr>
          <w:rFonts w:ascii="Arial" w:hAnsi="Arial" w:cs="Arial"/>
          <w:sz w:val="36"/>
          <w:szCs w:val="36"/>
        </w:rPr>
      </w:pPr>
    </w:p>
    <w:p w14:paraId="4E4052BD" w14:textId="096F5C30" w:rsidR="006F32AD" w:rsidRDefault="00425211">
      <w:pPr>
        <w:rPr>
          <w:rFonts w:ascii="Arial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52"/>
                <w:szCs w:val="52"/>
              </w:rPr>
            </m:ctrlPr>
          </m:sSubPr>
          <m:e>
            <m:r>
              <w:rPr>
                <w:rFonts w:ascii="Cambria Math" w:hAnsi="Cambria Math" w:cs="Arial"/>
                <w:sz w:val="52"/>
                <w:szCs w:val="52"/>
              </w:rPr>
              <m:t>A</m:t>
            </m:r>
          </m:e>
          <m:sub>
            <m:r>
              <w:rPr>
                <w:rFonts w:ascii="Cambria Math" w:hAnsi="Cambria Math" w:cs="Arial"/>
                <w:sz w:val="52"/>
                <w:szCs w:val="52"/>
              </w:rPr>
              <m:t>i</m:t>
            </m:r>
          </m:sub>
        </m:sSub>
        <m:r>
          <w:rPr>
            <w:rFonts w:ascii="Cambria Math" w:hAnsi="Cambria Math" w:cs="Arial"/>
            <w:sz w:val="52"/>
            <w:szCs w:val="52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52"/>
                <w:szCs w:val="52"/>
              </w:rPr>
            </m:ctrlPr>
          </m:sSubPr>
          <m:e>
            <m:r>
              <w:rPr>
                <w:rFonts w:ascii="Cambria Math" w:hAnsi="Cambria Math" w:cs="Arial"/>
                <w:sz w:val="52"/>
                <w:szCs w:val="52"/>
              </w:rPr>
              <m:t>P</m:t>
            </m:r>
            <m:ctrlPr>
              <w:rPr>
                <w:rFonts w:ascii="Cambria Math" w:hAnsi="Cambria Math" w:cs="Arial"/>
                <w:i/>
                <w:iCs/>
                <w:sz w:val="52"/>
                <w:szCs w:val="52"/>
              </w:rPr>
            </m:ctrlPr>
          </m:e>
          <m:sub>
            <m:r>
              <w:rPr>
                <w:rFonts w:ascii="Cambria Math" w:eastAsiaTheme="minorEastAsia" w:hAnsi="Cambria Math" w:cs="Arial"/>
                <w:sz w:val="52"/>
                <w:szCs w:val="52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52"/>
                <w:szCs w:val="52"/>
              </w:rPr>
            </m:ctrlPr>
          </m:sSubPr>
          <m:e>
            <m:r>
              <w:rPr>
                <w:rFonts w:ascii="Cambria Math" w:eastAsiaTheme="minorEastAsia" w:hAnsi="Cambria Math" w:cs="Arial"/>
                <w:sz w:val="52"/>
                <w:szCs w:val="52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52"/>
                <w:szCs w:val="52"/>
              </w:rPr>
              <m:t>i</m:t>
            </m:r>
          </m:sub>
        </m:sSub>
      </m:oMath>
      <w:r w:rsidR="006F32AD">
        <w:rPr>
          <w:rFonts w:ascii="Arial" w:eastAsiaTheme="minorEastAsia" w:hAnsi="Arial" w:cs="Arial"/>
          <w:i/>
          <w:iCs/>
          <w:sz w:val="52"/>
          <w:szCs w:val="52"/>
        </w:rPr>
        <w:t xml:space="preserve"> </w:t>
      </w:r>
      <w:r w:rsidR="006F32AD" w:rsidRPr="006F32AD">
        <w:rPr>
          <w:rFonts w:ascii="Arial" w:eastAsiaTheme="minorEastAsia" w:hAnsi="Arial" w:cs="Arial"/>
          <w:i/>
          <w:iCs/>
          <w:sz w:val="52"/>
          <w:szCs w:val="52"/>
        </w:rPr>
        <w:t xml:space="preserve"> </w:t>
      </w:r>
      <w:r w:rsidR="006F32AD" w:rsidRPr="006F32AD">
        <w:rPr>
          <w:rFonts w:ascii="Arial" w:eastAsiaTheme="minorEastAsia" w:hAnsi="Arial" w:cs="Arial"/>
          <w:i/>
          <w:iCs/>
          <w:sz w:val="52"/>
          <w:szCs w:val="52"/>
        </w:rPr>
        <w:tab/>
      </w:r>
      <w:r w:rsidR="00853771">
        <w:rPr>
          <w:rFonts w:ascii="Arial" w:eastAsiaTheme="minorEastAsia" w:hAnsi="Arial" w:cs="Arial"/>
          <w:i/>
          <w:iCs/>
          <w:sz w:val="52"/>
          <w:szCs w:val="52"/>
        </w:rPr>
        <w:tab/>
      </w:r>
      <w:r w:rsidR="00853771">
        <w:rPr>
          <w:rFonts w:ascii="Arial" w:eastAsiaTheme="minorEastAsia" w:hAnsi="Arial" w:cs="Arial"/>
          <w:i/>
          <w:iCs/>
          <w:sz w:val="52"/>
          <w:szCs w:val="52"/>
        </w:rPr>
        <w:tab/>
      </w:r>
      <w:r w:rsidR="00853771">
        <w:rPr>
          <w:rFonts w:ascii="Arial" w:hAnsi="Arial" w:cs="Arial"/>
          <w:sz w:val="36"/>
          <w:szCs w:val="36"/>
        </w:rPr>
        <w:tab/>
      </w:r>
    </w:p>
    <w:p w14:paraId="10304DFF" w14:textId="282CD7BA" w:rsidR="00853771" w:rsidRPr="00853771" w:rsidRDefault="00853771" w:rsidP="002C03DA">
      <w:pPr>
        <w:pStyle w:val="Heading2"/>
      </w:pPr>
      <w:r w:rsidRPr="003D254C">
        <w:t xml:space="preserve">for all </w:t>
      </w:r>
      <w:proofErr w:type="spellStart"/>
      <w:r w:rsidRPr="003E7FB2">
        <w:rPr>
          <w:i/>
          <w:iCs/>
        </w:rPr>
        <w:t>i</w:t>
      </w:r>
      <w:proofErr w:type="spellEnd"/>
      <w:r w:rsidRPr="003D254C">
        <w:t xml:space="preserve"> users, </w:t>
      </w:r>
      <w:r>
        <w:t xml:space="preserve">in each basin </w:t>
      </w:r>
      <w:r w:rsidRPr="00573F15">
        <w:rPr>
          <w:i/>
          <w:iCs/>
        </w:rPr>
        <w:t>k</w:t>
      </w:r>
    </w:p>
    <w:p w14:paraId="37E91C17" w14:textId="5DDA42A0" w:rsidR="003A2ADD" w:rsidRDefault="00ED0A82" w:rsidP="002C03DA">
      <w:pPr>
        <w:pStyle w:val="Heading3"/>
      </w:pPr>
      <w:r>
        <w:t>Each u</w:t>
      </w:r>
      <w:r w:rsidR="003A2ADD" w:rsidRPr="003A2ADD">
        <w:t>ser</w:t>
      </w:r>
      <w:r>
        <w:t>’</w:t>
      </w:r>
      <w:r w:rsidR="003A2ADD" w:rsidRPr="003A2ADD">
        <w:t xml:space="preserve">s allocation </w:t>
      </w:r>
      <w:r w:rsidR="003A2ADD" w:rsidRPr="003E7FB2">
        <w:rPr>
          <w:i/>
          <w:iCs/>
        </w:rPr>
        <w:t>A</w:t>
      </w:r>
      <w:r w:rsidR="003A2ADD" w:rsidRPr="003E7FB2">
        <w:rPr>
          <w:i/>
          <w:iCs/>
          <w:vertAlign w:val="subscript"/>
        </w:rPr>
        <w:t>i</w:t>
      </w:r>
      <w:r w:rsidR="003A2ADD" w:rsidRPr="003A2ADD">
        <w:t xml:space="preserve"> is </w:t>
      </w:r>
      <w:r w:rsidR="00404C05">
        <w:t xml:space="preserve">user </w:t>
      </w:r>
      <w:r w:rsidR="00404C05" w:rsidRPr="00404C05">
        <w:rPr>
          <w:i/>
          <w:iCs/>
        </w:rPr>
        <w:t>i</w:t>
      </w:r>
      <w:r w:rsidR="003A2ADD" w:rsidRPr="003A2ADD">
        <w:t xml:space="preserve">’s </w:t>
      </w:r>
      <w:r w:rsidR="00404C05">
        <w:t xml:space="preserve">basin </w:t>
      </w:r>
      <w:r w:rsidR="003A2ADD" w:rsidRPr="003A2ADD">
        <w:t xml:space="preserve">proportion </w:t>
      </w:r>
      <w:proofErr w:type="spellStart"/>
      <w:r w:rsidR="003A2ADD" w:rsidRPr="003E7FB2">
        <w:rPr>
          <w:i/>
          <w:iCs/>
        </w:rPr>
        <w:t>P</w:t>
      </w:r>
      <w:r w:rsidR="003A2ADD" w:rsidRPr="003E7FB2">
        <w:rPr>
          <w:i/>
          <w:iCs/>
          <w:vertAlign w:val="subscript"/>
        </w:rPr>
        <w:t>k</w:t>
      </w:r>
      <w:proofErr w:type="spellEnd"/>
      <w:r>
        <w:t>, o</w:t>
      </w:r>
      <w:r w:rsidR="003A2ADD" w:rsidRPr="003A2ADD">
        <w:t xml:space="preserve">f </w:t>
      </w:r>
      <w:r w:rsidR="00404C05" w:rsidRPr="00404C05">
        <w:rPr>
          <w:i/>
          <w:iCs/>
        </w:rPr>
        <w:t>i</w:t>
      </w:r>
      <w:r w:rsidR="00404C05">
        <w:t xml:space="preserve">’s </w:t>
      </w:r>
      <w:r w:rsidR="003A2ADD" w:rsidRPr="003A2ADD">
        <w:t xml:space="preserve">demand </w:t>
      </w:r>
      <w:proofErr w:type="spellStart"/>
      <w:r w:rsidR="003A2ADD" w:rsidRPr="003E7FB2">
        <w:rPr>
          <w:i/>
          <w:iCs/>
        </w:rPr>
        <w:t>u</w:t>
      </w:r>
      <w:r w:rsidR="003A2ADD" w:rsidRPr="003E7FB2">
        <w:rPr>
          <w:i/>
          <w:iCs/>
          <w:vertAlign w:val="subscript"/>
        </w:rPr>
        <w:t>i</w:t>
      </w:r>
      <w:proofErr w:type="spellEnd"/>
      <w:r w:rsidR="003E7FB2">
        <w:t>.</w:t>
      </w:r>
    </w:p>
    <w:p w14:paraId="1D63463A" w14:textId="77777777" w:rsidR="0049066E" w:rsidRPr="0049066E" w:rsidRDefault="0049066E" w:rsidP="0049066E"/>
    <w:p w14:paraId="55F49AE3" w14:textId="77777777" w:rsidR="00853771" w:rsidRPr="00ED0A82" w:rsidRDefault="00853771">
      <w:pPr>
        <w:rPr>
          <w:rFonts w:ascii="Arial" w:hAnsi="Arial" w:cs="Arial"/>
          <w:sz w:val="6"/>
          <w:szCs w:val="6"/>
        </w:rPr>
      </w:pPr>
    </w:p>
    <w:p w14:paraId="4DB6AA78" w14:textId="0ED55BF8" w:rsidR="003D254C" w:rsidRPr="00853771" w:rsidRDefault="00425211">
      <w:pPr>
        <w:rPr>
          <w:rFonts w:ascii="Arial" w:hAnsi="Arial" w:cs="Arial"/>
          <w:sz w:val="44"/>
          <w:szCs w:val="44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 w:cs="Arial"/>
                  <w:sz w:val="52"/>
                  <w:szCs w:val="52"/>
                </w:rPr>
                <m:t>i∈k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52"/>
                  <w:szCs w:val="52"/>
                </w:rPr>
                <m:t>≤</m:t>
              </m:r>
            </m:e>
          </m:nary>
          <m:r>
            <w:rPr>
              <w:rFonts w:ascii="Cambria Math" w:hAnsi="Cambria Math" w:cs="Arial"/>
              <w:sz w:val="52"/>
              <w:szCs w:val="5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="Arial"/>
                  <w:sz w:val="52"/>
                  <w:szCs w:val="52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52"/>
                  <w:szCs w:val="52"/>
                </w:rPr>
                <m:t>k</m:t>
              </m:r>
            </m:sub>
          </m:sSub>
          <m:r>
            <w:rPr>
              <w:rFonts w:ascii="Cambria Math" w:hAnsi="Cambria Math" w:cs="Arial"/>
              <w:sz w:val="52"/>
              <w:szCs w:val="5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="Arial"/>
                  <w:sz w:val="52"/>
                  <w:szCs w:val="5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2"/>
                  <w:szCs w:val="52"/>
                </w:rPr>
                <m:t>k</m:t>
              </m:r>
            </m:sub>
          </m:sSub>
        </m:oMath>
      </m:oMathPara>
    </w:p>
    <w:p w14:paraId="6CE1BBCE" w14:textId="71BF160B" w:rsidR="00853771" w:rsidRPr="002C03DA" w:rsidRDefault="003E7FB2" w:rsidP="002C03DA">
      <w:pPr>
        <w:pStyle w:val="Heading2"/>
      </w:pPr>
      <w:r>
        <w:t>f</w:t>
      </w:r>
      <w:r w:rsidR="00853771" w:rsidRPr="002C03DA">
        <w:t xml:space="preserve">or all </w:t>
      </w:r>
      <w:proofErr w:type="spellStart"/>
      <w:r w:rsidR="00853771" w:rsidRPr="003E7FB2">
        <w:rPr>
          <w:i/>
          <w:iCs/>
        </w:rPr>
        <w:t>i</w:t>
      </w:r>
      <w:proofErr w:type="spellEnd"/>
      <w:r w:rsidR="00853771" w:rsidRPr="002C03DA">
        <w:t xml:space="preserve"> </w:t>
      </w:r>
      <w:r w:rsidR="00ED0A82" w:rsidRPr="002C03DA">
        <w:t xml:space="preserve">users </w:t>
      </w:r>
      <w:r w:rsidR="00853771" w:rsidRPr="002C03DA">
        <w:t xml:space="preserve">that </w:t>
      </w:r>
      <w:r w:rsidR="00ED0A82" w:rsidRPr="002C03DA">
        <w:t xml:space="preserve">are within each basin </w:t>
      </w:r>
      <w:r w:rsidR="00853771" w:rsidRPr="003E7FB2">
        <w:rPr>
          <w:i/>
          <w:iCs/>
        </w:rPr>
        <w:t>k</w:t>
      </w:r>
    </w:p>
    <w:p w14:paraId="4CEB6993" w14:textId="5C229AEA" w:rsidR="003D254C" w:rsidRDefault="00673B14" w:rsidP="002C03DA">
      <w:pPr>
        <w:pStyle w:val="Heading3"/>
      </w:pPr>
      <w:r>
        <w:t>Mass Balance: w</w:t>
      </w:r>
      <w:r w:rsidR="00853771" w:rsidRPr="00853771">
        <w:t xml:space="preserve">ithin every basin </w:t>
      </w:r>
      <w:r w:rsidR="00853771" w:rsidRPr="003E7FB2">
        <w:rPr>
          <w:i/>
          <w:iCs/>
        </w:rPr>
        <w:t>k</w:t>
      </w:r>
      <w:r w:rsidR="00853771" w:rsidRPr="00853771">
        <w:t xml:space="preserve">, the sum of </w:t>
      </w:r>
      <w:r w:rsidR="00ED0A82">
        <w:t xml:space="preserve">all </w:t>
      </w:r>
      <w:r w:rsidR="00853771" w:rsidRPr="00853771">
        <w:t>users’ allocation</w:t>
      </w:r>
      <w:r w:rsidR="00ED0A82">
        <w:t>s</w:t>
      </w:r>
      <w:r w:rsidR="00853771" w:rsidRPr="00853771">
        <w:t xml:space="preserve"> </w:t>
      </w:r>
      <w:proofErr w:type="gramStart"/>
      <w:r w:rsidR="00ED0A82">
        <w:t>are</w:t>
      </w:r>
      <w:proofErr w:type="gramEnd"/>
      <w:r w:rsidR="00ED0A82">
        <w:t xml:space="preserve"> </w:t>
      </w:r>
      <w:r w:rsidR="00853771" w:rsidRPr="00853771">
        <w:t xml:space="preserve">less than or equal to flow </w:t>
      </w:r>
      <w:proofErr w:type="spellStart"/>
      <w:r w:rsidR="00ED0A82" w:rsidRPr="003E7FB2">
        <w:rPr>
          <w:i/>
          <w:iCs/>
        </w:rPr>
        <w:t>v</w:t>
      </w:r>
      <w:r w:rsidR="00ED0A82" w:rsidRPr="003E7FB2">
        <w:rPr>
          <w:i/>
          <w:iCs/>
          <w:vertAlign w:val="subscript"/>
        </w:rPr>
        <w:t>k</w:t>
      </w:r>
      <w:proofErr w:type="spellEnd"/>
      <w:r w:rsidR="00ED0A82">
        <w:t xml:space="preserve"> </w:t>
      </w:r>
      <w:r w:rsidR="00853771" w:rsidRPr="00853771">
        <w:t xml:space="preserve">in basin </w:t>
      </w:r>
      <w:r w:rsidR="00853771" w:rsidRPr="003E7FB2">
        <w:rPr>
          <w:i/>
          <w:iCs/>
        </w:rPr>
        <w:t>k</w:t>
      </w:r>
      <w:r w:rsidR="00ED0A82">
        <w:t>,</w:t>
      </w:r>
      <w:r w:rsidR="00853771" w:rsidRPr="00853771">
        <w:t xml:space="preserve"> less any </w:t>
      </w:r>
      <w:r w:rsidR="003E7FB2">
        <w:t xml:space="preserve">environmental </w:t>
      </w:r>
      <w:r w:rsidR="00853771" w:rsidRPr="00853771">
        <w:t>instream</w:t>
      </w:r>
      <w:r w:rsidR="00ED0A82">
        <w:t xml:space="preserve"> flow</w:t>
      </w:r>
      <w:r w:rsidR="00853771" w:rsidRPr="00853771">
        <w:t xml:space="preserve"> requirement</w:t>
      </w:r>
      <w:r w:rsidR="00ED0A82">
        <w:t xml:space="preserve"> </w:t>
      </w:r>
      <w:proofErr w:type="spellStart"/>
      <w:r w:rsidR="00ED0A82" w:rsidRPr="003E7FB2">
        <w:rPr>
          <w:i/>
          <w:iCs/>
        </w:rPr>
        <w:t>e</w:t>
      </w:r>
      <w:r w:rsidR="00ED0A82" w:rsidRPr="003E7FB2">
        <w:rPr>
          <w:i/>
          <w:iCs/>
          <w:vertAlign w:val="subscript"/>
        </w:rPr>
        <w:t>k</w:t>
      </w:r>
      <w:proofErr w:type="spellEnd"/>
      <w:r w:rsidR="003E7FB2">
        <w:t>.</w:t>
      </w:r>
    </w:p>
    <w:p w14:paraId="0708BAA1" w14:textId="0489DB2B" w:rsidR="00ED0A82" w:rsidRDefault="00ED0A82">
      <w:pPr>
        <w:rPr>
          <w:sz w:val="28"/>
          <w:szCs w:val="28"/>
        </w:rPr>
      </w:pPr>
    </w:p>
    <w:p w14:paraId="2C6102C8" w14:textId="76D106CC" w:rsidR="00ED0A82" w:rsidRPr="00ED0A82" w:rsidRDefault="00425211">
      <w:pPr>
        <w:rPr>
          <w:rFonts w:eastAsiaTheme="minorEastAsia"/>
          <w:sz w:val="52"/>
          <w:szCs w:val="5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P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j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P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k</m:t>
              </m:r>
            </m:sub>
          </m:sSub>
        </m:oMath>
      </m:oMathPara>
    </w:p>
    <w:p w14:paraId="4BFEC8B4" w14:textId="65854A8D" w:rsidR="00ED0A82" w:rsidRPr="00ED0A82" w:rsidRDefault="003E7FB2" w:rsidP="002C03DA">
      <w:pPr>
        <w:pStyle w:val="Heading2"/>
        <w:rPr>
          <w:sz w:val="28"/>
          <w:szCs w:val="28"/>
        </w:rPr>
      </w:pPr>
      <w:r>
        <w:t>f</w:t>
      </w:r>
      <w:r w:rsidR="00ED0A82">
        <w:t xml:space="preserve">or all basins </w:t>
      </w:r>
      <w:r w:rsidR="00ED0A82" w:rsidRPr="00573F15">
        <w:rPr>
          <w:i/>
          <w:iCs/>
        </w:rPr>
        <w:t>j</w:t>
      </w:r>
      <w:r w:rsidR="00ED0A82">
        <w:t xml:space="preserve"> and all basins </w:t>
      </w:r>
      <w:r w:rsidR="00ED0A82" w:rsidRPr="00573F15">
        <w:rPr>
          <w:i/>
          <w:iCs/>
        </w:rPr>
        <w:t>k</w:t>
      </w:r>
    </w:p>
    <w:p w14:paraId="7AC7E668" w14:textId="0291CA3A" w:rsidR="00853771" w:rsidRDefault="00573F15" w:rsidP="002C03DA">
      <w:pPr>
        <w:pStyle w:val="Heading3"/>
      </w:pPr>
      <w:r>
        <w:t xml:space="preserve">Upstream basin proportions </w:t>
      </w:r>
      <w:r w:rsidRPr="003E7FB2">
        <w:rPr>
          <w:i/>
          <w:iCs/>
        </w:rPr>
        <w:t>P</w:t>
      </w:r>
      <w:r w:rsidRPr="003E7FB2">
        <w:rPr>
          <w:i/>
          <w:iCs/>
          <w:vertAlign w:val="subscript"/>
        </w:rPr>
        <w:t>i</w:t>
      </w:r>
      <w:r>
        <w:t xml:space="preserve"> cannot exceed downstream basin proportions </w:t>
      </w:r>
      <w:r w:rsidRPr="003E7FB2">
        <w:rPr>
          <w:i/>
          <w:iCs/>
        </w:rPr>
        <w:t>P</w:t>
      </w:r>
      <w:r w:rsidRPr="003E7FB2">
        <w:rPr>
          <w:i/>
          <w:iCs/>
          <w:vertAlign w:val="subscript"/>
        </w:rPr>
        <w:t>k</w:t>
      </w:r>
      <w:r w:rsidR="003E7FB2">
        <w:t>.</w:t>
      </w:r>
    </w:p>
    <w:p w14:paraId="2E07BFA7" w14:textId="7A50466E" w:rsidR="0049066E" w:rsidRDefault="0049066E" w:rsidP="0049066E"/>
    <w:p w14:paraId="74AAD5DB" w14:textId="58DB21FA" w:rsidR="0049066E" w:rsidRDefault="0049066E" w:rsidP="0049066E"/>
    <w:p w14:paraId="69B3518E" w14:textId="77777777" w:rsidR="0049066E" w:rsidRPr="0049066E" w:rsidRDefault="0049066E" w:rsidP="0049066E"/>
    <w:p w14:paraId="57F66AA0" w14:textId="5B2B081E" w:rsidR="00573F15" w:rsidRPr="00573F15" w:rsidRDefault="00425211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w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k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52"/>
                      <w:szCs w:val="5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52"/>
                      <w:szCs w:val="52"/>
                    </w:rPr>
                    <m:t>i at basin outlet</m:t>
                  </m:r>
                </m:sub>
              </m:sSub>
              <m:r>
                <w:rPr>
                  <w:rFonts w:ascii="Cambria Math" w:hAnsi="Cambria Math"/>
                  <w:sz w:val="52"/>
                  <w:szCs w:val="52"/>
                </w:rPr>
                <m:t xml:space="preserve"> </m:t>
              </m:r>
            </m:den>
          </m:f>
        </m:oMath>
      </m:oMathPara>
    </w:p>
    <w:p w14:paraId="48D607E5" w14:textId="558519E3" w:rsidR="00853771" w:rsidRDefault="003E7FB2" w:rsidP="002C03DA">
      <w:pPr>
        <w:pStyle w:val="Heading2"/>
        <w:rPr>
          <w:i/>
          <w:iCs/>
        </w:rPr>
      </w:pPr>
      <w:r>
        <w:t>f</w:t>
      </w:r>
      <w:r w:rsidR="00573F15" w:rsidRPr="00573F15">
        <w:t>or all users</w:t>
      </w:r>
      <w:r w:rsidR="00573F15">
        <w:t>,</w:t>
      </w:r>
      <w:r w:rsidR="00573F15" w:rsidRPr="00573F15">
        <w:t xml:space="preserve"> </w:t>
      </w:r>
      <w:proofErr w:type="spellStart"/>
      <w:r w:rsidR="00573F15" w:rsidRPr="00573F15">
        <w:rPr>
          <w:i/>
          <w:iCs/>
        </w:rPr>
        <w:t>i</w:t>
      </w:r>
      <w:proofErr w:type="spellEnd"/>
    </w:p>
    <w:p w14:paraId="53D37316" w14:textId="3BA03767" w:rsidR="00573F15" w:rsidRDefault="00573F15" w:rsidP="002C03DA">
      <w:pPr>
        <w:pStyle w:val="Heading3"/>
      </w:pPr>
      <w:r w:rsidRPr="00573F15">
        <w:t xml:space="preserve">A </w:t>
      </w:r>
      <w:r>
        <w:t xml:space="preserve">basin penalty </w:t>
      </w:r>
      <w:proofErr w:type="spellStart"/>
      <w:r w:rsidRPr="00573F15">
        <w:rPr>
          <w:i/>
          <w:iCs/>
        </w:rPr>
        <w:t>w</w:t>
      </w:r>
      <w:r w:rsidRPr="00573F15">
        <w:rPr>
          <w:i/>
          <w:iCs/>
          <w:vertAlign w:val="subscript"/>
        </w:rPr>
        <w:t>k</w:t>
      </w:r>
      <w:proofErr w:type="spellEnd"/>
      <w:r>
        <w:t xml:space="preserve"> is applied that increases with the ratio of </w:t>
      </w:r>
      <w:r w:rsidR="00895124">
        <w:t xml:space="preserve">the number of users </w:t>
      </w:r>
      <w:proofErr w:type="spellStart"/>
      <w:r w:rsidR="00895124" w:rsidRPr="00895124">
        <w:rPr>
          <w:i/>
          <w:iCs/>
        </w:rPr>
        <w:t>n</w:t>
      </w:r>
      <w:r w:rsidR="00895124" w:rsidRPr="00895124">
        <w:rPr>
          <w:i/>
          <w:iCs/>
          <w:vertAlign w:val="subscript"/>
        </w:rPr>
        <w:t>i</w:t>
      </w:r>
      <w:proofErr w:type="spellEnd"/>
      <w:r w:rsidR="00895124">
        <w:t xml:space="preserve"> upstream of </w:t>
      </w:r>
      <w:r w:rsidR="002D2D1A">
        <w:t xml:space="preserve">basin </w:t>
      </w:r>
      <w:r w:rsidR="002D2D1A" w:rsidRPr="002D2D1A">
        <w:rPr>
          <w:i/>
          <w:iCs/>
        </w:rPr>
        <w:t>k</w:t>
      </w:r>
      <w:r w:rsidR="002D2D1A">
        <w:t>,</w:t>
      </w:r>
      <w:r w:rsidR="00895124">
        <w:t xml:space="preserve"> to the number of users at the watershed outlet </w:t>
      </w:r>
      <w:proofErr w:type="spellStart"/>
      <w:r w:rsidR="00895124" w:rsidRPr="002D2D1A">
        <w:rPr>
          <w:i/>
          <w:iCs/>
        </w:rPr>
        <w:t>n</w:t>
      </w:r>
      <w:r w:rsidR="00895124" w:rsidRPr="002D2D1A">
        <w:rPr>
          <w:i/>
          <w:iCs/>
          <w:vertAlign w:val="subscript"/>
        </w:rPr>
        <w:t>i</w:t>
      </w:r>
      <w:proofErr w:type="spellEnd"/>
      <w:r w:rsidR="00895124" w:rsidRPr="002D2D1A">
        <w:rPr>
          <w:i/>
          <w:iCs/>
          <w:vertAlign w:val="subscript"/>
        </w:rPr>
        <w:t xml:space="preserve"> at basin outlet</w:t>
      </w:r>
      <w:r w:rsidR="00895124">
        <w:t xml:space="preserve">. </w:t>
      </w:r>
    </w:p>
    <w:p w14:paraId="5314F16D" w14:textId="751BAE43" w:rsidR="00895124" w:rsidRDefault="00895124" w:rsidP="002C03DA">
      <w:pPr>
        <w:pStyle w:val="Heading2"/>
      </w:pPr>
      <w:r>
        <w:t>Why?</w:t>
      </w:r>
    </w:p>
    <w:p w14:paraId="41F92412" w14:textId="141305CA" w:rsidR="00895124" w:rsidRPr="002C03DA" w:rsidRDefault="00895124" w:rsidP="002C03DA">
      <w:pPr>
        <w:pStyle w:val="Heading4"/>
      </w:pPr>
      <w:r w:rsidRPr="002C03DA">
        <w:t xml:space="preserve">Because if upstream basins are not allowed to exceed downstream basins, </w:t>
      </w:r>
      <w:r w:rsidR="00787F63">
        <w:t xml:space="preserve">then </w:t>
      </w:r>
      <w:r w:rsidRPr="002C03DA">
        <w:t xml:space="preserve">some </w:t>
      </w:r>
      <w:r w:rsidR="00425211">
        <w:t xml:space="preserve">offset </w:t>
      </w:r>
      <w:r w:rsidRPr="002C03DA">
        <w:t xml:space="preserve">is required </w:t>
      </w:r>
      <w:r w:rsidR="00425211">
        <w:t xml:space="preserve">so that downstream basins are not allocated more than upstream, </w:t>
      </w:r>
      <w:r w:rsidRPr="002C03DA">
        <w:t xml:space="preserve">to conform with the riparian doctrine of shared </w:t>
      </w:r>
      <w:proofErr w:type="spellStart"/>
      <w:r w:rsidR="00787F63">
        <w:t>shared</w:t>
      </w:r>
      <w:proofErr w:type="spellEnd"/>
      <w:r w:rsidR="00787F63">
        <w:t xml:space="preserve"> shortage</w:t>
      </w:r>
      <w:r w:rsidRPr="002C03DA">
        <w:t>.</w:t>
      </w:r>
      <w:bookmarkStart w:id="0" w:name="_GoBack"/>
      <w:bookmarkEnd w:id="0"/>
    </w:p>
    <w:p w14:paraId="33738D02" w14:textId="154146DA" w:rsidR="00895124" w:rsidRDefault="00895124" w:rsidP="00895124">
      <w:pPr>
        <w:rPr>
          <w:sz w:val="28"/>
          <w:szCs w:val="28"/>
        </w:rPr>
      </w:pPr>
    </w:p>
    <w:p w14:paraId="0447C3C2" w14:textId="206B3402" w:rsidR="00895124" w:rsidRPr="00895124" w:rsidRDefault="00895124" w:rsidP="00895124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2"/>
              <w:szCs w:val="52"/>
            </w:rPr>
            <m:t xml:space="preserve">α&lt;Min </m:t>
          </m:r>
          <m:d>
            <m:dPr>
              <m:ctrlPr>
                <w:rPr>
                  <w:rFonts w:ascii="Cambria Math" w:eastAsiaTheme="minorEastAsia" w:hAnsi="Cambria Math"/>
                  <w:sz w:val="52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52"/>
                      <w:szCs w:val="5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52"/>
                          <w:szCs w:val="52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B65A394" w14:textId="02F70742" w:rsidR="00895124" w:rsidRDefault="003E7FB2" w:rsidP="002C03DA">
      <w:pPr>
        <w:pStyle w:val="Heading2"/>
        <w:rPr>
          <w:i/>
          <w:iCs/>
        </w:rPr>
      </w:pPr>
      <w:r>
        <w:t>f</w:t>
      </w:r>
      <w:r w:rsidR="002D2D1A" w:rsidRPr="002D2D1A">
        <w:t xml:space="preserve">or all basins, </w:t>
      </w:r>
      <w:r w:rsidR="002D2D1A" w:rsidRPr="002D2D1A">
        <w:rPr>
          <w:i/>
          <w:iCs/>
        </w:rPr>
        <w:t>k</w:t>
      </w:r>
    </w:p>
    <w:p w14:paraId="3428BD9A" w14:textId="61AAEB77" w:rsidR="002D2D1A" w:rsidRPr="002C03DA" w:rsidRDefault="003E7FB2" w:rsidP="002C03DA">
      <w:pPr>
        <w:pStyle w:val="Heading3"/>
      </w:pPr>
      <w:r>
        <w:t>T</w:t>
      </w:r>
      <w:r w:rsidR="002D2D1A" w:rsidRPr="002C03DA">
        <w:t xml:space="preserve">he basin scalar </w:t>
      </w:r>
      <w:r w:rsidR="002D2D1A" w:rsidRPr="002C03DA">
        <w:rPr>
          <w:rFonts w:cstheme="minorHAnsi"/>
          <w:i/>
          <w:iCs/>
        </w:rPr>
        <w:t>α</w:t>
      </w:r>
      <w:r w:rsidR="002D2D1A" w:rsidRPr="002C03DA">
        <w:t xml:space="preserve"> is the minimum of the ratios between downstream penalties </w:t>
      </w:r>
      <w:proofErr w:type="spellStart"/>
      <w:r w:rsidR="002D2D1A" w:rsidRPr="003E7FB2">
        <w:rPr>
          <w:i/>
          <w:iCs/>
        </w:rPr>
        <w:t>w</w:t>
      </w:r>
      <w:r w:rsidR="002D2D1A" w:rsidRPr="003E7FB2">
        <w:rPr>
          <w:i/>
          <w:iCs/>
          <w:vertAlign w:val="subscript"/>
        </w:rPr>
        <w:t>k</w:t>
      </w:r>
      <w:proofErr w:type="spellEnd"/>
      <w:r w:rsidR="002D2D1A" w:rsidRPr="002C03DA">
        <w:t xml:space="preserve"> and basin-wide demands </w:t>
      </w:r>
      <w:proofErr w:type="spellStart"/>
      <w:r w:rsidR="002D2D1A" w:rsidRPr="003E7FB2">
        <w:rPr>
          <w:i/>
          <w:iCs/>
        </w:rPr>
        <w:t>u</w:t>
      </w:r>
      <w:r w:rsidR="002D2D1A" w:rsidRPr="003E7FB2">
        <w:rPr>
          <w:i/>
          <w:iCs/>
          <w:vertAlign w:val="subscript"/>
        </w:rPr>
        <w:t>k</w:t>
      </w:r>
      <w:proofErr w:type="spellEnd"/>
      <w:r>
        <w:t>.</w:t>
      </w:r>
    </w:p>
    <w:p w14:paraId="767E9146" w14:textId="77777777" w:rsidR="002C03DA" w:rsidRDefault="002D2D1A" w:rsidP="002C03DA">
      <w:pPr>
        <w:pStyle w:val="Heading2"/>
      </w:pPr>
      <w:r>
        <w:t>Why?</w:t>
      </w:r>
      <w:r w:rsidR="002C03DA">
        <w:t xml:space="preserve"> </w:t>
      </w:r>
    </w:p>
    <w:p w14:paraId="2E019ED4" w14:textId="185B0293" w:rsidR="002D2D1A" w:rsidRDefault="002C03DA" w:rsidP="002C03DA">
      <w:pPr>
        <w:pStyle w:val="Heading4"/>
      </w:pPr>
      <w:r>
        <w:t>B</w:t>
      </w:r>
      <w:r w:rsidR="002D2D1A">
        <w:t>ecause.</w:t>
      </w:r>
    </w:p>
    <w:p w14:paraId="7FDAFCC9" w14:textId="6A5C0144" w:rsidR="002D2D1A" w:rsidRPr="003D254C" w:rsidRDefault="002D2D1A" w:rsidP="002C03DA">
      <w:pPr>
        <w:pStyle w:val="Heading1"/>
      </w:pPr>
      <w:r>
        <w:t>Objective Function</w:t>
      </w:r>
      <w:r w:rsidRPr="003D254C">
        <w:t>:</w:t>
      </w:r>
    </w:p>
    <w:p w14:paraId="1C99F2D9" w14:textId="31CC5CB3" w:rsidR="002C03DA" w:rsidRPr="00853771" w:rsidRDefault="003E7FB2" w:rsidP="002C03DA">
      <w:pPr>
        <w:rPr>
          <w:rFonts w:ascii="Arial" w:hAnsi="Arial" w:cs="Arial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52"/>
              <w:szCs w:val="52"/>
            </w:rPr>
            <m:t>Minimize</m:t>
          </m:r>
          <m:r>
            <w:rPr>
              <w:rFonts w:ascii="Cambria Math" w:hAnsi="Cambria Math" w:cs="Arial"/>
              <w:sz w:val="52"/>
              <w:szCs w:val="52"/>
            </w:rPr>
            <m:t xml:space="preserve"> z = -</m:t>
          </m:r>
          <m:sSub>
            <m:sSubPr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sSub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52"/>
                          <w:szCs w:val="5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52"/>
                          <w:szCs w:val="5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Arial"/>
                  <w:sz w:val="52"/>
                  <w:szCs w:val="52"/>
                </w:rPr>
                <m:t xml:space="preserve"> </m:t>
              </m:r>
            </m:e>
            <m:sub>
              <m:r>
                <w:rPr>
                  <w:rFonts w:ascii="Cambria Math" w:hAnsi="Cambria Math" w:cs="Arial"/>
                  <w:sz w:val="52"/>
                  <w:szCs w:val="52"/>
                </w:rPr>
                <m:t xml:space="preserve"> </m:t>
              </m:r>
            </m:sub>
          </m:sSub>
          <m:r>
            <w:rPr>
              <w:rFonts w:ascii="Cambria Math" w:hAnsi="Cambria Math" w:cs="Arial"/>
              <w:sz w:val="52"/>
              <w:szCs w:val="52"/>
            </w:rPr>
            <m:t>+ α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 w:cs="Arial"/>
                  <w:sz w:val="52"/>
                  <w:szCs w:val="52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k</m:t>
                  </m:r>
                </m:sub>
              </m:sSub>
            </m:e>
          </m:nary>
        </m:oMath>
      </m:oMathPara>
    </w:p>
    <w:p w14:paraId="4F080CFE" w14:textId="1F4C9758" w:rsidR="002D2D1A" w:rsidRDefault="002C03DA" w:rsidP="002C03DA">
      <w:pPr>
        <w:pStyle w:val="Heading2"/>
        <w:rPr>
          <w:i/>
          <w:iCs/>
        </w:rPr>
      </w:pPr>
      <w:r w:rsidRPr="002C03DA">
        <w:t xml:space="preserve">For all users </w:t>
      </w:r>
      <w:proofErr w:type="spellStart"/>
      <w:r w:rsidRPr="002C03DA">
        <w:rPr>
          <w:i/>
          <w:iCs/>
        </w:rPr>
        <w:t>i</w:t>
      </w:r>
      <w:proofErr w:type="spellEnd"/>
      <w:r w:rsidRPr="002C03DA">
        <w:t xml:space="preserve">, and all basins, </w:t>
      </w:r>
      <w:r w:rsidRPr="002C03DA">
        <w:rPr>
          <w:i/>
          <w:iCs/>
        </w:rPr>
        <w:t>k</w:t>
      </w:r>
    </w:p>
    <w:p w14:paraId="549E2A16" w14:textId="58D520A4" w:rsidR="002C03DA" w:rsidRDefault="002C03DA" w:rsidP="002C03DA">
      <w:pPr>
        <w:pStyle w:val="Heading3"/>
      </w:pPr>
      <w:r>
        <w:t xml:space="preserve">Minimize shortage </w:t>
      </w:r>
      <w:r w:rsidR="003E7FB2">
        <w:t>(left term) + but make the slightly modified sum of basin proportions as large as possible (right term).</w:t>
      </w:r>
    </w:p>
    <w:p w14:paraId="707F304B" w14:textId="77777777" w:rsidR="0049066E" w:rsidRDefault="0049066E" w:rsidP="003E7FB2">
      <w:pPr>
        <w:pStyle w:val="Heading5"/>
      </w:pPr>
    </w:p>
    <w:p w14:paraId="1AE961A4" w14:textId="217923A2" w:rsidR="003E7FB2" w:rsidRPr="003E7FB2" w:rsidRDefault="003E7FB2" w:rsidP="003E7FB2">
      <w:pPr>
        <w:pStyle w:val="Heading5"/>
      </w:pPr>
      <w:r>
        <w:t>APPROPRIATIVE</w:t>
      </w:r>
      <w:r w:rsidRPr="003E7FB2">
        <w:t xml:space="preserve"> FORMULATION</w:t>
      </w:r>
    </w:p>
    <w:p w14:paraId="038B87E7" w14:textId="669A3275" w:rsidR="003E7FB2" w:rsidRPr="00673B14" w:rsidRDefault="00673B14" w:rsidP="003E7FB2">
      <w:pPr>
        <w:rPr>
          <w:rFonts w:eastAsiaTheme="minorEastAsia"/>
          <w:sz w:val="52"/>
          <w:szCs w:val="5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2"/>
              <w:szCs w:val="52"/>
            </w:rPr>
            <m:t>0 ≤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A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i</m:t>
              </m:r>
            </m:sub>
          </m:sSub>
          <m:r>
            <w:rPr>
              <w:rFonts w:ascii="Cambria Math" w:hAnsi="Cambria Math"/>
              <w:sz w:val="52"/>
              <w:szCs w:val="5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/>
                  <w:sz w:val="52"/>
                  <w:szCs w:val="52"/>
                </w:rPr>
                <m:t>u</m:t>
              </m:r>
            </m:e>
            <m:sub>
              <m:r>
                <w:rPr>
                  <w:rFonts w:ascii="Cambria Math" w:hAnsi="Cambria Math"/>
                  <w:sz w:val="52"/>
                  <w:szCs w:val="52"/>
                </w:rPr>
                <m:t>i</m:t>
              </m:r>
            </m:sub>
          </m:sSub>
        </m:oMath>
      </m:oMathPara>
    </w:p>
    <w:p w14:paraId="448EA1D9" w14:textId="288269E5" w:rsidR="00673B14" w:rsidRDefault="00673B14" w:rsidP="00673B14">
      <w:pPr>
        <w:pStyle w:val="Heading2"/>
        <w:rPr>
          <w:i/>
          <w:iCs/>
        </w:rPr>
      </w:pPr>
      <w:r>
        <w:t xml:space="preserve">for all users, </w:t>
      </w:r>
      <w:proofErr w:type="spellStart"/>
      <w:r w:rsidRPr="00673B14">
        <w:rPr>
          <w:i/>
          <w:iCs/>
        </w:rPr>
        <w:t>i</w:t>
      </w:r>
      <w:proofErr w:type="spellEnd"/>
    </w:p>
    <w:p w14:paraId="2E253BBA" w14:textId="5D182DE3" w:rsidR="00673B14" w:rsidRDefault="00673B14" w:rsidP="00673B14">
      <w:pPr>
        <w:pStyle w:val="Heading3"/>
        <w:rPr>
          <w:i/>
          <w:iCs/>
          <w:vertAlign w:val="subscript"/>
        </w:rPr>
      </w:pPr>
      <w:r>
        <w:t xml:space="preserve">Each appropriative user’s allocation </w:t>
      </w:r>
      <w:r w:rsidRPr="00673B14">
        <w:rPr>
          <w:i/>
          <w:iCs/>
        </w:rPr>
        <w:t>A</w:t>
      </w:r>
      <w:r w:rsidRPr="00673B14">
        <w:rPr>
          <w:i/>
          <w:iCs/>
          <w:vertAlign w:val="subscript"/>
        </w:rPr>
        <w:t>i</w:t>
      </w:r>
      <w:r>
        <w:t xml:space="preserve"> must be between 0 and her reported demand </w:t>
      </w:r>
      <w:proofErr w:type="spellStart"/>
      <w:r w:rsidRPr="00673B14">
        <w:rPr>
          <w:i/>
          <w:iCs/>
        </w:rPr>
        <w:t>u</w:t>
      </w:r>
      <w:r w:rsidRPr="00673B14">
        <w:rPr>
          <w:i/>
          <w:iCs/>
          <w:vertAlign w:val="subscript"/>
        </w:rPr>
        <w:t>i</w:t>
      </w:r>
      <w:proofErr w:type="spellEnd"/>
    </w:p>
    <w:p w14:paraId="5116C4CA" w14:textId="6B5D16D8" w:rsidR="00673B14" w:rsidRPr="00853771" w:rsidRDefault="00425211" w:rsidP="00673B14">
      <w:pPr>
        <w:rPr>
          <w:rFonts w:ascii="Arial" w:hAnsi="Arial" w:cs="Arial"/>
          <w:sz w:val="44"/>
          <w:szCs w:val="44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 w:cs="Arial"/>
                  <w:sz w:val="52"/>
                  <w:szCs w:val="52"/>
                </w:rPr>
                <m:t>i∈k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i, (appropriative)</m:t>
                  </m:r>
                </m:sub>
              </m:sSub>
              <m:r>
                <w:rPr>
                  <w:rFonts w:ascii="Cambria Math" w:hAnsi="Cambria Math" w:cs="Arial"/>
                  <w:sz w:val="52"/>
                  <w:szCs w:val="52"/>
                </w:rPr>
                <m:t>≤</m:t>
              </m:r>
            </m:e>
          </m:nary>
          <m:r>
            <w:rPr>
              <w:rFonts w:ascii="Cambria Math" w:hAnsi="Cambria Math" w:cs="Arial"/>
              <w:sz w:val="52"/>
              <w:szCs w:val="5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="Arial"/>
                  <w:sz w:val="52"/>
                  <w:szCs w:val="52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52"/>
                  <w:szCs w:val="52"/>
                </w:rPr>
                <m:t>k</m:t>
              </m:r>
            </m:sub>
          </m:sSub>
          <m:r>
            <w:rPr>
              <w:rFonts w:ascii="Cambria Math" w:hAnsi="Cambria Math" w:cs="Arial"/>
              <w:sz w:val="52"/>
              <w:szCs w:val="52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="Arial"/>
                  <w:sz w:val="52"/>
                  <w:szCs w:val="5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52"/>
                  <w:szCs w:val="52"/>
                </w:rPr>
                <m:t xml:space="preserve">k  </m:t>
              </m:r>
            </m:sub>
          </m:sSub>
          <m:r>
            <w:rPr>
              <w:rFonts w:ascii="Cambria Math" w:hAnsi="Cambria Math" w:cs="Arial"/>
              <w:sz w:val="52"/>
              <w:szCs w:val="52"/>
            </w:rPr>
            <m:t xml:space="preserve">- 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naryPr>
            <m:sub>
              <m:r>
                <w:rPr>
                  <w:rFonts w:ascii="Cambria Math" w:hAnsi="Cambria Math" w:cs="Arial"/>
                  <w:sz w:val="52"/>
                  <w:szCs w:val="52"/>
                </w:rPr>
                <m:t>i∈k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i, (riparian)</m:t>
                  </m:r>
                </m:sub>
              </m:sSub>
            </m:e>
          </m:nary>
        </m:oMath>
      </m:oMathPara>
    </w:p>
    <w:p w14:paraId="081523B0" w14:textId="31446BE5" w:rsidR="00673B14" w:rsidRDefault="00673B14" w:rsidP="00C24AAC">
      <w:pPr>
        <w:pStyle w:val="Heading2"/>
      </w:pPr>
      <w:r>
        <w:t xml:space="preserve">for all users </w:t>
      </w:r>
      <w:proofErr w:type="spellStart"/>
      <w:r w:rsidRPr="00C24AAC">
        <w:rPr>
          <w:i/>
          <w:iCs/>
        </w:rPr>
        <w:t>i</w:t>
      </w:r>
      <w:proofErr w:type="spellEnd"/>
      <w:r>
        <w:t xml:space="preserve">, in all upstream basins </w:t>
      </w:r>
      <w:r w:rsidRPr="00C24AAC">
        <w:rPr>
          <w:i/>
          <w:iCs/>
        </w:rPr>
        <w:t>k</w:t>
      </w:r>
      <w:r>
        <w:t xml:space="preserve"> </w:t>
      </w:r>
    </w:p>
    <w:p w14:paraId="040790A3" w14:textId="0454C3F1" w:rsidR="00C24AAC" w:rsidRPr="00C24AAC" w:rsidRDefault="00C24AAC" w:rsidP="00C24AAC">
      <w:pPr>
        <w:pStyle w:val="Heading3"/>
      </w:pPr>
      <w:r>
        <w:t xml:space="preserve">Mass Balance: the sum of all appropriative allocations </w:t>
      </w:r>
      <w:proofErr w:type="spellStart"/>
      <w:proofErr w:type="gramStart"/>
      <w:r w:rsidRPr="00C24AAC">
        <w:rPr>
          <w:i/>
          <w:iCs/>
        </w:rPr>
        <w:t>A</w:t>
      </w:r>
      <w:r w:rsidRPr="00C24AAC">
        <w:rPr>
          <w:i/>
          <w:iCs/>
          <w:vertAlign w:val="subscript"/>
        </w:rPr>
        <w:t>i,appropriative</w:t>
      </w:r>
      <w:proofErr w:type="spellEnd"/>
      <w:proofErr w:type="gramEnd"/>
      <w:r>
        <w:t xml:space="preserve"> that are in basin </w:t>
      </w:r>
      <w:r w:rsidRPr="00C24AAC">
        <w:rPr>
          <w:i/>
          <w:iCs/>
        </w:rPr>
        <w:t>k</w:t>
      </w:r>
      <w:r>
        <w:t xml:space="preserve">, must be less than or equal to available flow </w:t>
      </w:r>
      <w:proofErr w:type="spellStart"/>
      <w:r w:rsidRPr="00C24AAC">
        <w:rPr>
          <w:i/>
          <w:iCs/>
        </w:rPr>
        <w:t>vk</w:t>
      </w:r>
      <w:proofErr w:type="spellEnd"/>
      <w:r>
        <w:t xml:space="preserve">, </w:t>
      </w:r>
      <w:r w:rsidRPr="00853771">
        <w:t xml:space="preserve">less any </w:t>
      </w:r>
      <w:r>
        <w:t xml:space="preserve">environmental </w:t>
      </w:r>
      <w:r w:rsidRPr="00853771">
        <w:t>instream</w:t>
      </w:r>
      <w:r>
        <w:t xml:space="preserve"> flow</w:t>
      </w:r>
      <w:r w:rsidRPr="00853771">
        <w:t xml:space="preserve"> requirement</w:t>
      </w:r>
      <w:r>
        <w:t xml:space="preserve"> </w:t>
      </w:r>
      <w:proofErr w:type="spellStart"/>
      <w:r w:rsidRPr="003E7FB2">
        <w:rPr>
          <w:i/>
          <w:iCs/>
        </w:rPr>
        <w:t>e</w:t>
      </w:r>
      <w:r w:rsidRPr="003E7FB2">
        <w:rPr>
          <w:i/>
          <w:iCs/>
          <w:vertAlign w:val="subscript"/>
        </w:rPr>
        <w:t>k</w:t>
      </w:r>
      <w:proofErr w:type="spellEnd"/>
      <w:r>
        <w:t xml:space="preserve">, less the sum of all upstream riparian allocations, </w:t>
      </w:r>
      <w:proofErr w:type="spellStart"/>
      <w:r w:rsidRPr="00C24AAC">
        <w:rPr>
          <w:i/>
          <w:iCs/>
        </w:rPr>
        <w:t>A</w:t>
      </w:r>
      <w:r w:rsidRPr="00C24AAC">
        <w:rPr>
          <w:i/>
          <w:iCs/>
          <w:vertAlign w:val="subscript"/>
        </w:rPr>
        <w:t>i,riparian</w:t>
      </w:r>
      <w:proofErr w:type="spellEnd"/>
      <w:r>
        <w:t>.</w:t>
      </w:r>
    </w:p>
    <w:p w14:paraId="708AF4A9" w14:textId="77777777" w:rsidR="00C24AAC" w:rsidRPr="003D254C" w:rsidRDefault="00C24AAC" w:rsidP="00C24AAC">
      <w:pPr>
        <w:pStyle w:val="Heading1"/>
      </w:pPr>
      <w:r>
        <w:t>Objective Function</w:t>
      </w:r>
      <w:r w:rsidRPr="003D254C">
        <w:t>:</w:t>
      </w:r>
    </w:p>
    <w:p w14:paraId="03A54ED6" w14:textId="13124F67" w:rsidR="00673B14" w:rsidRPr="00673B14" w:rsidRDefault="00C24AAC" w:rsidP="00673B1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52"/>
              <w:szCs w:val="52"/>
            </w:rPr>
            <m:t>Minimize</m:t>
          </m:r>
          <m:r>
            <w:rPr>
              <w:rFonts w:ascii="Cambria Math" w:hAnsi="Cambria Math" w:cs="Arial"/>
              <w:sz w:val="52"/>
              <w:szCs w:val="52"/>
            </w:rPr>
            <m:t xml:space="preserve"> z = </m:t>
          </m:r>
          <m:sSub>
            <m:sSubPr>
              <m:ctrlPr>
                <w:rPr>
                  <w:rFonts w:ascii="Cambria Math" w:hAnsi="Cambria Math" w:cs="Arial"/>
                  <w:i/>
                  <w:sz w:val="52"/>
                  <w:szCs w:val="52"/>
                </w:rPr>
              </m:ctrlPr>
            </m:sSub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52"/>
                      <w:szCs w:val="5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52"/>
                          <w:szCs w:val="5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52"/>
                          <w:szCs w:val="5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52"/>
                          <w:szCs w:val="5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52"/>
                          <w:szCs w:val="5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52"/>
                              <w:szCs w:val="5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52"/>
                              <w:szCs w:val="5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52"/>
                          <w:szCs w:val="5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52"/>
                              <w:szCs w:val="5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52"/>
                              <w:szCs w:val="5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52"/>
                      <w:szCs w:val="52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Arial"/>
                  <w:sz w:val="52"/>
                  <w:szCs w:val="52"/>
                </w:rPr>
                <m:t xml:space="preserve"> </m:t>
              </m:r>
            </m:e>
            <m:sub>
              <m:r>
                <w:rPr>
                  <w:rFonts w:ascii="Cambria Math" w:hAnsi="Cambria Math" w:cs="Arial"/>
                  <w:sz w:val="52"/>
                  <w:szCs w:val="52"/>
                </w:rPr>
                <m:t xml:space="preserve"> </m:t>
              </m:r>
            </m:sub>
          </m:sSub>
        </m:oMath>
      </m:oMathPara>
    </w:p>
    <w:p w14:paraId="37F170C9" w14:textId="041B2C7D" w:rsidR="00673B14" w:rsidRDefault="00C24AAC" w:rsidP="00C24AAC">
      <w:pPr>
        <w:pStyle w:val="Heading2"/>
      </w:pPr>
      <w:r>
        <w:t xml:space="preserve">for all users, </w:t>
      </w:r>
      <w:proofErr w:type="spellStart"/>
      <w:r w:rsidRPr="00C24AAC">
        <w:rPr>
          <w:i/>
          <w:iCs/>
        </w:rPr>
        <w:t>i</w:t>
      </w:r>
      <w:proofErr w:type="spellEnd"/>
      <w:r>
        <w:t xml:space="preserve"> </w:t>
      </w:r>
    </w:p>
    <w:p w14:paraId="21866292" w14:textId="46F2B5D5" w:rsidR="00C24AAC" w:rsidRPr="00C24AAC" w:rsidRDefault="00C24AAC" w:rsidP="00C24AAC">
      <w:pPr>
        <w:pStyle w:val="Heading3"/>
      </w:pPr>
      <w:r>
        <w:t>Minimize the difference between demand and allocation, or shortage, (</w:t>
      </w:r>
      <w:proofErr w:type="spellStart"/>
      <w:r w:rsidRPr="00C24AAC">
        <w:rPr>
          <w:i/>
          <w:iCs/>
        </w:rPr>
        <w:t>u</w:t>
      </w:r>
      <w:r w:rsidRPr="00C24AAC">
        <w:rPr>
          <w:i/>
          <w:iCs/>
          <w:vertAlign w:val="subscript"/>
        </w:rPr>
        <w:t>i</w:t>
      </w:r>
      <w:proofErr w:type="spellEnd"/>
      <w:r>
        <w:t xml:space="preserve"> – </w:t>
      </w:r>
      <w:r w:rsidRPr="00C24AAC">
        <w:rPr>
          <w:i/>
          <w:iCs/>
        </w:rPr>
        <w:t>A</w:t>
      </w:r>
      <w:r w:rsidRPr="00C24AAC">
        <w:rPr>
          <w:i/>
          <w:iCs/>
          <w:vertAlign w:val="subscript"/>
        </w:rPr>
        <w:t>i</w:t>
      </w:r>
      <w:r>
        <w:t xml:space="preserve">) weighted by the </w:t>
      </w:r>
      <w:r w:rsidR="00404C05">
        <w:t xml:space="preserve">inverse of the </w:t>
      </w:r>
      <w:r>
        <w:t xml:space="preserve">priority of user </w:t>
      </w:r>
      <w:proofErr w:type="spellStart"/>
      <w:r w:rsidRPr="00C24AAC">
        <w:rPr>
          <w:i/>
          <w:iCs/>
        </w:rPr>
        <w:t>i</w:t>
      </w:r>
      <w:proofErr w:type="spellEnd"/>
      <w:r>
        <w:t>.</w:t>
      </w:r>
    </w:p>
    <w:sectPr w:rsidR="00C24AAC" w:rsidRPr="00C24AAC" w:rsidSect="00ED0A8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11A60"/>
    <w:multiLevelType w:val="hybridMultilevel"/>
    <w:tmpl w:val="6ACA4340"/>
    <w:lvl w:ilvl="0" w:tplc="4250875A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7D"/>
    <w:rsid w:val="002C03DA"/>
    <w:rsid w:val="002D2D1A"/>
    <w:rsid w:val="003A2ADD"/>
    <w:rsid w:val="003D254C"/>
    <w:rsid w:val="003E7FB2"/>
    <w:rsid w:val="00404C05"/>
    <w:rsid w:val="00425211"/>
    <w:rsid w:val="0049066E"/>
    <w:rsid w:val="004E774F"/>
    <w:rsid w:val="00573F15"/>
    <w:rsid w:val="00673B14"/>
    <w:rsid w:val="006F32AD"/>
    <w:rsid w:val="00787F63"/>
    <w:rsid w:val="00853771"/>
    <w:rsid w:val="00895124"/>
    <w:rsid w:val="008C657D"/>
    <w:rsid w:val="00C24AAC"/>
    <w:rsid w:val="00E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1BA6"/>
  <w15:chartTrackingRefBased/>
  <w15:docId w15:val="{9A7C95A5-17FD-4E63-A68F-8C59F439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DA"/>
    <w:pPr>
      <w:pBdr>
        <w:bottom w:val="single" w:sz="4" w:space="1" w:color="auto"/>
      </w:pBdr>
      <w:jc w:val="center"/>
      <w:outlineLvl w:val="0"/>
    </w:pPr>
    <w:rPr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3DA"/>
    <w:pPr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3DA"/>
    <w:pPr>
      <w:outlineLvl w:val="2"/>
    </w:pPr>
    <w:rPr>
      <w:rFonts w:ascii="Arial" w:hAnsi="Arial" w:cs="Arial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03DA"/>
    <w:pPr>
      <w:numPr>
        <w:numId w:val="1"/>
      </w:numPr>
      <w:outlineLvl w:val="3"/>
    </w:p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3E7FB2"/>
    <w:pPr>
      <w:outlineLvl w:val="4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2AD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C03DA"/>
    <w:rPr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03DA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03DA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3DA"/>
    <w:rPr>
      <w:rFonts w:ascii="Arial" w:hAnsi="Arial" w:cs="Arial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E7FB2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Pedroja, Daron@Waterboards</cp:lastModifiedBy>
  <cp:revision>5</cp:revision>
  <dcterms:created xsi:type="dcterms:W3CDTF">2020-02-07T22:32:00Z</dcterms:created>
  <dcterms:modified xsi:type="dcterms:W3CDTF">2020-02-26T18:37:00Z</dcterms:modified>
</cp:coreProperties>
</file>