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 xml:space="preserve">Checklist for assessing the quality of quantitative </w:t>
      </w:r>
      <w:proofErr w:type="gramStart"/>
      <w:r w:rsidRPr="00F50513">
        <w:rPr>
          <w:rFonts w:ascii="Helvetica" w:hAnsi="Helvetica" w:cs="Times"/>
          <w:b/>
          <w:bCs/>
          <w:color w:val="1B1718"/>
          <w:sz w:val="22"/>
        </w:rPr>
        <w:t>studies</w:t>
      </w:r>
      <w:proofErr w:type="gramEnd"/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</w:t>
      </w:r>
      <w:proofErr w:type="gramStart"/>
      <w:r w:rsidR="00FA2E6E">
        <w:rPr>
          <w:rFonts w:ascii="Helvetica" w:hAnsi="Helvetica"/>
          <w:sz w:val="22"/>
          <w:szCs w:val="22"/>
        </w:rPr>
        <w:t>Mügge</w:t>
      </w:r>
      <w:proofErr w:type="gramEnd"/>
    </w:p>
    <w:p w14:paraId="20F5B047" w14:textId="4E97DAF4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D348DB">
        <w:rPr>
          <w:rFonts w:ascii="Helvetica" w:hAnsi="Helvetica"/>
          <w:sz w:val="22"/>
          <w:szCs w:val="22"/>
        </w:rPr>
        <w:t>2</w:t>
      </w:r>
      <w:r w:rsidR="00A01E93">
        <w:rPr>
          <w:rFonts w:ascii="Helvetica" w:hAnsi="Helvetica"/>
          <w:sz w:val="22"/>
          <w:szCs w:val="22"/>
        </w:rPr>
        <w:t>8</w:t>
      </w:r>
      <w:r w:rsidR="00237256">
        <w:rPr>
          <w:rFonts w:ascii="Helvetica" w:hAnsi="Helvetica"/>
          <w:sz w:val="22"/>
          <w:szCs w:val="22"/>
        </w:rPr>
        <w:t>.05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003086B7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A01E93">
              <w:rPr>
                <w:rFonts w:ascii="Helvetica" w:hAnsi="Helvetica"/>
                <w:sz w:val="22"/>
                <w:szCs w:val="22"/>
              </w:rPr>
              <w:t>Christian T. Haas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508C25A4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A01E93">
              <w:rPr>
                <w:rFonts w:ascii="Helvetica" w:hAnsi="Helvetica"/>
                <w:sz w:val="22"/>
                <w:szCs w:val="22"/>
              </w:rPr>
              <w:t>2006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3962CC15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A01E93" w:rsidRPr="00A01E93">
              <w:rPr>
                <w:rFonts w:ascii="Helvetica" w:hAnsi="Helvetica"/>
                <w:sz w:val="22"/>
                <w:szCs w:val="22"/>
              </w:rPr>
              <w:t xml:space="preserve">The effects of </w:t>
            </w:r>
            <w:proofErr w:type="gramStart"/>
            <w:r w:rsidR="00A01E93" w:rsidRPr="00A01E93">
              <w:rPr>
                <w:rFonts w:ascii="Helvetica" w:hAnsi="Helvetica"/>
                <w:sz w:val="22"/>
                <w:szCs w:val="22"/>
              </w:rPr>
              <w:t>whole body</w:t>
            </w:r>
            <w:proofErr w:type="gramEnd"/>
            <w:r w:rsidR="00A01E93" w:rsidRPr="00A01E93">
              <w:rPr>
                <w:rFonts w:ascii="Helvetica" w:hAnsi="Helvetica"/>
                <w:sz w:val="22"/>
                <w:szCs w:val="22"/>
              </w:rPr>
              <w:t xml:space="preserve"> vibration on motor symptoms in Parkinson's Disease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381C1FF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6E963E4D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5A6914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258C2AA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4B3ECFC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4048195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43B664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29113A4B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D213A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335A543E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5732C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1304CD6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073C200A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E5B69F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3AC6F9D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13FC948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4D375FD1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9966BF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5AC37011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FE71000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18E2C30C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9F6410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96574"/>
    <w:rsid w:val="0030425D"/>
    <w:rsid w:val="00306D08"/>
    <w:rsid w:val="00330845"/>
    <w:rsid w:val="003646DE"/>
    <w:rsid w:val="003F238A"/>
    <w:rsid w:val="004C508E"/>
    <w:rsid w:val="004D3A6A"/>
    <w:rsid w:val="0061561E"/>
    <w:rsid w:val="00622191"/>
    <w:rsid w:val="006D1E5B"/>
    <w:rsid w:val="00965DFF"/>
    <w:rsid w:val="00A01E93"/>
    <w:rsid w:val="00CA58A3"/>
    <w:rsid w:val="00D348DB"/>
    <w:rsid w:val="00DA736A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2</cp:revision>
  <dcterms:created xsi:type="dcterms:W3CDTF">2021-05-28T09:13:00Z</dcterms:created>
  <dcterms:modified xsi:type="dcterms:W3CDTF">2021-05-28T09:13:00Z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