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461EFC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  <w:lang w:val="en-US"/>
        </w:rPr>
      </w:pPr>
      <w:proofErr w:type="spell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QualSyst</w:t>
      </w:r>
      <w:proofErr w:type="spell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(Standard Quality Assessment Criteria </w:t>
      </w:r>
      <w:proofErr w:type="gram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For</w:t>
      </w:r>
      <w:proofErr w:type="gram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461EFC">
        <w:rPr>
          <w:rFonts w:ascii="Helvetica" w:hAnsi="Helvetica" w:cs="Times"/>
          <w:b/>
          <w:bCs/>
          <w:color w:val="1B1718"/>
          <w:sz w:val="22"/>
          <w:lang w:val="en-US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89EC8A1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461EFC">
        <w:rPr>
          <w:rFonts w:ascii="Helvetica" w:hAnsi="Helvetica"/>
          <w:sz w:val="22"/>
          <w:szCs w:val="22"/>
        </w:rPr>
        <w:t>Anna</w:t>
      </w:r>
    </w:p>
    <w:p w14:paraId="20F5B047" w14:textId="76B17CC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E20594">
        <w:rPr>
          <w:rFonts w:ascii="Helvetica" w:hAnsi="Helvetica"/>
          <w:sz w:val="22"/>
          <w:szCs w:val="22"/>
        </w:rPr>
        <w:t>14</w:t>
      </w:r>
      <w:r w:rsidR="00461EFC">
        <w:rPr>
          <w:rFonts w:ascii="Helvetica" w:hAnsi="Helvetica"/>
          <w:sz w:val="22"/>
          <w:szCs w:val="22"/>
        </w:rPr>
        <w:t>.</w:t>
      </w:r>
      <w:r w:rsidR="00E20594">
        <w:rPr>
          <w:rFonts w:ascii="Helvetica" w:hAnsi="Helvetica"/>
          <w:sz w:val="22"/>
          <w:szCs w:val="22"/>
        </w:rPr>
        <w:t>11</w:t>
      </w:r>
      <w:r w:rsidR="00461EFC">
        <w:rPr>
          <w:rFonts w:ascii="Helvetica" w:hAnsi="Helvetica"/>
          <w:sz w:val="22"/>
          <w:szCs w:val="22"/>
        </w:rPr>
        <w:t>.202</w:t>
      </w:r>
      <w:r w:rsidR="00E20594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461EFC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65602">
        <w:trPr>
          <w:trHeight w:val="306"/>
        </w:trPr>
        <w:tc>
          <w:tcPr>
            <w:tcW w:w="3026" w:type="dxa"/>
            <w:shd w:val="clear" w:color="auto" w:fill="auto"/>
          </w:tcPr>
          <w:p w14:paraId="7BEF3474" w14:textId="50456CF8" w:rsidR="004D3A6A" w:rsidRDefault="004D3A6A" w:rsidP="00842FDC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057ECDA5" w14:textId="5AA9BC6C" w:rsidR="00E20594" w:rsidRPr="00C8524F" w:rsidRDefault="007D1049" w:rsidP="00842FDC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7D1049">
              <w:rPr>
                <w:rFonts w:ascii="Helvetica" w:hAnsi="Helvetica"/>
                <w:sz w:val="22"/>
                <w:szCs w:val="22"/>
              </w:rPr>
              <w:t>Jitkritsadakul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2DA688A8" w14:textId="77777777" w:rsidR="00E20594" w:rsidRDefault="004D3A6A" w:rsidP="00E20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63F70922" w14:textId="33F0E3E7" w:rsidR="00E20594" w:rsidRPr="00C8524F" w:rsidRDefault="007D1049" w:rsidP="00842F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2015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6467E4C1" w14:textId="77777777" w:rsidR="004D3A6A" w:rsidRDefault="004D3A6A" w:rsidP="00461EFC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Article</w:t>
            </w:r>
          </w:p>
          <w:p w14:paraId="307C2056" w14:textId="770D3858" w:rsidR="007D1049" w:rsidRPr="00C8524F" w:rsidRDefault="007D1049" w:rsidP="007D1049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7D1049">
              <w:rPr>
                <w:rFonts w:ascii="Helvetica" w:hAnsi="Helvetica"/>
                <w:sz w:val="22"/>
                <w:szCs w:val="22"/>
              </w:rPr>
              <w:t>EXPLORING THE EFFECT OF ELECTRICAL MUSCLE STIMULATION AS</w:t>
            </w:r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7D1049">
              <w:rPr>
                <w:rFonts w:ascii="Helvetica" w:hAnsi="Helvetica"/>
                <w:sz w:val="22"/>
                <w:szCs w:val="22"/>
              </w:rPr>
              <w:t>A NOVEL TREATMENT OF INTRACTABLE TREMOR IN PARKINSON’S</w:t>
            </w:r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7D1049">
              <w:rPr>
                <w:rFonts w:ascii="Helvetica" w:hAnsi="Helvetica"/>
                <w:sz w:val="22"/>
                <w:szCs w:val="22"/>
              </w:rPr>
              <w:t>DISEASE</w:t>
            </w:r>
          </w:p>
        </w:tc>
      </w:tr>
    </w:tbl>
    <w:p w14:paraId="2E89A62F" w14:textId="5859FDBA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1BF4C905" w14:textId="77777777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51377630" w:rsidR="00330845" w:rsidRPr="00330845" w:rsidRDefault="007D104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E0FF77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965602">
        <w:trPr>
          <w:trHeight w:val="558"/>
        </w:trPr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F36617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25C59C64" w14:textId="57BDF0C5" w:rsidR="00330845" w:rsidRPr="00461EFC" w:rsidRDefault="007D104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461EFC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2CCA8D89" w:rsidR="00330845" w:rsidRPr="00461EFC" w:rsidRDefault="007D104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F0F8DDA" w14:textId="74450EBA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C1ABF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AEF701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FC4F87E" w14:textId="77777777" w:rsidTr="004D726D">
        <w:trPr>
          <w:trHeight w:val="1103"/>
        </w:trPr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1A47DAF" w:rsidR="00330845" w:rsidRPr="00461EFC" w:rsidRDefault="007D104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34A01E7" w14:textId="585E36A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937C0AE" w14:textId="48C305E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0B0E104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63825A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309E1D1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5D2900D1" w14:textId="4E769643" w:rsidR="00330845" w:rsidRPr="007D1049" w:rsidRDefault="007D104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366F7390" w:rsidR="00330845" w:rsidRPr="00461EFC" w:rsidRDefault="007D104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63105EDB" w14:textId="3592559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613E602" w14:textId="183970FC" w:rsidR="00330845" w:rsidRPr="007D1049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AAC779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5742F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551E6D5" w14:textId="6CB13260" w:rsidR="00330845" w:rsidRPr="007D1049" w:rsidRDefault="007D104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</w:t>
            </w:r>
            <w:r w:rsidR="003F238A"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lastRenderedPageBreak/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4E68F9F" w:rsidR="00330845" w:rsidRPr="00330845" w:rsidRDefault="007D104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x</w:t>
            </w:r>
          </w:p>
        </w:tc>
        <w:tc>
          <w:tcPr>
            <w:tcW w:w="1418" w:type="dxa"/>
          </w:tcPr>
          <w:p w14:paraId="3A3EB206" w14:textId="7BA629B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728FE8E0" w:rsidR="00330845" w:rsidRPr="00330845" w:rsidRDefault="0079323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96353B9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3582EE5C" w:rsidR="00330845" w:rsidRPr="00461EFC" w:rsidRDefault="0079323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7D725716" w14:textId="6C4AB83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2683E62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D20FCB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15E5BF35" w:rsidR="00330845" w:rsidRPr="00461EFC" w:rsidRDefault="0079323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56BD9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4B4E0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38E767C9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54B43EF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29E50209" w:rsidR="00330845" w:rsidRPr="00330845" w:rsidRDefault="0079323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518BEC6F" w:rsidR="00330845" w:rsidRPr="00461EFC" w:rsidRDefault="0079323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4DF1E44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53CEFCA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8A39DBD" w14:textId="77777777" w:rsidTr="003E794B">
        <w:trPr>
          <w:trHeight w:val="459"/>
        </w:trPr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1D02C1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8A471EA" w14:textId="7FFA3E01" w:rsidR="00330845" w:rsidRPr="00461EFC" w:rsidRDefault="0079323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</w:tbl>
    <w:p w14:paraId="27E72731" w14:textId="77777777" w:rsidR="00330845" w:rsidRPr="00461EFC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en-US"/>
        </w:rPr>
      </w:pPr>
    </w:p>
    <w:p w14:paraId="69D739DF" w14:textId="77777777" w:rsid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461EFC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461EFC">
        <w:rPr>
          <w:rFonts w:ascii="Helvetica" w:hAnsi="Helvetica" w:cs="Helvetica"/>
          <w:sz w:val="20"/>
          <w:szCs w:val="30"/>
          <w:lang w:val="en-US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140EA2EC" w14:textId="7EF52E96" w:rsidR="006A2E39" w:rsidRPr="00330845" w:rsidRDefault="00793234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  <w:t>20/24</w:t>
      </w:r>
    </w:p>
    <w:sectPr w:rsidR="006A2E39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2570B"/>
    <w:rsid w:val="0005767B"/>
    <w:rsid w:val="000E1DFF"/>
    <w:rsid w:val="001161D9"/>
    <w:rsid w:val="00247599"/>
    <w:rsid w:val="00330845"/>
    <w:rsid w:val="00356DC8"/>
    <w:rsid w:val="003E794B"/>
    <w:rsid w:val="003F238A"/>
    <w:rsid w:val="00461EFC"/>
    <w:rsid w:val="004D3A6A"/>
    <w:rsid w:val="004D726D"/>
    <w:rsid w:val="00517BBB"/>
    <w:rsid w:val="0061561E"/>
    <w:rsid w:val="006A2E39"/>
    <w:rsid w:val="00793234"/>
    <w:rsid w:val="007C6F24"/>
    <w:rsid w:val="007D1049"/>
    <w:rsid w:val="00842FDC"/>
    <w:rsid w:val="00965602"/>
    <w:rsid w:val="00965A6C"/>
    <w:rsid w:val="00A67C22"/>
    <w:rsid w:val="00B6728A"/>
    <w:rsid w:val="00BE3190"/>
    <w:rsid w:val="00C53996"/>
    <w:rsid w:val="00CD2399"/>
    <w:rsid w:val="00D12F3E"/>
    <w:rsid w:val="00DD7603"/>
    <w:rsid w:val="00E20594"/>
    <w:rsid w:val="00EA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3</cp:revision>
  <dcterms:created xsi:type="dcterms:W3CDTF">2021-11-14T20:10:00Z</dcterms:created>
  <dcterms:modified xsi:type="dcterms:W3CDTF">2021-11-14T20:27:00Z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