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757CB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217ADF">
        <w:rPr>
          <w:rFonts w:ascii="Helvetica" w:hAnsi="Helvetica"/>
          <w:sz w:val="22"/>
          <w:szCs w:val="22"/>
        </w:rPr>
        <w:t>02/22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471EC3CA" w:rsidR="00E20594" w:rsidRPr="00C8524F" w:rsidRDefault="00217ADF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Olson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2826C0C6" w:rsidR="00E20594" w:rsidRPr="00C8524F" w:rsidRDefault="00217ADF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1997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2D58DA9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71BD31AB" w:rsidR="00217ADF" w:rsidRPr="00C8524F" w:rsidRDefault="00217ADF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217ADF">
              <w:rPr>
                <w:rFonts w:ascii="Helvetica" w:hAnsi="Helvetica"/>
                <w:sz w:val="22"/>
                <w:szCs w:val="22"/>
              </w:rPr>
              <w:t>Gabapentin for Parkinsonism: A double-blind, placebo-controlled, crossover trial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D2F6B5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1BE4611" w:rsidR="00330845" w:rsidRPr="00330845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B92E7B9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FFC80FF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852FE3E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A01E7" w14:textId="75CD65C6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1937C0AE" w14:textId="0DD9C0FD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63C66226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5D2900D1" w14:textId="42F04FFD" w:rsidR="00330845" w:rsidRPr="00217ADF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DD06D43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217ADF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4CB04A82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217ADF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57C290BA" w:rsidR="00330845" w:rsidRPr="00330845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578656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565B6EA1" w:rsidR="00330845" w:rsidRPr="00330845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22273CFD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5E37115A" w:rsidR="00330845" w:rsidRPr="00461EFC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1A1851D" w:rsidR="00330845" w:rsidRPr="00330845" w:rsidRDefault="00217AD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E17848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3C36C206" w:rsidR="00330845" w:rsidRPr="00461EFC" w:rsidRDefault="00450BA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BBE3FF1" w:rsidR="00330845" w:rsidRPr="00461EFC" w:rsidRDefault="00450BA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4B0ADD1D" w:rsidR="006A2E39" w:rsidRPr="00330845" w:rsidRDefault="00450BA7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16/28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17ADF"/>
    <w:rsid w:val="00247599"/>
    <w:rsid w:val="00330845"/>
    <w:rsid w:val="00356DC8"/>
    <w:rsid w:val="003E794B"/>
    <w:rsid w:val="003F238A"/>
    <w:rsid w:val="00450BA7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1405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2022-02-07T20:40:00Z</dcterms:created>
  <dcterms:modified xsi:type="dcterms:W3CDTF">2022-02-07T20:40:00Z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