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8FA37E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61B98">
              <w:rPr>
                <w:rFonts w:ascii="Helvetica" w:hAnsi="Helvetica"/>
                <w:sz w:val="22"/>
                <w:szCs w:val="22"/>
              </w:rPr>
              <w:t>E.M. Jöbges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473AB3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61B98">
              <w:rPr>
                <w:rFonts w:ascii="Helvetica" w:hAnsi="Helvetica"/>
                <w:sz w:val="22"/>
                <w:szCs w:val="22"/>
              </w:rPr>
              <w:t>2002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CD1551E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61B98" w:rsidRPr="00361B98">
              <w:rPr>
                <w:rFonts w:ascii="Helvetica" w:hAnsi="Helvetica"/>
                <w:sz w:val="22"/>
                <w:szCs w:val="22"/>
              </w:rPr>
              <w:t>Vibratory proprioeptive stimulation affects Parkinsonian tremor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6FF124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49C15F6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30334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3BB1D68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7C91E1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C641D68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5993FCD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D57D5EB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DB65DF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8403634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26C68C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3FD0FE9" w:rsidR="00330845" w:rsidRPr="00330845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E58212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5FCDF43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10DDE3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33172B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4427E6B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32FE934" w:rsidR="00330845" w:rsidRPr="00330845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4027710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39DAD17" w:rsidR="00330845" w:rsidRPr="00F50513" w:rsidRDefault="00361B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A52A8E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1B98"/>
    <w:rsid w:val="003646DE"/>
    <w:rsid w:val="003F238A"/>
    <w:rsid w:val="004C508E"/>
    <w:rsid w:val="004D3A6A"/>
    <w:rsid w:val="005C02EC"/>
    <w:rsid w:val="0061561E"/>
    <w:rsid w:val="00622191"/>
    <w:rsid w:val="00820C5A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2021-06-09T15:21:00Z</dcterms:created>
  <dcterms:modified xsi:type="dcterms:W3CDTF">2021-06-09T15:23:00Z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