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525C05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13C68">
        <w:rPr>
          <w:rFonts w:ascii="Helvetica" w:hAnsi="Helvetica"/>
          <w:sz w:val="22"/>
          <w:szCs w:val="22"/>
        </w:rPr>
        <w:t>11.06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D890DD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13C68">
              <w:rPr>
                <w:rFonts w:ascii="Helvetica" w:hAnsi="Helvetica"/>
                <w:sz w:val="22"/>
                <w:szCs w:val="22"/>
              </w:rPr>
              <w:t>U. Malsch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E8D2F4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13C68">
              <w:rPr>
                <w:rFonts w:ascii="Helvetica" w:hAnsi="Helvetica"/>
                <w:sz w:val="22"/>
                <w:szCs w:val="22"/>
              </w:rPr>
              <w:t>2001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1793FB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13C68" w:rsidRPr="00313C68">
              <w:rPr>
                <w:rFonts w:ascii="Helvetica" w:hAnsi="Helvetica"/>
                <w:sz w:val="22"/>
                <w:szCs w:val="22"/>
              </w:rPr>
              <w:t>Monotherapy of Parkinson's disease with budipine: A randomized double-blind comparision to amantadine.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5B3741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07886F1" w:rsidR="00330845" w:rsidRPr="00F50513" w:rsidRDefault="00E94A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3BAA354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86BD3D3" w:rsidR="00330845" w:rsidRPr="00330845" w:rsidRDefault="00E94A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BCB70D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6B3AAFD" w:rsidR="00330845" w:rsidRPr="00F50513" w:rsidRDefault="00E94A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13C68"/>
    <w:rsid w:val="00330845"/>
    <w:rsid w:val="003646DE"/>
    <w:rsid w:val="003F238A"/>
    <w:rsid w:val="004C508E"/>
    <w:rsid w:val="004D3A6A"/>
    <w:rsid w:val="00521C38"/>
    <w:rsid w:val="005C02EC"/>
    <w:rsid w:val="0061561E"/>
    <w:rsid w:val="00622191"/>
    <w:rsid w:val="00965DFF"/>
    <w:rsid w:val="00A01E93"/>
    <w:rsid w:val="00CA58A3"/>
    <w:rsid w:val="00D348DB"/>
    <w:rsid w:val="00DA736A"/>
    <w:rsid w:val="00E94AE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2021-06-11T10:51:00Z</dcterms:created>
  <dcterms:modified xsi:type="dcterms:W3CDTF">2021-06-11T11:01:00Z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