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6CA194E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3C2C96">
        <w:rPr>
          <w:rFonts w:ascii="Helvetica" w:hAnsi="Helvetica"/>
          <w:sz w:val="22"/>
          <w:szCs w:val="22"/>
        </w:rPr>
        <w:t>15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2CA1D0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F7443E">
              <w:rPr>
                <w:rFonts w:ascii="Helvetica" w:hAnsi="Helvetica"/>
                <w:sz w:val="22"/>
                <w:szCs w:val="22"/>
              </w:rPr>
              <w:t>Pithiva</w:t>
            </w:r>
            <w:proofErr w:type="spellEnd"/>
            <w:r w:rsidR="00F7443E">
              <w:rPr>
                <w:rFonts w:ascii="Helvetica" w:hAnsi="Helvetica"/>
                <w:sz w:val="22"/>
                <w:szCs w:val="22"/>
              </w:rPr>
              <w:t xml:space="preserve"> Navan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073598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3C2C96">
              <w:rPr>
                <w:rFonts w:ascii="Helvetica" w:hAnsi="Helvetica"/>
                <w:sz w:val="22"/>
                <w:szCs w:val="22"/>
              </w:rPr>
              <w:t xml:space="preserve"> 2003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0FA487D" w:rsidR="004D3A6A" w:rsidRPr="00F7443E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F7443E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F7443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7443E" w:rsidRPr="00F7443E">
              <w:rPr>
                <w:rFonts w:ascii="Helvetica" w:hAnsi="Helvetica"/>
                <w:sz w:val="22"/>
                <w:szCs w:val="22"/>
              </w:rPr>
              <w:t>Randomized, Double-blind, 3-Month Parallel Study of the Effects of Pramipexole, Pergolide, and Placebo on Parkinsonian Tremor</w:t>
            </w:r>
          </w:p>
        </w:tc>
      </w:tr>
    </w:tbl>
    <w:p w14:paraId="2E89A62F" w14:textId="5859FDBA" w:rsidR="004D3A6A" w:rsidRPr="00F7443E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F7443E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8E7E74A" w:rsidR="00330845" w:rsidRPr="00330845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3A0B80F" w:rsidR="00330845" w:rsidRPr="00F50513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5D3CEACD" w:rsidR="00330845" w:rsidRPr="00F50513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EF0084" w:rsidR="00330845" w:rsidRPr="00F50513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6F9A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2A5A904" w:rsidR="00330845" w:rsidRPr="00F50513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D526519" w:rsidR="00330845" w:rsidRPr="00F50513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570545A3" w:rsidR="00330845" w:rsidRPr="00F50513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31434A87" w:rsidR="00330845" w:rsidRPr="00330845" w:rsidRDefault="0085559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6EDDD63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4F70C53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1B879D5" w:rsidR="00330845" w:rsidRPr="00330845" w:rsidRDefault="0085559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9CE28CA" w:rsidR="00330845" w:rsidRPr="00F50513" w:rsidRDefault="0085559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9C7863D" w:rsidR="00330845" w:rsidRPr="00F50513" w:rsidRDefault="0085559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75FB70B" w:rsidR="00330845" w:rsidRPr="00330845" w:rsidRDefault="0085559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4D29EA3" w:rsidR="00330845" w:rsidRPr="00F50513" w:rsidRDefault="0085559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0BA867A" w:rsidR="00330845" w:rsidRPr="00F50513" w:rsidRDefault="0085559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01383"/>
    <w:rsid w:val="000A799E"/>
    <w:rsid w:val="001161D9"/>
    <w:rsid w:val="00330845"/>
    <w:rsid w:val="003C2C96"/>
    <w:rsid w:val="003F238A"/>
    <w:rsid w:val="004D3A6A"/>
    <w:rsid w:val="0061561E"/>
    <w:rsid w:val="006E3F32"/>
    <w:rsid w:val="00855599"/>
    <w:rsid w:val="00F50513"/>
    <w:rsid w:val="00F7443E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2021-01-15T09:54:00Z</dcterms:created>
  <dcterms:modified xsi:type="dcterms:W3CDTF">2021-01-16T09:27:00Z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