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70951DA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0E1C94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DBF96C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E1C94" w:rsidRPr="000E1C94">
              <w:rPr>
                <w:rFonts w:ascii="Helvetica" w:hAnsi="Helvetica"/>
                <w:sz w:val="22"/>
                <w:szCs w:val="22"/>
              </w:rPr>
              <w:t xml:space="preserve">Bergamasco B, </w:t>
            </w:r>
            <w:proofErr w:type="spellStart"/>
            <w:r w:rsidR="000E1C94" w:rsidRPr="000E1C94">
              <w:rPr>
                <w:rFonts w:ascii="Helvetica" w:hAnsi="Helvetica"/>
                <w:sz w:val="22"/>
                <w:szCs w:val="22"/>
              </w:rPr>
              <w:t>Frattola</w:t>
            </w:r>
            <w:proofErr w:type="spellEnd"/>
            <w:r w:rsidR="000E1C94" w:rsidRPr="000E1C94">
              <w:rPr>
                <w:rFonts w:ascii="Helvetica" w:hAnsi="Helvetica"/>
                <w:sz w:val="22"/>
                <w:szCs w:val="22"/>
              </w:rPr>
              <w:t xml:space="preserve"> L, </w:t>
            </w:r>
            <w:proofErr w:type="spellStart"/>
            <w:r w:rsidR="000E1C94" w:rsidRPr="000E1C94">
              <w:rPr>
                <w:rFonts w:ascii="Helvetica" w:hAnsi="Helvetica"/>
                <w:sz w:val="22"/>
                <w:szCs w:val="22"/>
              </w:rPr>
              <w:t>Muratorio</w:t>
            </w:r>
            <w:proofErr w:type="spellEnd"/>
            <w:r w:rsidR="000E1C94" w:rsidRPr="000E1C94">
              <w:rPr>
                <w:rFonts w:ascii="Helvetica" w:hAnsi="Helvetica"/>
                <w:sz w:val="22"/>
                <w:szCs w:val="22"/>
              </w:rPr>
              <w:t xml:space="preserve"> A, </w:t>
            </w:r>
            <w:proofErr w:type="spellStart"/>
            <w:r w:rsidR="000E1C94" w:rsidRPr="000E1C94">
              <w:rPr>
                <w:rFonts w:ascii="Helvetica" w:hAnsi="Helvetica"/>
                <w:sz w:val="22"/>
                <w:szCs w:val="22"/>
              </w:rPr>
              <w:t>Piccoli</w:t>
            </w:r>
            <w:proofErr w:type="spellEnd"/>
            <w:r w:rsidR="000E1C94" w:rsidRPr="000E1C94">
              <w:rPr>
                <w:rFonts w:ascii="Helvetica" w:hAnsi="Helvetica"/>
                <w:sz w:val="22"/>
                <w:szCs w:val="22"/>
              </w:rPr>
              <w:t xml:space="preserve"> F, </w:t>
            </w:r>
            <w:proofErr w:type="spellStart"/>
            <w:r w:rsidR="000E1C94" w:rsidRPr="000E1C94">
              <w:rPr>
                <w:rFonts w:ascii="Helvetica" w:hAnsi="Helvetica"/>
                <w:sz w:val="22"/>
                <w:szCs w:val="22"/>
              </w:rPr>
              <w:t>Mailland</w:t>
            </w:r>
            <w:proofErr w:type="spellEnd"/>
            <w:r w:rsidR="000E1C94" w:rsidRPr="000E1C94">
              <w:rPr>
                <w:rFonts w:ascii="Helvetica" w:hAnsi="Helvetica"/>
                <w:sz w:val="22"/>
                <w:szCs w:val="22"/>
              </w:rPr>
              <w:t xml:space="preserve"> F, </w:t>
            </w:r>
            <w:proofErr w:type="spellStart"/>
            <w:r w:rsidR="000E1C94" w:rsidRPr="000E1C94">
              <w:rPr>
                <w:rFonts w:ascii="Helvetica" w:hAnsi="Helvetica"/>
                <w:sz w:val="22"/>
                <w:szCs w:val="22"/>
              </w:rPr>
              <w:t>Parnetti</w:t>
            </w:r>
            <w:proofErr w:type="spellEnd"/>
            <w:r w:rsidR="000E1C94" w:rsidRPr="000E1C94">
              <w:rPr>
                <w:rFonts w:ascii="Helvetica" w:hAnsi="Helvetica"/>
                <w:sz w:val="22"/>
                <w:szCs w:val="22"/>
              </w:rPr>
              <w:t xml:space="preserve"> 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73E2612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E1C94">
              <w:rPr>
                <w:rFonts w:ascii="Helvetica" w:hAnsi="Helvetica"/>
                <w:sz w:val="22"/>
                <w:szCs w:val="22"/>
              </w:rPr>
              <w:t>2000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83DFF68" w14:textId="77777777" w:rsidR="000E1C94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7CE9860" w14:textId="77777777" w:rsidR="000E1C94" w:rsidRDefault="000E1C94" w:rsidP="000E1C94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Alpha-dihydroergocryptine in the treatment of de novo Parkinsonian patients: results of a multicentre, randomized, double-blind, placebo-controlled study</w:t>
            </w:r>
          </w:p>
          <w:p w14:paraId="307C2056" w14:textId="5471AE71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84EA8AA" w:rsidR="00330845" w:rsidRPr="00330845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616E29A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0473C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4F695B1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8280C13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048CEC5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6AF6B9D6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69DD675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EF5EF8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10DD9E9" w:rsidR="00330845" w:rsidRPr="00330845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274B2D1" w:rsidR="00330845" w:rsidRPr="00330845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AE17516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B4D6D0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F698FAB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A59C19C" w:rsidR="00330845" w:rsidRPr="00330845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27522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7B44C28" w:rsidR="00330845" w:rsidRPr="00F50513" w:rsidRDefault="00E74E6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E1C94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E74E60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3</cp:revision>
  <dcterms:created xsi:type="dcterms:W3CDTF">2021-10-13T11:24:00Z</dcterms:created>
  <dcterms:modified xsi:type="dcterms:W3CDTF">2021-10-13T11:28:00Z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