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99736E" w14:textId="7EBD2371" w:rsidR="004D3A6A" w:rsidRDefault="004D3A6A" w:rsidP="004D3A6A">
      <w:pPr>
        <w:rPr>
          <w:rFonts w:ascii="Helvetica" w:hAnsi="Helvetica"/>
          <w:b/>
        </w:rPr>
      </w:pPr>
      <w:r w:rsidRPr="004D3A6A">
        <w:rPr>
          <w:rFonts w:ascii="Helvetica" w:hAnsi="Helvetica"/>
          <w:b/>
        </w:rPr>
        <w:t xml:space="preserve">Quality assessment </w:t>
      </w:r>
    </w:p>
    <w:p w14:paraId="0F67A329" w14:textId="77777777" w:rsidR="004D3A6A" w:rsidRDefault="004D3A6A" w:rsidP="004D3A6A">
      <w:pPr>
        <w:rPr>
          <w:rFonts w:ascii="Helvetica" w:hAnsi="Helvetica"/>
          <w:b/>
        </w:rPr>
      </w:pPr>
    </w:p>
    <w:p w14:paraId="7931B938" w14:textId="77777777" w:rsidR="004D3A6A" w:rsidRPr="00F50513" w:rsidRDefault="004D3A6A" w:rsidP="004D3A6A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Cs w:val="30"/>
        </w:rPr>
      </w:pPr>
      <w:proofErr w:type="spellStart"/>
      <w:r w:rsidRPr="00F50513">
        <w:rPr>
          <w:rFonts w:ascii="Helvetica" w:hAnsi="Helvetica" w:cs="Times"/>
          <w:b/>
          <w:bCs/>
          <w:color w:val="1B1718"/>
          <w:szCs w:val="30"/>
        </w:rPr>
        <w:t>QualSyst</w:t>
      </w:r>
      <w:proofErr w:type="spellEnd"/>
      <w:r w:rsidRPr="00F50513">
        <w:rPr>
          <w:rFonts w:ascii="Helvetica" w:hAnsi="Helvetica" w:cs="Times"/>
          <w:b/>
          <w:bCs/>
          <w:color w:val="1B1718"/>
          <w:szCs w:val="30"/>
        </w:rPr>
        <w:t xml:space="preserve"> (Standard Quality Assessment Criteria </w:t>
      </w:r>
      <w:proofErr w:type="gramStart"/>
      <w:r w:rsidRPr="00F50513">
        <w:rPr>
          <w:rFonts w:ascii="Helvetica" w:hAnsi="Helvetica" w:cs="Times"/>
          <w:b/>
          <w:bCs/>
          <w:color w:val="1B1718"/>
          <w:szCs w:val="30"/>
        </w:rPr>
        <w:t>For</w:t>
      </w:r>
      <w:proofErr w:type="gramEnd"/>
      <w:r w:rsidRPr="00F50513">
        <w:rPr>
          <w:rFonts w:ascii="Helvetica" w:hAnsi="Helvetica" w:cs="Times"/>
          <w:b/>
          <w:bCs/>
          <w:color w:val="1B1718"/>
          <w:szCs w:val="30"/>
        </w:rPr>
        <w:t xml:space="preserve"> Evaluating Primary Research Papers) </w:t>
      </w:r>
    </w:p>
    <w:p w14:paraId="15EB2687" w14:textId="039B91AF" w:rsidR="004D3A6A" w:rsidRPr="004D3A6A" w:rsidRDefault="004D3A6A" w:rsidP="004D3A6A">
      <w:pPr>
        <w:rPr>
          <w:rFonts w:ascii="Helvetica" w:hAnsi="Helvetica"/>
        </w:rPr>
      </w:pPr>
      <w:r w:rsidRPr="00F50513">
        <w:rPr>
          <w:rFonts w:ascii="Helvetica" w:hAnsi="Helvetica" w:cs="Times"/>
          <w:b/>
          <w:bCs/>
          <w:color w:val="1B1718"/>
          <w:sz w:val="22"/>
        </w:rPr>
        <w:t>Checklist for assessing the quality of quantitative studies</w:t>
      </w:r>
    </w:p>
    <w:p w14:paraId="36EE09FE" w14:textId="77777777" w:rsidR="004D3A6A" w:rsidRDefault="004D3A6A" w:rsidP="004D3A6A">
      <w:pPr>
        <w:rPr>
          <w:rFonts w:ascii="Helvetica" w:hAnsi="Helvetica"/>
          <w:sz w:val="22"/>
          <w:szCs w:val="22"/>
        </w:rPr>
      </w:pPr>
    </w:p>
    <w:p w14:paraId="02308F44" w14:textId="77777777" w:rsidR="004D3A6A" w:rsidRPr="00C8524F" w:rsidRDefault="004D3A6A" w:rsidP="004D3A6A">
      <w:pPr>
        <w:rPr>
          <w:rFonts w:ascii="Helvetica" w:hAnsi="Helvetica"/>
          <w:sz w:val="22"/>
          <w:szCs w:val="22"/>
        </w:rPr>
      </w:pPr>
    </w:p>
    <w:p w14:paraId="6502369A" w14:textId="2153A653" w:rsidR="004D3A6A" w:rsidRDefault="004D3A6A" w:rsidP="004D3A6A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Researcher performing quality assessment</w:t>
      </w:r>
      <w:r w:rsidRPr="00C8524F">
        <w:rPr>
          <w:rFonts w:ascii="Helvetica" w:hAnsi="Helvetica"/>
          <w:sz w:val="22"/>
          <w:szCs w:val="22"/>
        </w:rPr>
        <w:t>:</w:t>
      </w:r>
      <w:r w:rsidR="00FA2E6E">
        <w:rPr>
          <w:rFonts w:ascii="Helvetica" w:hAnsi="Helvetica"/>
          <w:sz w:val="22"/>
          <w:szCs w:val="22"/>
        </w:rPr>
        <w:t xml:space="preserve"> </w:t>
      </w:r>
      <w:r w:rsidR="00C556F7">
        <w:rPr>
          <w:rFonts w:ascii="Helvetica" w:hAnsi="Helvetica"/>
          <w:sz w:val="22"/>
          <w:szCs w:val="22"/>
        </w:rPr>
        <w:t>JW</w:t>
      </w:r>
    </w:p>
    <w:p w14:paraId="20F5B047" w14:textId="4BC583E7" w:rsidR="004D3A6A" w:rsidRPr="00C8524F" w:rsidRDefault="004D3A6A" w:rsidP="004D3A6A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Date:</w:t>
      </w:r>
      <w:r w:rsidR="00FA2E6E">
        <w:rPr>
          <w:rFonts w:ascii="Helvetica" w:hAnsi="Helvetica"/>
          <w:sz w:val="22"/>
          <w:szCs w:val="22"/>
        </w:rPr>
        <w:t xml:space="preserve"> </w:t>
      </w:r>
      <w:r w:rsidR="00BD60BB">
        <w:rPr>
          <w:rFonts w:ascii="Helvetica" w:hAnsi="Helvetica"/>
          <w:sz w:val="22"/>
          <w:szCs w:val="22"/>
        </w:rPr>
        <w:t>1</w:t>
      </w:r>
      <w:r w:rsidR="00454C96">
        <w:rPr>
          <w:rFonts w:ascii="Helvetica" w:hAnsi="Helvetica"/>
          <w:sz w:val="22"/>
          <w:szCs w:val="22"/>
        </w:rPr>
        <w:t>2</w:t>
      </w:r>
      <w:r w:rsidR="00296574">
        <w:rPr>
          <w:rFonts w:ascii="Helvetica" w:hAnsi="Helvetica"/>
          <w:sz w:val="22"/>
          <w:szCs w:val="22"/>
        </w:rPr>
        <w:t>.</w:t>
      </w:r>
      <w:r w:rsidR="00C556F7">
        <w:rPr>
          <w:rFonts w:ascii="Helvetica" w:hAnsi="Helvetica"/>
          <w:sz w:val="22"/>
          <w:szCs w:val="22"/>
        </w:rPr>
        <w:t>04.2021</w:t>
      </w:r>
    </w:p>
    <w:p w14:paraId="1BB2D4C8" w14:textId="77777777" w:rsidR="004D3A6A" w:rsidRPr="00F50513" w:rsidRDefault="004D3A6A" w:rsidP="003F238A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8"/>
          <w:szCs w:val="30"/>
        </w:rPr>
      </w:pPr>
    </w:p>
    <w:tbl>
      <w:tblPr>
        <w:tblW w:w="92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282"/>
      </w:tblGrid>
      <w:tr w:rsidR="004D3A6A" w:rsidRPr="00C8524F" w14:paraId="6CA3D388" w14:textId="77777777" w:rsidTr="00976636">
        <w:tc>
          <w:tcPr>
            <w:tcW w:w="3026" w:type="dxa"/>
            <w:shd w:val="clear" w:color="auto" w:fill="auto"/>
          </w:tcPr>
          <w:p w14:paraId="057ECDA5" w14:textId="78502CE1" w:rsidR="004D3A6A" w:rsidRPr="00C8524F" w:rsidRDefault="004D3A6A" w:rsidP="00976636">
            <w:pPr>
              <w:rPr>
                <w:rFonts w:ascii="Helvetica" w:hAnsi="Helvetica"/>
                <w:sz w:val="22"/>
                <w:szCs w:val="22"/>
              </w:rPr>
            </w:pPr>
            <w:r w:rsidRPr="00C8524F">
              <w:rPr>
                <w:rFonts w:ascii="Helvetica" w:hAnsi="Helvetica"/>
                <w:sz w:val="22"/>
                <w:szCs w:val="22"/>
              </w:rPr>
              <w:t>Author</w:t>
            </w:r>
            <w:r w:rsidR="00FA2E6E">
              <w:rPr>
                <w:rFonts w:ascii="Helvetica" w:hAnsi="Helvetica"/>
                <w:sz w:val="22"/>
                <w:szCs w:val="22"/>
              </w:rPr>
              <w:t xml:space="preserve"> </w:t>
            </w:r>
            <w:proofErr w:type="spellStart"/>
            <w:r w:rsidR="0073380A">
              <w:rPr>
                <w:rFonts w:ascii="Helvetica" w:hAnsi="Helvetica"/>
                <w:sz w:val="22"/>
                <w:szCs w:val="22"/>
              </w:rPr>
              <w:t>Rondot</w:t>
            </w:r>
            <w:proofErr w:type="spellEnd"/>
          </w:p>
        </w:tc>
      </w:tr>
      <w:tr w:rsidR="004D3A6A" w:rsidRPr="00C8524F" w14:paraId="17263997" w14:textId="77777777" w:rsidTr="00976636">
        <w:tc>
          <w:tcPr>
            <w:tcW w:w="3026" w:type="dxa"/>
            <w:shd w:val="clear" w:color="auto" w:fill="auto"/>
          </w:tcPr>
          <w:p w14:paraId="63F70922" w14:textId="1DC31300" w:rsidR="004D3A6A" w:rsidRPr="00C8524F" w:rsidRDefault="004D3A6A" w:rsidP="00976636">
            <w:pPr>
              <w:rPr>
                <w:rFonts w:ascii="Helvetica" w:hAnsi="Helvetica"/>
                <w:sz w:val="22"/>
                <w:szCs w:val="22"/>
              </w:rPr>
            </w:pPr>
            <w:r w:rsidRPr="00C8524F">
              <w:rPr>
                <w:rFonts w:ascii="Helvetica" w:hAnsi="Helvetica"/>
                <w:sz w:val="22"/>
                <w:szCs w:val="22"/>
              </w:rPr>
              <w:t>Year</w:t>
            </w:r>
            <w:r w:rsidR="00965DFF">
              <w:rPr>
                <w:rFonts w:ascii="Helvetica" w:hAnsi="Helvetica"/>
                <w:sz w:val="22"/>
                <w:szCs w:val="22"/>
              </w:rPr>
              <w:t xml:space="preserve"> </w:t>
            </w:r>
            <w:r w:rsidR="0073380A">
              <w:rPr>
                <w:rFonts w:ascii="Helvetica" w:hAnsi="Helvetica"/>
                <w:sz w:val="22"/>
                <w:szCs w:val="22"/>
              </w:rPr>
              <w:t>1999</w:t>
            </w:r>
          </w:p>
        </w:tc>
      </w:tr>
      <w:tr w:rsidR="004D3A6A" w:rsidRPr="000A799E" w14:paraId="24F14BDA" w14:textId="77777777" w:rsidTr="00976636">
        <w:trPr>
          <w:trHeight w:val="328"/>
        </w:trPr>
        <w:tc>
          <w:tcPr>
            <w:tcW w:w="3026" w:type="dxa"/>
            <w:shd w:val="clear" w:color="auto" w:fill="auto"/>
          </w:tcPr>
          <w:p w14:paraId="1CFD939F" w14:textId="77777777" w:rsidR="0073380A" w:rsidRPr="00965DFF" w:rsidRDefault="004D3A6A" w:rsidP="00976636">
            <w:pPr>
              <w:rPr>
                <w:rFonts w:ascii="Helvetica" w:hAnsi="Helvetica"/>
                <w:sz w:val="22"/>
                <w:szCs w:val="22"/>
              </w:rPr>
            </w:pPr>
            <w:r w:rsidRPr="00965DFF">
              <w:rPr>
                <w:rFonts w:ascii="Helvetica" w:hAnsi="Helvetica"/>
                <w:sz w:val="22"/>
                <w:szCs w:val="22"/>
              </w:rPr>
              <w:t>Article Title</w:t>
            </w:r>
            <w:r w:rsidR="000A799E" w:rsidRPr="00965DFF">
              <w:rPr>
                <w:rFonts w:ascii="Helvetica" w:hAnsi="Helvetica"/>
                <w:sz w:val="22"/>
                <w:szCs w:val="22"/>
              </w:rPr>
              <w:t xml:space="preserve"> </w:t>
            </w:r>
          </w:p>
          <w:p w14:paraId="09F26C8C" w14:textId="77777777" w:rsidR="0073380A" w:rsidRDefault="0073380A" w:rsidP="0073380A">
            <w:pPr>
              <w:rPr>
                <w:rFonts w:ascii="Calibri" w:hAnsi="Calibri" w:cs="Calibri"/>
                <w:color w:val="000000"/>
                <w:lang w:val="en-DE"/>
              </w:rPr>
            </w:pPr>
            <w:r>
              <w:rPr>
                <w:rFonts w:ascii="Calibri" w:hAnsi="Calibri" w:cs="Calibri"/>
                <w:color w:val="000000"/>
              </w:rPr>
              <w:t>Activity and acceptability of piribedil in Parkinson's disease: a multicentre study</w:t>
            </w:r>
          </w:p>
          <w:p w14:paraId="307C2056" w14:textId="45DBD169" w:rsidR="004D3A6A" w:rsidRPr="0073380A" w:rsidRDefault="004D3A6A" w:rsidP="00976636">
            <w:pPr>
              <w:rPr>
                <w:rFonts w:ascii="Helvetica" w:hAnsi="Helvetica"/>
                <w:sz w:val="22"/>
                <w:szCs w:val="22"/>
                <w:lang w:val="en-DE"/>
              </w:rPr>
            </w:pPr>
          </w:p>
        </w:tc>
      </w:tr>
    </w:tbl>
    <w:p w14:paraId="2E89A62F" w14:textId="5859FDBA" w:rsidR="004D3A6A" w:rsidRPr="00965DFF" w:rsidRDefault="004D3A6A" w:rsidP="00330845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8"/>
          <w:szCs w:val="30"/>
        </w:rPr>
      </w:pPr>
    </w:p>
    <w:p w14:paraId="1BF4C905" w14:textId="77777777" w:rsidR="004D3A6A" w:rsidRPr="00965DFF" w:rsidRDefault="004D3A6A" w:rsidP="00330845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1"/>
        <w:gridCol w:w="4136"/>
        <w:gridCol w:w="1105"/>
        <w:gridCol w:w="1389"/>
        <w:gridCol w:w="966"/>
        <w:gridCol w:w="929"/>
      </w:tblGrid>
      <w:tr w:rsidR="00330845" w:rsidRPr="00330845" w14:paraId="4EADA434" w14:textId="77777777" w:rsidTr="00330845">
        <w:tc>
          <w:tcPr>
            <w:tcW w:w="4786" w:type="dxa"/>
            <w:gridSpan w:val="2"/>
          </w:tcPr>
          <w:p w14:paraId="76D7B2E7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Criteria</w:t>
            </w:r>
            <w:proofErr w:type="spellEnd"/>
          </w:p>
        </w:tc>
        <w:tc>
          <w:tcPr>
            <w:tcW w:w="1134" w:type="dxa"/>
          </w:tcPr>
          <w:p w14:paraId="4BF74E6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Yes (2)</w:t>
            </w:r>
          </w:p>
        </w:tc>
        <w:tc>
          <w:tcPr>
            <w:tcW w:w="1418" w:type="dxa"/>
          </w:tcPr>
          <w:p w14:paraId="69881425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Partial (1)</w:t>
            </w:r>
          </w:p>
        </w:tc>
        <w:tc>
          <w:tcPr>
            <w:tcW w:w="992" w:type="dxa"/>
          </w:tcPr>
          <w:p w14:paraId="2479AEE7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No</w:t>
            </w:r>
            <w:proofErr w:type="spellEnd"/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 xml:space="preserve"> (0)</w:t>
            </w:r>
          </w:p>
        </w:tc>
        <w:tc>
          <w:tcPr>
            <w:tcW w:w="952" w:type="dxa"/>
          </w:tcPr>
          <w:p w14:paraId="6B379720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gramStart"/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NA</w:t>
            </w:r>
            <w:proofErr w:type="gramEnd"/>
          </w:p>
        </w:tc>
      </w:tr>
      <w:tr w:rsidR="00330845" w:rsidRPr="00330845" w14:paraId="0CCA331A" w14:textId="77777777" w:rsidTr="00330845">
        <w:tc>
          <w:tcPr>
            <w:tcW w:w="534" w:type="dxa"/>
          </w:tcPr>
          <w:p w14:paraId="76814936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</w:t>
            </w:r>
          </w:p>
        </w:tc>
        <w:tc>
          <w:tcPr>
            <w:tcW w:w="4252" w:type="dxa"/>
          </w:tcPr>
          <w:p w14:paraId="58E29327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Question / objective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sufficiently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described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073426CC" w14:textId="6B52F4A7" w:rsidR="00330845" w:rsidRPr="00330845" w:rsidRDefault="0073380A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1418" w:type="dxa"/>
          </w:tcPr>
          <w:p w14:paraId="76C11B99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694CC553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413AEE06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2D4ECED1" w14:textId="77777777" w:rsidTr="00330845">
        <w:tc>
          <w:tcPr>
            <w:tcW w:w="534" w:type="dxa"/>
          </w:tcPr>
          <w:p w14:paraId="44171488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2</w:t>
            </w:r>
          </w:p>
        </w:tc>
        <w:tc>
          <w:tcPr>
            <w:tcW w:w="4252" w:type="dxa"/>
          </w:tcPr>
          <w:p w14:paraId="447B8610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Study design evident and appropriate?</w:t>
            </w:r>
          </w:p>
        </w:tc>
        <w:tc>
          <w:tcPr>
            <w:tcW w:w="1134" w:type="dxa"/>
          </w:tcPr>
          <w:p w14:paraId="51D2F9CA" w14:textId="4DBB2165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25C59C64" w14:textId="5DBF491E" w:rsidR="00330845" w:rsidRPr="00F50513" w:rsidRDefault="0073380A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14:paraId="290D7249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03E618B7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5EACB74A" w14:textId="77777777" w:rsidTr="00330845">
        <w:tc>
          <w:tcPr>
            <w:tcW w:w="534" w:type="dxa"/>
          </w:tcPr>
          <w:p w14:paraId="4360F374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3</w:t>
            </w:r>
          </w:p>
        </w:tc>
        <w:tc>
          <w:tcPr>
            <w:tcW w:w="4252" w:type="dxa"/>
          </w:tcPr>
          <w:p w14:paraId="79688693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 xml:space="preserve">Method of subject/comparison group selection </w:t>
            </w:r>
            <w:r w:rsidRPr="00F50513">
              <w:rPr>
                <w:rFonts w:ascii="Helvetica" w:hAnsi="Helvetica" w:cs="Times"/>
                <w:i/>
                <w:iCs/>
                <w:color w:val="1B1718"/>
                <w:sz w:val="22"/>
                <w:szCs w:val="22"/>
              </w:rPr>
              <w:t xml:space="preserve">or </w:t>
            </w: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source of information/input variables described and appropriate?</w:t>
            </w:r>
          </w:p>
        </w:tc>
        <w:tc>
          <w:tcPr>
            <w:tcW w:w="1134" w:type="dxa"/>
          </w:tcPr>
          <w:p w14:paraId="39FFA2A6" w14:textId="4971F0C4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1F0F8DDA" w14:textId="1EFD0C7D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32C1ABFA" w14:textId="00BDA3A5" w:rsidR="00330845" w:rsidRPr="00F50513" w:rsidRDefault="0073380A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52" w:type="dxa"/>
          </w:tcPr>
          <w:p w14:paraId="4AEF701C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6FC4F87E" w14:textId="77777777" w:rsidTr="00330845">
        <w:tc>
          <w:tcPr>
            <w:tcW w:w="534" w:type="dxa"/>
          </w:tcPr>
          <w:p w14:paraId="230078E9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4</w:t>
            </w:r>
          </w:p>
        </w:tc>
        <w:tc>
          <w:tcPr>
            <w:tcW w:w="4252" w:type="dxa"/>
          </w:tcPr>
          <w:p w14:paraId="642B531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Subject (and comparison group, if applicable) characteristics sufficiently described?</w:t>
            </w:r>
          </w:p>
        </w:tc>
        <w:tc>
          <w:tcPr>
            <w:tcW w:w="1134" w:type="dxa"/>
          </w:tcPr>
          <w:p w14:paraId="6D2082E2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134A01E7" w14:textId="270FA038" w:rsidR="00330845" w:rsidRPr="00F50513" w:rsidRDefault="0073380A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14:paraId="1937C0A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0AE78AD0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09112F5D" w14:textId="77777777" w:rsidTr="00330845">
        <w:tc>
          <w:tcPr>
            <w:tcW w:w="534" w:type="dxa"/>
          </w:tcPr>
          <w:p w14:paraId="727DFD0C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5</w:t>
            </w:r>
          </w:p>
        </w:tc>
        <w:tc>
          <w:tcPr>
            <w:tcW w:w="4252" w:type="dxa"/>
          </w:tcPr>
          <w:p w14:paraId="66619830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If interventional and random allocation was possible, was it described?</w:t>
            </w:r>
          </w:p>
        </w:tc>
        <w:tc>
          <w:tcPr>
            <w:tcW w:w="1134" w:type="dxa"/>
          </w:tcPr>
          <w:p w14:paraId="491859C1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463825AB" w14:textId="3EBC86FE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7309E1D1" w14:textId="36461B94" w:rsidR="00330845" w:rsidRPr="00F50513" w:rsidRDefault="0073380A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52" w:type="dxa"/>
          </w:tcPr>
          <w:p w14:paraId="5D2900D1" w14:textId="4F7D9391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446B8429" w14:textId="77777777" w:rsidTr="00330845">
        <w:tc>
          <w:tcPr>
            <w:tcW w:w="534" w:type="dxa"/>
          </w:tcPr>
          <w:p w14:paraId="7352C9A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6</w:t>
            </w:r>
          </w:p>
        </w:tc>
        <w:tc>
          <w:tcPr>
            <w:tcW w:w="4252" w:type="dxa"/>
          </w:tcPr>
          <w:p w14:paraId="4A0F7884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If interventional and blinding of investigators was possible, was it reported?</w:t>
            </w:r>
          </w:p>
        </w:tc>
        <w:tc>
          <w:tcPr>
            <w:tcW w:w="1134" w:type="dxa"/>
          </w:tcPr>
          <w:p w14:paraId="4E8F403C" w14:textId="61939EB4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68A0274B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63105EDB" w14:textId="07534297" w:rsidR="00330845" w:rsidRPr="00F50513" w:rsidRDefault="0073380A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52" w:type="dxa"/>
          </w:tcPr>
          <w:p w14:paraId="0613E602" w14:textId="1F93075B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52113758" w14:textId="77777777" w:rsidTr="00330845">
        <w:tc>
          <w:tcPr>
            <w:tcW w:w="534" w:type="dxa"/>
          </w:tcPr>
          <w:p w14:paraId="6BBA03E4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7</w:t>
            </w:r>
          </w:p>
        </w:tc>
        <w:tc>
          <w:tcPr>
            <w:tcW w:w="4252" w:type="dxa"/>
          </w:tcPr>
          <w:p w14:paraId="5A342A5A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If interventional and blinding of subjects was possible, was it reported?</w:t>
            </w:r>
          </w:p>
        </w:tc>
        <w:tc>
          <w:tcPr>
            <w:tcW w:w="1134" w:type="dxa"/>
          </w:tcPr>
          <w:p w14:paraId="1E49A786" w14:textId="773C56D3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0AAC7794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15742F93" w14:textId="5EF95CA2" w:rsidR="00330845" w:rsidRPr="00F50513" w:rsidRDefault="0073380A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52" w:type="dxa"/>
          </w:tcPr>
          <w:p w14:paraId="2551E6D5" w14:textId="668DF430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2AB343FC" w14:textId="77777777" w:rsidTr="00330845">
        <w:tc>
          <w:tcPr>
            <w:tcW w:w="534" w:type="dxa"/>
          </w:tcPr>
          <w:p w14:paraId="79850D1F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8</w:t>
            </w:r>
          </w:p>
        </w:tc>
        <w:tc>
          <w:tcPr>
            <w:tcW w:w="4252" w:type="dxa"/>
          </w:tcPr>
          <w:p w14:paraId="00555C85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Outcome and (if applicable) exposure measure(s) well defined and robust to measurement / misclassification bias?</w:t>
            </w:r>
            <w:r w:rsidR="003F238A"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 xml:space="preserve"> </w:t>
            </w: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 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Means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of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assessment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reported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65CB1056" w14:textId="60DBCB05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1418" w:type="dxa"/>
          </w:tcPr>
          <w:p w14:paraId="3A3EB206" w14:textId="2D74B1F7" w:rsidR="00330845" w:rsidRPr="00330845" w:rsidRDefault="0073380A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992" w:type="dxa"/>
          </w:tcPr>
          <w:p w14:paraId="12405EEF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</w:tcPr>
          <w:p w14:paraId="4A86A6A1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4A69DAC2" w14:textId="77777777" w:rsidTr="00330845">
        <w:tc>
          <w:tcPr>
            <w:tcW w:w="534" w:type="dxa"/>
          </w:tcPr>
          <w:p w14:paraId="3A43D7B0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9</w:t>
            </w:r>
          </w:p>
        </w:tc>
        <w:tc>
          <w:tcPr>
            <w:tcW w:w="4252" w:type="dxa"/>
          </w:tcPr>
          <w:p w14:paraId="57B65D2B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Sample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size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appropriate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0A21197C" w14:textId="6B086E15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1418" w:type="dxa"/>
          </w:tcPr>
          <w:p w14:paraId="32DB5BE0" w14:textId="1D711C26" w:rsidR="00330845" w:rsidRPr="00330845" w:rsidRDefault="0073380A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992" w:type="dxa"/>
          </w:tcPr>
          <w:p w14:paraId="24607233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</w:tcPr>
          <w:p w14:paraId="2309CF7E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658C1288" w14:textId="77777777" w:rsidTr="00330845">
        <w:tc>
          <w:tcPr>
            <w:tcW w:w="534" w:type="dxa"/>
          </w:tcPr>
          <w:p w14:paraId="59FA10F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lastRenderedPageBreak/>
              <w:t>10</w:t>
            </w:r>
          </w:p>
        </w:tc>
        <w:tc>
          <w:tcPr>
            <w:tcW w:w="4252" w:type="dxa"/>
          </w:tcPr>
          <w:p w14:paraId="696A321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Analytic methods described/justified and appropriate?</w:t>
            </w:r>
          </w:p>
        </w:tc>
        <w:tc>
          <w:tcPr>
            <w:tcW w:w="1134" w:type="dxa"/>
          </w:tcPr>
          <w:p w14:paraId="2A1186EF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7D725716" w14:textId="36CCAB88" w:rsidR="00330845" w:rsidRPr="00F50513" w:rsidRDefault="0073380A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14:paraId="2683E626" w14:textId="344AADEA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2D20FCB9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6A15EF6F" w14:textId="77777777" w:rsidTr="00330845">
        <w:tc>
          <w:tcPr>
            <w:tcW w:w="534" w:type="dxa"/>
          </w:tcPr>
          <w:p w14:paraId="49AFD6A1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11</w:t>
            </w:r>
          </w:p>
        </w:tc>
        <w:tc>
          <w:tcPr>
            <w:tcW w:w="4252" w:type="dxa"/>
          </w:tcPr>
          <w:p w14:paraId="79C9B58D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Some estimate of variance is reported for the main results?</w:t>
            </w:r>
          </w:p>
        </w:tc>
        <w:tc>
          <w:tcPr>
            <w:tcW w:w="1134" w:type="dxa"/>
          </w:tcPr>
          <w:p w14:paraId="4A46E4F9" w14:textId="61A027C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1CCAFCF3" w14:textId="4C0F27D7" w:rsidR="00330845" w:rsidRPr="00F50513" w:rsidRDefault="0073380A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14:paraId="3256BD9C" w14:textId="2FFEC92B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44B4E084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47584DAE" w14:textId="77777777" w:rsidTr="00330845">
        <w:tc>
          <w:tcPr>
            <w:tcW w:w="534" w:type="dxa"/>
          </w:tcPr>
          <w:p w14:paraId="668F5A1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12</w:t>
            </w:r>
          </w:p>
        </w:tc>
        <w:tc>
          <w:tcPr>
            <w:tcW w:w="4252" w:type="dxa"/>
          </w:tcPr>
          <w:p w14:paraId="24807D0D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Controlled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for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confounding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704A1AE2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1418" w:type="dxa"/>
          </w:tcPr>
          <w:p w14:paraId="65F65506" w14:textId="2F292269" w:rsidR="00330845" w:rsidRPr="00330845" w:rsidRDefault="0073380A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992" w:type="dxa"/>
          </w:tcPr>
          <w:p w14:paraId="3628AA03" w14:textId="5C784452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</w:tcPr>
          <w:p w14:paraId="510EFEF8" w14:textId="6E80E362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48D52F0F" w14:textId="77777777" w:rsidTr="00330845">
        <w:tc>
          <w:tcPr>
            <w:tcW w:w="534" w:type="dxa"/>
          </w:tcPr>
          <w:p w14:paraId="21A8E108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13</w:t>
            </w:r>
          </w:p>
        </w:tc>
        <w:tc>
          <w:tcPr>
            <w:tcW w:w="4252" w:type="dxa"/>
          </w:tcPr>
          <w:p w14:paraId="66CDBB0F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Results reported in sufficient detail?</w:t>
            </w:r>
          </w:p>
        </w:tc>
        <w:tc>
          <w:tcPr>
            <w:tcW w:w="1134" w:type="dxa"/>
          </w:tcPr>
          <w:p w14:paraId="7D8E0F67" w14:textId="3135B7C8" w:rsidR="00330845" w:rsidRPr="00F50513" w:rsidRDefault="0073380A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1418" w:type="dxa"/>
          </w:tcPr>
          <w:p w14:paraId="4DF1E445" w14:textId="1453D0E0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53CEFCAA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46BFD82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28A39DBD" w14:textId="77777777" w:rsidTr="00330845">
        <w:tc>
          <w:tcPr>
            <w:tcW w:w="534" w:type="dxa"/>
          </w:tcPr>
          <w:p w14:paraId="357B1DD4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14</w:t>
            </w:r>
          </w:p>
        </w:tc>
        <w:tc>
          <w:tcPr>
            <w:tcW w:w="4252" w:type="dxa"/>
          </w:tcPr>
          <w:p w14:paraId="4F341D84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Conclusions supported by the results?</w:t>
            </w:r>
          </w:p>
        </w:tc>
        <w:tc>
          <w:tcPr>
            <w:tcW w:w="1134" w:type="dxa"/>
          </w:tcPr>
          <w:p w14:paraId="1D5D2014" w14:textId="74D83404" w:rsidR="00330845" w:rsidRPr="00F50513" w:rsidRDefault="0073380A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1418" w:type="dxa"/>
          </w:tcPr>
          <w:p w14:paraId="18A471EA" w14:textId="512DD53C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77B2DEE5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241DDC92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</w:tbl>
    <w:p w14:paraId="27E72731" w14:textId="77777777" w:rsidR="00330845" w:rsidRPr="00F50513" w:rsidRDefault="00330845" w:rsidP="00330845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</w:rPr>
      </w:pPr>
    </w:p>
    <w:p w14:paraId="69D739DF" w14:textId="77777777" w:rsidR="00330845" w:rsidRPr="00330845" w:rsidRDefault="003F238A" w:rsidP="003F238A">
      <w:pPr>
        <w:widowControl w:val="0"/>
        <w:tabs>
          <w:tab w:val="left" w:pos="320"/>
        </w:tabs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30"/>
          <w:szCs w:val="30"/>
          <w:lang w:val="de-DE"/>
        </w:rPr>
      </w:pPr>
      <w:r w:rsidRPr="003F238A"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  <w:fldChar w:fldCharType="begin"/>
      </w:r>
      <w:r w:rsidRPr="00FA2E6E">
        <w:rPr>
          <w:rFonts w:ascii="Helvetica" w:hAnsi="Helvetica" w:cs="Times"/>
          <w:b/>
          <w:bCs/>
          <w:color w:val="1B1718"/>
          <w:sz w:val="20"/>
          <w:szCs w:val="30"/>
        </w:rPr>
        <w:instrText xml:space="preserve"> ADDIN PAPERS2_CITATIONS &lt;papers2_bibliography/&gt;</w:instrText>
      </w:r>
      <w:r w:rsidRPr="003F238A"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  <w:fldChar w:fldCharType="separate"/>
      </w:r>
      <w:r w:rsidRPr="00FA2E6E">
        <w:rPr>
          <w:rFonts w:ascii="Helvetica" w:hAnsi="Helvetica" w:cs="Helvetica"/>
          <w:sz w:val="20"/>
          <w:szCs w:val="30"/>
        </w:rPr>
        <w:t xml:space="preserve">Kmet L, Lee R, Cook L. Standard Quality Assessment Criteria for Evaluating Primary Research Papers from a Variety of Fields. </w:t>
      </w:r>
      <w:r w:rsidRPr="003F238A">
        <w:rPr>
          <w:rFonts w:ascii="Helvetica" w:hAnsi="Helvetica" w:cs="Helvetica"/>
          <w:sz w:val="20"/>
          <w:szCs w:val="30"/>
          <w:lang w:val="de-DE"/>
        </w:rPr>
        <w:t xml:space="preserve">Alberta Heritage Foundation for Medical Research; 2004. 31 p. </w:t>
      </w:r>
      <w:r w:rsidRPr="003F238A"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  <w:fldChar w:fldCharType="end"/>
      </w:r>
    </w:p>
    <w:sectPr w:rsidR="00330845" w:rsidRPr="00330845" w:rsidSect="001161D9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2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845"/>
    <w:rsid w:val="000A4F38"/>
    <w:rsid w:val="000A799E"/>
    <w:rsid w:val="001161D9"/>
    <w:rsid w:val="00296574"/>
    <w:rsid w:val="00330845"/>
    <w:rsid w:val="003F238A"/>
    <w:rsid w:val="00454C96"/>
    <w:rsid w:val="004A7267"/>
    <w:rsid w:val="004C508E"/>
    <w:rsid w:val="004D3A6A"/>
    <w:rsid w:val="0061561E"/>
    <w:rsid w:val="0073380A"/>
    <w:rsid w:val="00965DFF"/>
    <w:rsid w:val="00AB7301"/>
    <w:rsid w:val="00BD60BB"/>
    <w:rsid w:val="00C556F7"/>
    <w:rsid w:val="00CA58A3"/>
    <w:rsid w:val="00F50513"/>
    <w:rsid w:val="00FA2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20D705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308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415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247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Josefine Waldthaler</dc:creator>
  <cp:keywords/>
  <dc:description/>
  <cp:lastModifiedBy>Waldthaler, Josefine</cp:lastModifiedBy>
  <cp:revision>2</cp:revision>
  <dcterms:created xsi:type="dcterms:W3CDTF">2021-04-13T07:16:00Z</dcterms:created>
  <dcterms:modified xsi:type="dcterms:W3CDTF">2021-04-13T07:16:00Z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APERS2_INFO_01">
    <vt:lpwstr>&lt;info&gt;&lt;style id="http://www.zotero.org/styles/vancouver"/&gt;&lt;format class="21"/&gt;&lt;count citations="1" publications="1"/&gt;&lt;/info&gt;PAPERS2_INFO_END</vt:lpwstr>
  </property>
</Properties>
</file>