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448" w:rsidRDefault="00B30448" w:rsidP="00B30448">
      <w:pPr>
        <w:pStyle w:val="Beschriftung"/>
        <w:keepNext/>
        <w:rPr>
          <w:lang w:val="en-GB"/>
        </w:rPr>
      </w:pPr>
      <w:r>
        <w:rPr>
          <w:lang w:val="en-GB"/>
        </w:rPr>
        <w:t xml:space="preserve">Table </w:t>
      </w:r>
      <w:r>
        <w:rPr>
          <w:lang w:val="en-GB"/>
        </w:rPr>
        <w:fldChar w:fldCharType="begin"/>
      </w:r>
      <w:r>
        <w:rPr>
          <w:lang w:val="en-GB"/>
        </w:rPr>
        <w:instrText xml:space="preserve"> SEQ Table \* ARABIC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2</w:t>
      </w:r>
      <w:r>
        <w:rPr>
          <w:lang w:val="en-GB"/>
        </w:rPr>
        <w:fldChar w:fldCharType="end"/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QualSyst</w:t>
      </w:r>
      <w:proofErr w:type="spellEnd"/>
      <w:r>
        <w:rPr>
          <w:lang w:val="en-GB"/>
        </w:rPr>
        <w:t xml:space="preserve"> results for studies included in the meta-analyses</w:t>
      </w: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6"/>
        <w:gridCol w:w="1851"/>
        <w:gridCol w:w="1852"/>
        <w:gridCol w:w="1852"/>
        <w:gridCol w:w="621"/>
      </w:tblGrid>
      <w:tr w:rsidR="00B30448" w:rsidTr="00820A54">
        <w:trPr>
          <w:trHeight w:val="288"/>
        </w:trPr>
        <w:tc>
          <w:tcPr>
            <w:tcW w:w="2893" w:type="dxa"/>
          </w:tcPr>
          <w:p w:rsidR="00B30448" w:rsidRDefault="00B30448" w:rsidP="00820A54">
            <w:pPr>
              <w:suppressAutoHyphens w:val="0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GB" w:eastAsia="de-DE" w:bidi="ar-SA"/>
              </w:rPr>
            </w:pPr>
            <w:bookmarkStart w:id="0" w:name="_Hlk115034757"/>
          </w:p>
        </w:tc>
        <w:tc>
          <w:tcPr>
            <w:tcW w:w="1849" w:type="dxa"/>
          </w:tcPr>
          <w:p w:rsidR="00B30448" w:rsidRDefault="00B30448" w:rsidP="00820A54">
            <w:pPr>
              <w:suppressAutoHyphens w:val="0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de-DE" w:bidi="ar-S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de-DE" w:bidi="ar-SA"/>
              </w:rPr>
              <w:t>Qualsyst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de-DE" w:bidi="ar-SA"/>
              </w:rPr>
              <w:t xml:space="preserve"> &gt; 70%</w:t>
            </w:r>
          </w:p>
        </w:tc>
        <w:tc>
          <w:tcPr>
            <w:tcW w:w="1850" w:type="dxa"/>
          </w:tcPr>
          <w:p w:rsidR="00B30448" w:rsidRDefault="00B30448" w:rsidP="00820A54">
            <w:pPr>
              <w:suppressAutoHyphens w:val="0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de-DE" w:bidi="ar-S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de-DE" w:bidi="ar-SA"/>
              </w:rPr>
              <w:t>Qualsyst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de-DE" w:bidi="ar-SA"/>
              </w:rPr>
              <w:t xml:space="preserve"> 50 - 70%</w:t>
            </w:r>
          </w:p>
        </w:tc>
        <w:tc>
          <w:tcPr>
            <w:tcW w:w="1850" w:type="dxa"/>
          </w:tcPr>
          <w:p w:rsidR="00B30448" w:rsidRDefault="00B30448" w:rsidP="00820A54">
            <w:pPr>
              <w:suppressAutoHyphens w:val="0"/>
              <w:rPr>
                <w:rFonts w:ascii="Calibri" w:eastAsia="Times New Roman" w:hAnsi="Calibri" w:cs="Calibri"/>
                <w:bCs/>
                <w:kern w:val="0"/>
                <w:sz w:val="22"/>
                <w:szCs w:val="22"/>
                <w:lang w:eastAsia="de-DE" w:bidi="ar-S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de-DE" w:bidi="ar-SA"/>
              </w:rPr>
              <w:t>Qualsyst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de-DE" w:bidi="ar-SA"/>
              </w:rPr>
              <w:t xml:space="preserve"> &lt; 50%</w:t>
            </w:r>
          </w:p>
        </w:tc>
        <w:tc>
          <w:tcPr>
            <w:tcW w:w="620" w:type="dxa"/>
          </w:tcPr>
          <w:p w:rsidR="00B30448" w:rsidRDefault="00B30448" w:rsidP="00820A54">
            <w:pPr>
              <w:suppressAutoHyphens w:val="0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de-DE" w:bidi="ar-S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de-DE" w:bidi="ar-SA"/>
              </w:rPr>
              <w:t>Sum</w:t>
            </w:r>
            <w:proofErr w:type="spellEnd"/>
          </w:p>
        </w:tc>
      </w:tr>
      <w:tr w:rsidR="00B30448" w:rsidTr="00820A54">
        <w:trPr>
          <w:trHeight w:val="288"/>
        </w:trPr>
        <w:tc>
          <w:tcPr>
            <w:tcW w:w="2893" w:type="dxa"/>
          </w:tcPr>
          <w:p w:rsidR="00B30448" w:rsidRDefault="00B30448" w:rsidP="00820A54">
            <w:pPr>
              <w:suppressAutoHyphens w:val="0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de-DE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de-DE" w:bidi="ar-SA"/>
              </w:rPr>
              <w:t xml:space="preserve">Quasi-experimental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de-DE" w:bidi="ar-SA"/>
              </w:rPr>
              <w:t>study</w:t>
            </w:r>
            <w:proofErr w:type="spellEnd"/>
          </w:p>
        </w:tc>
        <w:tc>
          <w:tcPr>
            <w:tcW w:w="1849" w:type="dxa"/>
          </w:tcPr>
          <w:p w:rsidR="00B30448" w:rsidRDefault="00B30448" w:rsidP="00820A54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DE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DE" w:bidi="ar-SA"/>
              </w:rPr>
              <w:t>13 (26.5)</w:t>
            </w:r>
          </w:p>
        </w:tc>
        <w:tc>
          <w:tcPr>
            <w:tcW w:w="1850" w:type="dxa"/>
          </w:tcPr>
          <w:p w:rsidR="00B30448" w:rsidRDefault="00B30448" w:rsidP="00820A54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DE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DE" w:bidi="ar-SA"/>
              </w:rPr>
              <w:t>18 (36.7)</w:t>
            </w:r>
          </w:p>
        </w:tc>
        <w:tc>
          <w:tcPr>
            <w:tcW w:w="1850" w:type="dxa"/>
          </w:tcPr>
          <w:p w:rsidR="00B30448" w:rsidRDefault="00B30448" w:rsidP="00820A54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DE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DE" w:bidi="ar-SA"/>
              </w:rPr>
              <w:t>18 (36.7)</w:t>
            </w:r>
          </w:p>
        </w:tc>
        <w:tc>
          <w:tcPr>
            <w:tcW w:w="620" w:type="dxa"/>
          </w:tcPr>
          <w:p w:rsidR="00B30448" w:rsidRDefault="00B30448" w:rsidP="00820A54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DE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DE" w:bidi="ar-SA"/>
              </w:rPr>
              <w:t>49</w:t>
            </w:r>
          </w:p>
        </w:tc>
      </w:tr>
      <w:tr w:rsidR="00B30448" w:rsidTr="00820A54">
        <w:trPr>
          <w:trHeight w:val="288"/>
        </w:trPr>
        <w:tc>
          <w:tcPr>
            <w:tcW w:w="2893" w:type="dxa"/>
          </w:tcPr>
          <w:p w:rsidR="00B30448" w:rsidRDefault="00B30448" w:rsidP="00820A54">
            <w:pPr>
              <w:suppressAutoHyphens w:val="0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de-DE" w:bidi="ar-S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de-DE" w:bidi="ar-SA"/>
              </w:rPr>
              <w:t>Randomised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de-DE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de-DE" w:bidi="ar-SA"/>
              </w:rPr>
              <w:t>controlled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de-DE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de-DE" w:bidi="ar-SA"/>
              </w:rPr>
              <w:t>study</w:t>
            </w:r>
            <w:proofErr w:type="spellEnd"/>
          </w:p>
        </w:tc>
        <w:tc>
          <w:tcPr>
            <w:tcW w:w="1849" w:type="dxa"/>
          </w:tcPr>
          <w:p w:rsidR="00B30448" w:rsidRDefault="00B30448" w:rsidP="00820A54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DE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DE" w:bidi="ar-SA"/>
              </w:rPr>
              <w:t>23 (69.7)</w:t>
            </w:r>
          </w:p>
        </w:tc>
        <w:tc>
          <w:tcPr>
            <w:tcW w:w="1850" w:type="dxa"/>
          </w:tcPr>
          <w:p w:rsidR="00B30448" w:rsidRDefault="00B30448" w:rsidP="00820A54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DE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DE" w:bidi="ar-SA"/>
              </w:rPr>
              <w:t>3 (9.1)</w:t>
            </w:r>
          </w:p>
        </w:tc>
        <w:tc>
          <w:tcPr>
            <w:tcW w:w="1850" w:type="dxa"/>
          </w:tcPr>
          <w:p w:rsidR="00B30448" w:rsidRDefault="00B30448" w:rsidP="00820A54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DE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DE" w:bidi="ar-SA"/>
              </w:rPr>
              <w:t>7 (21.2)</w:t>
            </w:r>
          </w:p>
        </w:tc>
        <w:tc>
          <w:tcPr>
            <w:tcW w:w="620" w:type="dxa"/>
          </w:tcPr>
          <w:p w:rsidR="00B30448" w:rsidRDefault="00B30448" w:rsidP="00820A54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DE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de-DE" w:bidi="ar-SA"/>
              </w:rPr>
              <w:t>33</w:t>
            </w:r>
          </w:p>
        </w:tc>
      </w:tr>
      <w:tr w:rsidR="00B30448" w:rsidTr="00820A54">
        <w:trPr>
          <w:trHeight w:val="288"/>
        </w:trPr>
        <w:tc>
          <w:tcPr>
            <w:tcW w:w="2893" w:type="dxa"/>
          </w:tcPr>
          <w:p w:rsidR="00B30448" w:rsidRDefault="00B30448" w:rsidP="00820A54">
            <w:pPr>
              <w:suppressAutoHyphens w:val="0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de-DE" w:bidi="ar-S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de-DE" w:bidi="ar-SA"/>
              </w:rPr>
              <w:t>Sum</w:t>
            </w:r>
            <w:proofErr w:type="spellEnd"/>
          </w:p>
        </w:tc>
        <w:tc>
          <w:tcPr>
            <w:tcW w:w="1849" w:type="dxa"/>
          </w:tcPr>
          <w:p w:rsidR="00B30448" w:rsidRDefault="00B30448" w:rsidP="00820A54">
            <w:pPr>
              <w:suppressAutoHyphens w:val="0"/>
              <w:jc w:val="right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de-DE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de-DE" w:bidi="ar-SA"/>
              </w:rPr>
              <w:t xml:space="preserve">36 </w:t>
            </w:r>
          </w:p>
        </w:tc>
        <w:tc>
          <w:tcPr>
            <w:tcW w:w="1850" w:type="dxa"/>
          </w:tcPr>
          <w:p w:rsidR="00B30448" w:rsidRDefault="00B30448" w:rsidP="00820A54">
            <w:pPr>
              <w:suppressAutoHyphens w:val="0"/>
              <w:jc w:val="right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de-DE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de-DE" w:bidi="ar-SA"/>
              </w:rPr>
              <w:t xml:space="preserve">21 </w:t>
            </w:r>
          </w:p>
        </w:tc>
        <w:tc>
          <w:tcPr>
            <w:tcW w:w="1850" w:type="dxa"/>
          </w:tcPr>
          <w:p w:rsidR="00B30448" w:rsidRDefault="00B30448" w:rsidP="00820A54">
            <w:pPr>
              <w:suppressAutoHyphens w:val="0"/>
              <w:jc w:val="right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de-DE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de-DE" w:bidi="ar-SA"/>
              </w:rPr>
              <w:t>25</w:t>
            </w:r>
          </w:p>
        </w:tc>
        <w:tc>
          <w:tcPr>
            <w:tcW w:w="620" w:type="dxa"/>
          </w:tcPr>
          <w:p w:rsidR="00B30448" w:rsidRDefault="00B30448" w:rsidP="00820A54">
            <w:pPr>
              <w:suppressAutoHyphens w:val="0"/>
              <w:jc w:val="right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de-DE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de-DE" w:bidi="ar-SA"/>
              </w:rPr>
              <w:t>82</w:t>
            </w:r>
          </w:p>
        </w:tc>
      </w:tr>
    </w:tbl>
    <w:p w:rsidR="00A16A03" w:rsidRDefault="00A16A03">
      <w:bookmarkStart w:id="1" w:name="_GoBack"/>
      <w:bookmarkEnd w:id="0"/>
      <w:bookmarkEnd w:id="1"/>
    </w:p>
    <w:sectPr w:rsidR="00A16A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48"/>
    <w:rsid w:val="004B45F9"/>
    <w:rsid w:val="005B55C3"/>
    <w:rsid w:val="00A16A03"/>
    <w:rsid w:val="00B30448"/>
    <w:rsid w:val="00B455E8"/>
    <w:rsid w:val="00D1031D"/>
    <w:rsid w:val="00FA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9E5CE-7A03-4B4B-852A-677A15A4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qFormat/>
    <w:rsid w:val="00B30448"/>
    <w:pPr>
      <w:suppressLineNumbers/>
      <w:suppressAutoHyphens/>
      <w:spacing w:before="120" w:after="120" w:line="240" w:lineRule="auto"/>
      <w:jc w:val="both"/>
      <w:textAlignment w:val="baseline"/>
    </w:pPr>
    <w:rPr>
      <w:rFonts w:ascii="Liberation Serif" w:eastAsia="Noto Sans CJK SC" w:hAnsi="Liberation Serif" w:cs="Lohit Devanagari"/>
      <w:i/>
      <w:iCs/>
      <w:kern w:val="2"/>
      <w:sz w:val="24"/>
      <w:szCs w:val="24"/>
      <w:lang w:eastAsia="zh-CN" w:bidi="hi-IN"/>
    </w:rPr>
  </w:style>
  <w:style w:type="table" w:styleId="Tabellenraster">
    <w:name w:val="Table Grid"/>
    <w:basedOn w:val="NormaleTabelle"/>
    <w:uiPriority w:val="39"/>
    <w:rsid w:val="00B30448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pedrosa</dc:creator>
  <cp:keywords/>
  <dc:description/>
  <cp:lastModifiedBy>david pedrosa</cp:lastModifiedBy>
  <cp:revision>1</cp:revision>
  <dcterms:created xsi:type="dcterms:W3CDTF">2022-09-25T19:45:00Z</dcterms:created>
  <dcterms:modified xsi:type="dcterms:W3CDTF">2022-09-25T19:46:00Z</dcterms:modified>
</cp:coreProperties>
</file>