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514B" w14:textId="77777777" w:rsidR="001C5E26" w:rsidRDefault="001C5E26">
      <w:pPr>
        <w:pStyle w:val="Corpodetexto"/>
        <w:jc w:val="center"/>
        <w:rPr>
          <w:sz w:val="26"/>
        </w:rPr>
      </w:pPr>
    </w:p>
    <w:p w14:paraId="063E64C5" w14:textId="77777777" w:rsidR="001C5E26" w:rsidRDefault="001C5E26">
      <w:pPr>
        <w:pStyle w:val="Corpodetexto"/>
        <w:jc w:val="center"/>
        <w:rPr>
          <w:sz w:val="26"/>
        </w:rPr>
      </w:pPr>
    </w:p>
    <w:p w14:paraId="22AC87B9" w14:textId="77777777" w:rsidR="001C5E26" w:rsidRDefault="001C5E26">
      <w:pPr>
        <w:pStyle w:val="Corpodetexto"/>
        <w:jc w:val="center"/>
        <w:rPr>
          <w:sz w:val="26"/>
        </w:rPr>
      </w:pPr>
    </w:p>
    <w:p w14:paraId="4FDF99D9" w14:textId="77777777" w:rsidR="001C5E26" w:rsidRDefault="001C5E26">
      <w:pPr>
        <w:ind w:left="833"/>
        <w:jc w:val="center"/>
        <w:rPr>
          <w:b/>
          <w:sz w:val="24"/>
        </w:rPr>
      </w:pPr>
    </w:p>
    <w:p w14:paraId="501E0B46" w14:textId="77777777" w:rsidR="001C5E26" w:rsidRDefault="00726ED3">
      <w:pPr>
        <w:ind w:left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 w14:paraId="2BA3566C" w14:textId="77777777" w:rsidR="001C5E26" w:rsidRDefault="001C5E26">
      <w:pPr>
        <w:ind w:left="833"/>
        <w:jc w:val="center"/>
        <w:rPr>
          <w:b/>
          <w:sz w:val="24"/>
        </w:rPr>
      </w:pPr>
    </w:p>
    <w:p w14:paraId="3437267B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Recomendação nº 9, de 24 de julho de 2020</w:t>
      </w:r>
    </w:p>
    <w:p w14:paraId="42CC0DD5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Procedimento Preparatório nº 1.33.002.000248/2020-14</w:t>
      </w:r>
    </w:p>
    <w:p w14:paraId="293B735B" w14:textId="77777777" w:rsidR="001C5E26" w:rsidRDefault="001C5E26">
      <w:pPr>
        <w:ind w:left="142"/>
        <w:jc w:val="center"/>
        <w:rPr>
          <w:b/>
          <w:sz w:val="24"/>
        </w:rPr>
      </w:pPr>
    </w:p>
    <w:p w14:paraId="68C52EC4" w14:textId="77777777" w:rsidR="001C5E26" w:rsidRDefault="001C5E26">
      <w:pPr>
        <w:ind w:left="142"/>
        <w:jc w:val="center"/>
        <w:rPr>
          <w:b/>
          <w:sz w:val="24"/>
        </w:rPr>
      </w:pPr>
    </w:p>
    <w:p w14:paraId="6FA004B2" w14:textId="77777777" w:rsidR="001C5E26" w:rsidRDefault="001C5E26">
      <w:pPr>
        <w:ind w:left="142"/>
        <w:jc w:val="center"/>
        <w:rPr>
          <w:b/>
          <w:sz w:val="24"/>
        </w:rPr>
      </w:pPr>
    </w:p>
    <w:p w14:paraId="68E1054A" w14:textId="77777777" w:rsidR="001C5E26" w:rsidRDefault="001C5E26">
      <w:pPr>
        <w:ind w:left="142"/>
        <w:jc w:val="center"/>
        <w:rPr>
          <w:b/>
          <w:sz w:val="24"/>
        </w:rPr>
      </w:pPr>
    </w:p>
    <w:p w14:paraId="1B94E5FD" w14:textId="77777777" w:rsidR="001C5E26" w:rsidRDefault="001C5E26">
      <w:pPr>
        <w:rPr>
          <w:bCs/>
          <w:sz w:val="24"/>
        </w:rPr>
      </w:pP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2B302E5B" w14:textId="77777777">
        <w:tc>
          <w:tcPr>
            <w:tcW w:w="7666" w:type="dxa"/>
            <w:shd w:val="clear" w:color="auto" w:fill="auto"/>
          </w:tcPr>
          <w:p w14:paraId="3A47E949" w14:textId="77777777" w:rsidR="001C5E26" w:rsidRDefault="00726ED3">
            <w:pPr>
              <w:ind w:left="191" w:hanging="191"/>
              <w:rPr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shd w:val="clear" w:color="auto" w:fill="auto"/>
          </w:tcPr>
          <w:p w14:paraId="73CD6F35" w14:textId="4B487A0E" w:rsidR="001C5E26" w:rsidRDefault="00726ED3">
            <w:pPr>
              <w:jc w:val="right"/>
            </w:pPr>
            <w:r>
              <w:rPr>
                <w:b/>
                <w:sz w:val="24"/>
              </w:rPr>
              <w:t>7</w:t>
            </w:r>
            <w:r w:rsidR="00F172CB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%</w:t>
            </w:r>
          </w:p>
        </w:tc>
      </w:tr>
      <w:tr w:rsidR="001C5E26" w14:paraId="7F188E37" w14:textId="77777777">
        <w:tc>
          <w:tcPr>
            <w:tcW w:w="7666" w:type="dxa"/>
            <w:shd w:val="clear" w:color="auto" w:fill="auto"/>
          </w:tcPr>
          <w:p w14:paraId="726F1453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shd w:val="clear" w:color="auto" w:fill="auto"/>
          </w:tcPr>
          <w:p w14:paraId="2A6BA7FE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25 %</w:t>
            </w:r>
          </w:p>
        </w:tc>
      </w:tr>
    </w:tbl>
    <w:p w14:paraId="6C14D71A" w14:textId="77777777" w:rsidR="001C5E26" w:rsidRDefault="001C5E26">
      <w:pPr>
        <w:ind w:left="833"/>
        <w:rPr>
          <w:b/>
          <w:sz w:val="24"/>
        </w:rPr>
      </w:pPr>
    </w:p>
    <w:p w14:paraId="768CFBD9" w14:textId="77777777" w:rsidR="001C5E26" w:rsidRDefault="00726ED3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3B772BA1" w14:textId="77777777">
        <w:tc>
          <w:tcPr>
            <w:tcW w:w="7666" w:type="dxa"/>
            <w:shd w:val="clear" w:color="auto" w:fill="auto"/>
          </w:tcPr>
          <w:p w14:paraId="19A6BA55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shd w:val="clear" w:color="auto" w:fill="auto"/>
          </w:tcPr>
          <w:p w14:paraId="2C470428" w14:textId="4C2DA224" w:rsidR="001C5E26" w:rsidRDefault="00726ED3">
            <w:pPr>
              <w:jc w:val="right"/>
            </w:pPr>
            <w:r>
              <w:rPr>
                <w:b/>
                <w:sz w:val="24"/>
              </w:rPr>
              <w:t>7</w:t>
            </w:r>
            <w:r w:rsidR="00F172CB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%</w:t>
            </w:r>
          </w:p>
        </w:tc>
      </w:tr>
      <w:tr w:rsidR="001C5E26" w14:paraId="783408D8" w14:textId="77777777">
        <w:tc>
          <w:tcPr>
            <w:tcW w:w="7666" w:type="dxa"/>
            <w:shd w:val="clear" w:color="auto" w:fill="auto"/>
          </w:tcPr>
          <w:p w14:paraId="65D182B2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shd w:val="clear" w:color="auto" w:fill="auto"/>
          </w:tcPr>
          <w:p w14:paraId="318FE43F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25 %</w:t>
            </w:r>
          </w:p>
        </w:tc>
      </w:tr>
    </w:tbl>
    <w:p w14:paraId="7F443D00" w14:textId="77777777" w:rsidR="001C5E26" w:rsidRDefault="001C5E26">
      <w:pPr>
        <w:ind w:left="833"/>
        <w:rPr>
          <w:b/>
          <w:sz w:val="24"/>
        </w:rPr>
      </w:pPr>
    </w:p>
    <w:p w14:paraId="77E536FC" w14:textId="77777777" w:rsidR="001C5E26" w:rsidRDefault="001C5E26">
      <w:pPr>
        <w:ind w:left="833"/>
        <w:rPr>
          <w:b/>
          <w:sz w:val="24"/>
        </w:rPr>
      </w:pPr>
    </w:p>
    <w:p w14:paraId="2F7B69D8" w14:textId="77777777" w:rsidR="001C5E26" w:rsidRDefault="001C5E26">
      <w:pPr>
        <w:ind w:left="833"/>
        <w:rPr>
          <w:bCs/>
          <w:sz w:val="24"/>
        </w:rPr>
      </w:pPr>
    </w:p>
    <w:p w14:paraId="2C984688" w14:textId="77777777" w:rsidR="001C5E26" w:rsidRDefault="001C5E26">
      <w:pPr>
        <w:ind w:left="833"/>
        <w:rPr>
          <w:bCs/>
          <w:sz w:val="24"/>
        </w:rPr>
      </w:pPr>
    </w:p>
    <w:p w14:paraId="68D698AF" w14:textId="77777777" w:rsidR="001C5E26" w:rsidRDefault="001C5E26">
      <w:pPr>
        <w:ind w:left="833"/>
        <w:rPr>
          <w:b/>
          <w:sz w:val="24"/>
        </w:rPr>
      </w:pPr>
    </w:p>
    <w:p w14:paraId="0BAC6425" w14:textId="77777777" w:rsidR="001C5E26" w:rsidRDefault="001C5E26">
      <w:pPr>
        <w:ind w:left="833"/>
        <w:rPr>
          <w:b/>
          <w:sz w:val="24"/>
        </w:rPr>
      </w:pPr>
    </w:p>
    <w:p w14:paraId="6F8A8880" w14:textId="77777777" w:rsidR="001C5E26" w:rsidRDefault="001C5E26">
      <w:pPr>
        <w:ind w:left="833"/>
        <w:rPr>
          <w:b/>
          <w:sz w:val="24"/>
        </w:rPr>
      </w:pPr>
    </w:p>
    <w:p w14:paraId="30A38505" w14:textId="77777777" w:rsidR="001C5E26" w:rsidRDefault="001C5E26">
      <w:pPr>
        <w:ind w:left="833"/>
        <w:rPr>
          <w:b/>
          <w:sz w:val="24"/>
        </w:rPr>
      </w:pPr>
    </w:p>
    <w:p w14:paraId="0C32E7A9" w14:textId="77777777" w:rsidR="001C5E26" w:rsidRDefault="001C5E26">
      <w:pPr>
        <w:ind w:left="833"/>
        <w:rPr>
          <w:b/>
          <w:sz w:val="24"/>
        </w:rPr>
      </w:pPr>
    </w:p>
    <w:p w14:paraId="17EE05E1" w14:textId="77777777" w:rsidR="001C5E26" w:rsidRDefault="001C5E26">
      <w:pPr>
        <w:ind w:left="833"/>
        <w:rPr>
          <w:b/>
          <w:sz w:val="24"/>
        </w:rPr>
      </w:pPr>
    </w:p>
    <w:p w14:paraId="21644728" w14:textId="77777777" w:rsidR="001C5E26" w:rsidRDefault="001C5E26">
      <w:pPr>
        <w:ind w:left="833"/>
        <w:rPr>
          <w:b/>
          <w:sz w:val="24"/>
        </w:rPr>
      </w:pPr>
    </w:p>
    <w:p w14:paraId="1F0A88C6" w14:textId="77777777" w:rsidR="001C5E26" w:rsidRDefault="001C5E26">
      <w:pPr>
        <w:ind w:left="833"/>
        <w:rPr>
          <w:b/>
          <w:sz w:val="24"/>
        </w:rPr>
      </w:pPr>
    </w:p>
    <w:p w14:paraId="722DD317" w14:textId="77777777" w:rsidR="001C5E26" w:rsidRDefault="001C5E26">
      <w:pPr>
        <w:ind w:left="833"/>
        <w:rPr>
          <w:b/>
          <w:sz w:val="24"/>
        </w:rPr>
      </w:pPr>
    </w:p>
    <w:p w14:paraId="63081E47" w14:textId="77777777" w:rsidR="001C5E26" w:rsidRDefault="001C5E26">
      <w:pPr>
        <w:ind w:left="833"/>
        <w:rPr>
          <w:b/>
          <w:sz w:val="24"/>
        </w:rPr>
      </w:pPr>
    </w:p>
    <w:p w14:paraId="497E6CA0" w14:textId="77777777" w:rsidR="001C5E26" w:rsidRDefault="001C5E26">
      <w:pPr>
        <w:ind w:left="833"/>
        <w:rPr>
          <w:b/>
          <w:sz w:val="24"/>
        </w:rPr>
      </w:pPr>
    </w:p>
    <w:p w14:paraId="121A0002" w14:textId="7D743BE5" w:rsidR="001C5E26" w:rsidRDefault="00726ED3">
      <w:pPr>
        <w:ind w:left="833" w:right="1120"/>
        <w:jc w:val="right"/>
      </w:pPr>
      <w:r>
        <w:rPr>
          <w:b/>
          <w:sz w:val="24"/>
        </w:rPr>
        <w:t xml:space="preserve">Chapecó, </w:t>
      </w:r>
      <w:r w:rsidR="00F172CB">
        <w:rPr>
          <w:b/>
          <w:sz w:val="24"/>
        </w:rPr>
        <w:t>09</w:t>
      </w:r>
      <w:r>
        <w:rPr>
          <w:b/>
          <w:sz w:val="24"/>
        </w:rPr>
        <w:t xml:space="preserve"> de setembro de 2020</w:t>
      </w:r>
    </w:p>
    <w:sectPr w:rsidR="001C5E26">
      <w:headerReference w:type="default" r:id="rId6"/>
      <w:pgSz w:w="11906" w:h="16838"/>
      <w:pgMar w:top="800" w:right="140" w:bottom="280" w:left="16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33B76" w14:textId="77777777" w:rsidR="00457C17" w:rsidRDefault="00457C17">
      <w:r>
        <w:separator/>
      </w:r>
    </w:p>
  </w:endnote>
  <w:endnote w:type="continuationSeparator" w:id="0">
    <w:p w14:paraId="4CD51305" w14:textId="77777777" w:rsidR="00457C17" w:rsidRDefault="0045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C1B0" w14:textId="77777777" w:rsidR="00457C17" w:rsidRDefault="00457C17">
      <w:r>
        <w:separator/>
      </w:r>
    </w:p>
  </w:footnote>
  <w:footnote w:type="continuationSeparator" w:id="0">
    <w:p w14:paraId="736653FF" w14:textId="77777777" w:rsidR="00457C17" w:rsidRDefault="00457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600" w:type="dxa"/>
      <w:tblLook w:val="04A0" w:firstRow="1" w:lastRow="0" w:firstColumn="1" w:lastColumn="0" w:noHBand="0" w:noVBand="1"/>
    </w:tblPr>
    <w:tblGrid>
      <w:gridCol w:w="2263"/>
      <w:gridCol w:w="7085"/>
      <w:gridCol w:w="2252"/>
    </w:tblGrid>
    <w:tr w:rsidR="001C5E26" w14:paraId="59A5DD81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EBFA388" w14:textId="77777777" w:rsidR="001C5E26" w:rsidRDefault="00726ED3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4BD16568" wp14:editId="3B2C202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  <a:chOff x="0" y="0"/>
                              <a:chExt cx="0" cy="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33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232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231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;mso-position-horizontal-relative:page" type="shapetype_75">
                      <v:imagedata r:id="rId4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;mso-position-horizontal-relative:page" type="shapetype_75">
                      <v:imagedata r:id="rId5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;mso-position-horizontal-relative:page" type="shapetype_75">
                      <v:imagedata r:id="rId6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8F14BF5" w14:textId="77777777" w:rsidR="001C5E26" w:rsidRDefault="00726ED3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6DB0636" wp14:editId="3B8A115F">
                <wp:extent cx="756920" cy="813435"/>
                <wp:effectExtent l="0" t="0" r="0" b="0"/>
                <wp:docPr id="5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FBE5A7" w14:textId="77777777" w:rsidR="001C5E26" w:rsidRDefault="001C5E26">
          <w:pPr>
            <w:pStyle w:val="Cabealho"/>
          </w:pPr>
        </w:p>
      </w:tc>
    </w:tr>
    <w:tr w:rsidR="001C5E26" w14:paraId="3E1A4688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B2F93A6" w14:textId="77777777" w:rsidR="001C5E26" w:rsidRDefault="001C5E26">
          <w:pPr>
            <w:pStyle w:val="Cabealho"/>
          </w:pP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4035D2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PREFEITURA DE CHAPECÓ</w:t>
          </w:r>
        </w:p>
        <w:p w14:paraId="695DB66B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SECRETARIA DE SAÚDE</w:t>
          </w:r>
        </w:p>
        <w:p w14:paraId="4B2C0DE6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41E0106" w14:textId="77777777" w:rsidR="001C5E26" w:rsidRDefault="001C5E26">
          <w:pPr>
            <w:pStyle w:val="Cabealho"/>
          </w:pPr>
        </w:p>
      </w:tc>
    </w:tr>
  </w:tbl>
  <w:p w14:paraId="111092EB" w14:textId="77777777" w:rsidR="001C5E26" w:rsidRDefault="001C5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26"/>
    <w:rsid w:val="001C5E26"/>
    <w:rsid w:val="002B67BB"/>
    <w:rsid w:val="00457C17"/>
    <w:rsid w:val="00726ED3"/>
    <w:rsid w:val="00F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DD4B"/>
  <w15:docId w15:val="{CC9B7781-2C1F-4C58-9DC4-CC577D15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2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customStyle="1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customStyle="1" w:styleId="ListLabel21">
    <w:name w:val="ListLabel 21"/>
    <w:qFormat/>
    <w:rPr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30">
    <w:name w:val="ListLabel 30"/>
    <w:qFormat/>
    <w:rPr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20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dc:description/>
  <cp:lastModifiedBy>Mun. de Chapecó</cp:lastModifiedBy>
  <cp:revision>2</cp:revision>
  <cp:lastPrinted>2020-07-27T14:48:00Z</cp:lastPrinted>
  <dcterms:created xsi:type="dcterms:W3CDTF">2020-09-09T16:32:00Z</dcterms:created>
  <dcterms:modified xsi:type="dcterms:W3CDTF">2020-09-09T16:32:00Z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2020-07-27T00:00:00Z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