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Javier Sereño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20.418.154-3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Benjamín Durán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20.932.335-4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Joaquín</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Danyel Pereira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20.245.743-6</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San Joaquín</w:t>
            </w:r>
          </w:p>
        </w:tc>
      </w:tr>
    </w:tbl>
    <w:p w:rsidR="00000000" w:rsidDel="00000000" w:rsidP="00000000" w:rsidRDefault="00000000" w:rsidRPr="00000000" w14:paraId="00000026">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i w:val="1"/>
                <w:sz w:val="20"/>
                <w:szCs w:val="20"/>
                <w:rtl w:val="0"/>
              </w:rPr>
              <w:t xml:space="preserve">Agenda Barber – Sistema de Reservas, Servicios e Información para Barberías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Análisis y Evaluación de Soluciones Informáticas</w:t>
            </w:r>
          </w:p>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ind w:left="720" w:firstLine="0"/>
              <w:rPr>
                <w:i w:val="1"/>
                <w:sz w:val="20"/>
                <w:szCs w:val="20"/>
              </w:rPr>
            </w:pPr>
            <w:r w:rsidDel="00000000" w:rsidR="00000000" w:rsidRPr="00000000">
              <w:rPr>
                <w:rtl w:val="0"/>
              </w:rPr>
            </w:r>
          </w:p>
          <w:p w:rsidR="00000000" w:rsidDel="00000000" w:rsidP="00000000" w:rsidRDefault="00000000" w:rsidRPr="00000000" w14:paraId="00000034">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Desarrollar una solución de software utilizando técnicas que permitan sistematizar el proceso de desarrollo y mantenimiento.</w:t>
            </w:r>
          </w:p>
          <w:p w:rsidR="00000000" w:rsidDel="00000000" w:rsidP="00000000" w:rsidRDefault="00000000" w:rsidRPr="00000000" w14:paraId="00000035">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6">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Ofrecer propuestas de solución informática analizando de forma integral los procesos.</w:t>
            </w:r>
          </w:p>
          <w:p w:rsidR="00000000" w:rsidDel="00000000" w:rsidP="00000000" w:rsidRDefault="00000000" w:rsidRPr="00000000" w14:paraId="00000038">
            <w:pPr>
              <w:numPr>
                <w:ilvl w:val="0"/>
                <w:numId w:val="1"/>
              </w:numPr>
              <w:ind w:left="720" w:hanging="360"/>
              <w:rPr>
                <w:i w:val="1"/>
                <w:sz w:val="20"/>
                <w:szCs w:val="20"/>
                <w:u w:val="none"/>
              </w:rPr>
            </w:pPr>
            <w:r w:rsidDel="00000000" w:rsidR="00000000" w:rsidRPr="00000000">
              <w:rPr>
                <w:i w:val="1"/>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9">
            <w:pPr>
              <w:rPr>
                <w:i w:val="1"/>
                <w:color w:val="548dd4"/>
                <w:sz w:val="20"/>
                <w:szCs w:val="20"/>
              </w:rPr>
            </w:pP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En la actualidad, muchas barberías gestionan sus reservas de manera informal mediante llamadas telefónicas, mensajes de WhatsApp o anotaciones en cuadernos. Este sistema genera problemas como horarios cruzados, pérdida de citas, falta de confirmación al cliente y baja eficiencia en la organización.</w:t>
            </w:r>
          </w:p>
          <w:p w:rsidR="00000000" w:rsidDel="00000000" w:rsidP="00000000" w:rsidRDefault="00000000" w:rsidRPr="00000000" w14:paraId="00000041">
            <w:pPr>
              <w:spacing w:after="240" w:before="240" w:lineRule="auto"/>
              <w:jc w:val="both"/>
              <w:rPr>
                <w:sz w:val="20"/>
                <w:szCs w:val="20"/>
              </w:rPr>
            </w:pPr>
            <w:r w:rsidDel="00000000" w:rsidR="00000000" w:rsidRPr="00000000">
              <w:rPr>
                <w:sz w:val="20"/>
                <w:szCs w:val="20"/>
                <w:rtl w:val="0"/>
              </w:rPr>
              <w:t xml:space="preserve">En barberías más grandes, con múltiples barberos, la situación es aún más compleja: cada trabajador maneja sus propios tiempos sin coordinación centralizada, lo que impacta negativamente en la atención al cliente y en la productividad del negocio. Además, la ausencia frecuente de clientes que reservan y no asisten provoca pérdidas de tiempo e ingresos.</w:t>
            </w:r>
          </w:p>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Otro problema detectado es la falta de información clara para los clientes sobre los tipos de cortes y estilos disponibles, lo que genera indecisión y dependencia exclusiva de la recomendación del barbero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El proyecto consiste en desarrollar una aplicación web que digitalice y profesionalice la gestión de barberías, tanto para barberos independientes como para negocios con múltiples profesionales.</w:t>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Las funcionalidades principales son:</w:t>
            </w:r>
          </w:p>
          <w:p w:rsidR="00000000" w:rsidDel="00000000" w:rsidP="00000000" w:rsidRDefault="00000000" w:rsidRPr="00000000" w14:paraId="00000047">
            <w:pPr>
              <w:numPr>
                <w:ilvl w:val="0"/>
                <w:numId w:val="6"/>
              </w:numPr>
              <w:spacing w:after="0" w:afterAutospacing="0" w:before="240" w:lineRule="auto"/>
              <w:ind w:left="1440" w:hanging="360"/>
              <w:rPr>
                <w:sz w:val="20"/>
                <w:szCs w:val="20"/>
                <w:u w:val="none"/>
              </w:rPr>
            </w:pPr>
            <w:r w:rsidDel="00000000" w:rsidR="00000000" w:rsidRPr="00000000">
              <w:rPr>
                <w:sz w:val="20"/>
                <w:szCs w:val="20"/>
                <w:rtl w:val="0"/>
              </w:rPr>
              <w:t xml:space="preserve">Agenda en línea con disponibilidad de horarios por barbero.</w:t>
            </w:r>
          </w:p>
          <w:p w:rsidR="00000000" w:rsidDel="00000000" w:rsidP="00000000" w:rsidRDefault="00000000" w:rsidRPr="00000000" w14:paraId="00000048">
            <w:pPr>
              <w:numPr>
                <w:ilvl w:val="0"/>
                <w:numId w:val="6"/>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Registro y control de reservas por cliente.</w:t>
            </w:r>
          </w:p>
          <w:p w:rsidR="00000000" w:rsidDel="00000000" w:rsidP="00000000" w:rsidRDefault="00000000" w:rsidRPr="00000000" w14:paraId="00000049">
            <w:pPr>
              <w:numPr>
                <w:ilvl w:val="0"/>
                <w:numId w:val="6"/>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Notificaciones automáticas de confirmación y recordatorio.</w:t>
            </w:r>
          </w:p>
          <w:p w:rsidR="00000000" w:rsidDel="00000000" w:rsidP="00000000" w:rsidRDefault="00000000" w:rsidRPr="00000000" w14:paraId="0000004A">
            <w:pPr>
              <w:numPr>
                <w:ilvl w:val="0"/>
                <w:numId w:val="6"/>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Catálogo de servicios con precios definidos.</w:t>
            </w:r>
          </w:p>
          <w:p w:rsidR="00000000" w:rsidDel="00000000" w:rsidP="00000000" w:rsidRDefault="00000000" w:rsidRPr="00000000" w14:paraId="0000004B">
            <w:pPr>
              <w:numPr>
                <w:ilvl w:val="0"/>
                <w:numId w:val="6"/>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Reserva con pago online (total o parcial) para asegurar la asistencia.</w:t>
            </w:r>
          </w:p>
          <w:p w:rsidR="00000000" w:rsidDel="00000000" w:rsidP="00000000" w:rsidRDefault="00000000" w:rsidRPr="00000000" w14:paraId="0000004C">
            <w:pPr>
              <w:numPr>
                <w:ilvl w:val="0"/>
                <w:numId w:val="6"/>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Apartado informativo sobre tipos de cortes, con recomendaciones según estilo, rostro o tipo de cabello.</w:t>
            </w:r>
          </w:p>
          <w:p w:rsidR="00000000" w:rsidDel="00000000" w:rsidP="00000000" w:rsidRDefault="00000000" w:rsidRPr="00000000" w14:paraId="0000004D">
            <w:pPr>
              <w:numPr>
                <w:ilvl w:val="0"/>
                <w:numId w:val="6"/>
              </w:numPr>
              <w:spacing w:after="240" w:before="0" w:beforeAutospacing="0" w:lineRule="auto"/>
              <w:ind w:left="1440" w:hanging="360"/>
              <w:rPr>
                <w:sz w:val="20"/>
                <w:szCs w:val="20"/>
                <w:u w:val="none"/>
              </w:rPr>
            </w:pPr>
            <w:r w:rsidDel="00000000" w:rsidR="00000000" w:rsidRPr="00000000">
              <w:rPr>
                <w:sz w:val="20"/>
                <w:szCs w:val="20"/>
                <w:rtl w:val="0"/>
              </w:rPr>
              <w:t xml:space="preserve">Panel de administración para gestionar barberos, servicios, reservas y reportes básicos.</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0">
            <w:pPr>
              <w:jc w:val="both"/>
              <w:rPr>
                <w:rFonts w:ascii="Calibri" w:cs="Calibri" w:eastAsia="Calibri" w:hAnsi="Calibri"/>
                <w:sz w:val="20"/>
                <w:szCs w:val="20"/>
                <w:highlight w:val="yellow"/>
              </w:rPr>
            </w:pPr>
            <w:r w:rsidDel="00000000" w:rsidR="00000000" w:rsidRPr="00000000">
              <w:rPr>
                <w:sz w:val="20"/>
                <w:szCs w:val="20"/>
                <w:rtl w:val="0"/>
              </w:rPr>
              <w:t xml:space="preserve">El proyecto requiere aplicar competencias centrales de la Ingeniería en Informática: análisis de requerimientos, diseño de soluciones de software, modelado de bases de datos, desarrollo web, pruebas de calidad y gestión de proyectos. Todo esto se encuentra directamente alineado con el perfil de egreso, al permitir integrar conocimientos técnicos y de gestión para resolver una problemática real en la industria de servicios.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2">
            <w:pPr>
              <w:jc w:val="both"/>
              <w:rPr>
                <w:rFonts w:ascii="Calibri" w:cs="Calibri" w:eastAsia="Calibri" w:hAnsi="Calibri"/>
                <w:sz w:val="20"/>
                <w:szCs w:val="20"/>
                <w:highlight w:val="yellow"/>
              </w:rPr>
            </w:pPr>
            <w:r w:rsidDel="00000000" w:rsidR="00000000" w:rsidRPr="00000000">
              <w:rPr>
                <w:sz w:val="20"/>
                <w:szCs w:val="20"/>
                <w:rtl w:val="0"/>
              </w:rPr>
              <w:t xml:space="preserve">El desarrollo de aplicaciones orientadas a pequeñas y medianas empresas es un campo en crecimiento dentro de la informática. Este proyecto se relaciona con los intereses profesionales del equipo al permitir experiencia práctica en diseño y desarrollo de sistemas de gestión, aplicando buenas prácticas y metodologías ágiles. Además, fortalece habilidades que pueden ser utilizadas en emprendimientos tecnológicos propios o en empresas del rubro.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El proyecto es factible en el marco de un semestre académico, utilizando frameworks y herramientas de acceso libre.</w:t>
            </w:r>
          </w:p>
          <w:p w:rsidR="00000000" w:rsidDel="00000000" w:rsidP="00000000" w:rsidRDefault="00000000" w:rsidRPr="00000000" w14:paraId="00000055">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Backend:</w:t>
            </w:r>
            <w:r w:rsidDel="00000000" w:rsidR="00000000" w:rsidRPr="00000000">
              <w:rPr>
                <w:sz w:val="20"/>
                <w:szCs w:val="20"/>
                <w:rtl w:val="0"/>
              </w:rPr>
              <w:t xml:space="preserve"> Se utilizará </w:t>
            </w:r>
            <w:r w:rsidDel="00000000" w:rsidR="00000000" w:rsidRPr="00000000">
              <w:rPr>
                <w:b w:val="1"/>
                <w:sz w:val="20"/>
                <w:szCs w:val="20"/>
                <w:rtl w:val="0"/>
              </w:rPr>
              <w:t xml:space="preserve">Django REST Framework (Python)</w:t>
            </w:r>
            <w:r w:rsidDel="00000000" w:rsidR="00000000" w:rsidRPr="00000000">
              <w:rPr>
                <w:sz w:val="20"/>
                <w:szCs w:val="20"/>
                <w:rtl w:val="0"/>
              </w:rPr>
              <w:t xml:space="preserve"> como motor principal, debido a que permite un desarrollo rápido, seguro y escalable. Además, es un framework conocido por los integrantes del equipo, lo que asegura factibilidad en los plazos.</w:t>
            </w:r>
          </w:p>
          <w:p w:rsidR="00000000" w:rsidDel="00000000" w:rsidP="00000000" w:rsidRDefault="00000000" w:rsidRPr="00000000" w14:paraId="0000005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Inicialmente se usará </w:t>
            </w:r>
            <w:r w:rsidDel="00000000" w:rsidR="00000000" w:rsidRPr="00000000">
              <w:rPr>
                <w:b w:val="1"/>
                <w:sz w:val="20"/>
                <w:szCs w:val="20"/>
                <w:rtl w:val="0"/>
              </w:rPr>
              <w:t xml:space="preserve">Bootstrap</w:t>
            </w:r>
            <w:r w:rsidDel="00000000" w:rsidR="00000000" w:rsidRPr="00000000">
              <w:rPr>
                <w:sz w:val="20"/>
                <w:szCs w:val="20"/>
                <w:rtl w:val="0"/>
              </w:rPr>
              <w:t xml:space="preserve"> para asegurar un prototipado rápido y funcional, con posibilidad de integrar </w:t>
            </w:r>
            <w:r w:rsidDel="00000000" w:rsidR="00000000" w:rsidRPr="00000000">
              <w:rPr>
                <w:b w:val="1"/>
                <w:sz w:val="20"/>
                <w:szCs w:val="20"/>
                <w:rtl w:val="0"/>
              </w:rPr>
              <w:t xml:space="preserve">TailwindCSS</w:t>
            </w:r>
            <w:r w:rsidDel="00000000" w:rsidR="00000000" w:rsidRPr="00000000">
              <w:rPr>
                <w:sz w:val="20"/>
                <w:szCs w:val="20"/>
                <w:rtl w:val="0"/>
              </w:rPr>
              <w:t xml:space="preserve"> en fases posteriores para mejorar la experiencia visual y modernizar el diseño, alineándose con lo usado en la industria.</w:t>
            </w:r>
          </w:p>
          <w:p w:rsidR="00000000" w:rsidDel="00000000" w:rsidP="00000000" w:rsidRDefault="00000000" w:rsidRPr="00000000" w14:paraId="00000057">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Base de Datos:</w:t>
            </w:r>
            <w:r w:rsidDel="00000000" w:rsidR="00000000" w:rsidRPr="00000000">
              <w:rPr>
                <w:sz w:val="20"/>
                <w:szCs w:val="20"/>
                <w:rtl w:val="0"/>
              </w:rPr>
              <w:t xml:space="preserve"> Se trabajará con </w:t>
            </w:r>
            <w:r w:rsidDel="00000000" w:rsidR="00000000" w:rsidRPr="00000000">
              <w:rPr>
                <w:b w:val="1"/>
                <w:sz w:val="20"/>
                <w:szCs w:val="20"/>
                <w:rtl w:val="0"/>
              </w:rPr>
              <w:t xml:space="preserve">SQLite3</w:t>
            </w:r>
            <w:r w:rsidDel="00000000" w:rsidR="00000000" w:rsidRPr="00000000">
              <w:rPr>
                <w:sz w:val="20"/>
                <w:szCs w:val="20"/>
                <w:rtl w:val="0"/>
              </w:rPr>
              <w:t xml:space="preserve"> durante la etapa de desarrollo local </w:t>
            </w:r>
          </w:p>
          <w:p w:rsidR="00000000" w:rsidDel="00000000" w:rsidP="00000000" w:rsidRDefault="00000000" w:rsidRPr="00000000" w14:paraId="00000058">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Pagos:</w:t>
            </w:r>
            <w:r w:rsidDel="00000000" w:rsidR="00000000" w:rsidRPr="00000000">
              <w:rPr>
                <w:sz w:val="20"/>
                <w:szCs w:val="20"/>
                <w:rtl w:val="0"/>
              </w:rPr>
              <w:t xml:space="preserve"> Se integrarán APIs de servicios de pago en línea como </w:t>
            </w:r>
            <w:r w:rsidDel="00000000" w:rsidR="00000000" w:rsidRPr="00000000">
              <w:rPr>
                <w:b w:val="1"/>
                <w:sz w:val="20"/>
                <w:szCs w:val="20"/>
                <w:rtl w:val="0"/>
              </w:rPr>
              <w:t xml:space="preserve">Webpay (Transbank)</w:t>
            </w:r>
            <w:r w:rsidDel="00000000" w:rsidR="00000000" w:rsidRPr="00000000">
              <w:rPr>
                <w:sz w:val="20"/>
                <w:szCs w:val="20"/>
                <w:rtl w:val="0"/>
              </w:rPr>
              <w:t xml:space="preserve"> o </w:t>
            </w:r>
            <w:r w:rsidDel="00000000" w:rsidR="00000000" w:rsidRPr="00000000">
              <w:rPr>
                <w:b w:val="1"/>
                <w:sz w:val="20"/>
                <w:szCs w:val="20"/>
                <w:rtl w:val="0"/>
              </w:rPr>
              <w:t xml:space="preserve">MercadoPago</w:t>
            </w:r>
            <w:r w:rsidDel="00000000" w:rsidR="00000000" w:rsidRPr="00000000">
              <w:rPr>
                <w:sz w:val="20"/>
                <w:szCs w:val="20"/>
                <w:rtl w:val="0"/>
              </w:rPr>
              <w:t xml:space="preserve">, asegurando confiabilidad en las transacciones.</w:t>
              <w:br w:type="textWrapping"/>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Factores externos que favorecen: amplia documentación técnica, uso de tecnologías open source, y pertinencia en un sector real.</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br w:type="textWrapping"/>
              <w:t xml:space="preserve"> Factores que podrían dificultar: curva de aprendizaje en integración de pasarelas de pago, mitigada mediante uso de APIs disponibles y soporte técnico en línea.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2">
            <w:pPr>
              <w:jc w:val="both"/>
              <w:rPr>
                <w:rFonts w:ascii="Calibri" w:cs="Calibri" w:eastAsia="Calibri" w:hAnsi="Calibri"/>
                <w:sz w:val="20"/>
                <w:szCs w:val="20"/>
              </w:rPr>
            </w:pPr>
            <w:r w:rsidDel="00000000" w:rsidR="00000000" w:rsidRPr="00000000">
              <w:rPr>
                <w:sz w:val="20"/>
                <w:szCs w:val="20"/>
                <w:rtl w:val="0"/>
              </w:rPr>
              <w:t xml:space="preserve">Desarrollar una aplicación web que permita gestionar reservas, servicios e información de cortes en barberías, optimizando la organización y reduciendo inasistencias mediante la integración de pagos en línea.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4">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Analizar las necesidades de barberías respecto a gestión de agenda, servicios y clientes.</w:t>
            </w:r>
          </w:p>
          <w:p w:rsidR="00000000" w:rsidDel="00000000" w:rsidP="00000000" w:rsidRDefault="00000000" w:rsidRPr="00000000" w14:paraId="00000065">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Diseñar la base de datos e interfaces gráficas del sistema.</w:t>
            </w:r>
          </w:p>
          <w:p w:rsidR="00000000" w:rsidDel="00000000" w:rsidP="00000000" w:rsidRDefault="00000000" w:rsidRPr="00000000" w14:paraId="0000006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Implementar el módulo de reservas multi-barbero con disponibilidad horaria.</w:t>
            </w:r>
          </w:p>
          <w:p w:rsidR="00000000" w:rsidDel="00000000" w:rsidP="00000000" w:rsidRDefault="00000000" w:rsidRPr="00000000" w14:paraId="0000006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Incorporar un catálogo de servicios con precios configurables.</w:t>
            </w:r>
          </w:p>
          <w:p w:rsidR="00000000" w:rsidDel="00000000" w:rsidP="00000000" w:rsidRDefault="00000000" w:rsidRPr="00000000" w14:paraId="0000006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Integrar un módulo de pagos en línea para confirmar reservas.</w:t>
            </w:r>
          </w:p>
          <w:p w:rsidR="00000000" w:rsidDel="00000000" w:rsidP="00000000" w:rsidRDefault="00000000" w:rsidRPr="00000000" w14:paraId="00000069">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Desarrollar un apartado informativo con tipos de cortes y recomendaciones personalizadas.</w:t>
            </w:r>
          </w:p>
          <w:p w:rsidR="00000000" w:rsidDel="00000000" w:rsidP="00000000" w:rsidRDefault="00000000" w:rsidRPr="00000000" w14:paraId="0000006A">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Validar el sistema mediante pruebas funcionales y de usabilidad.</w:t>
            </w: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1">
            <w:pPr>
              <w:spacing w:after="240" w:before="240" w:lineRule="auto"/>
              <w:jc w:val="both"/>
              <w:rPr>
                <w:sz w:val="20"/>
                <w:szCs w:val="20"/>
              </w:rPr>
            </w:pPr>
            <w:r w:rsidDel="00000000" w:rsidR="00000000" w:rsidRPr="00000000">
              <w:rPr>
                <w:sz w:val="20"/>
                <w:szCs w:val="20"/>
                <w:rtl w:val="0"/>
              </w:rPr>
              <w:t xml:space="preserve">Se aplicará la metodología </w:t>
            </w:r>
            <w:r w:rsidDel="00000000" w:rsidR="00000000" w:rsidRPr="00000000">
              <w:rPr>
                <w:b w:val="1"/>
                <w:sz w:val="20"/>
                <w:szCs w:val="20"/>
                <w:rtl w:val="0"/>
              </w:rPr>
              <w:t xml:space="preserve">ágil Scrum</w:t>
            </w:r>
            <w:r w:rsidDel="00000000" w:rsidR="00000000" w:rsidRPr="00000000">
              <w:rPr>
                <w:sz w:val="20"/>
                <w:szCs w:val="20"/>
                <w:rtl w:val="0"/>
              </w:rPr>
              <w:t xml:space="preserve">, organizando el trabajo en sprints de 2 a 3 semanas. Cada sprint incluirá actividades de planificación, desarrollo, pruebas y retrospectiva.</w:t>
            </w:r>
          </w:p>
          <w:p w:rsidR="00000000" w:rsidDel="00000000" w:rsidP="00000000" w:rsidRDefault="00000000" w:rsidRPr="00000000" w14:paraId="00000072">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Roles y responsabilidades:</w:t>
              <w:br w:type="textWrapping"/>
            </w:r>
          </w:p>
          <w:p w:rsidR="00000000" w:rsidDel="00000000" w:rsidP="00000000" w:rsidRDefault="00000000" w:rsidRPr="00000000" w14:paraId="0000007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Javier Sereno Pincheira: análisis de requerimientos, pruebas y documentación.</w:t>
              <w:br w:type="textWrapping"/>
            </w:r>
          </w:p>
          <w:p w:rsidR="00000000" w:rsidDel="00000000" w:rsidP="00000000" w:rsidRDefault="00000000" w:rsidRPr="00000000" w14:paraId="0000007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Danyel Pereira: desarrollo backend, lógica de reservas, pagos y administración.</w:t>
              <w:br w:type="textWrapping"/>
            </w:r>
          </w:p>
          <w:p w:rsidR="00000000" w:rsidDel="00000000" w:rsidP="00000000" w:rsidRDefault="00000000" w:rsidRPr="00000000" w14:paraId="00000075">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Benjamín Durán: desarrollo frontend, diseño de interfaz y módulo informativo de cortes.</w:t>
            </w:r>
          </w:p>
          <w:p w:rsidR="00000000" w:rsidDel="00000000" w:rsidP="00000000" w:rsidRDefault="00000000" w:rsidRPr="00000000" w14:paraId="0000007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de requerimientos y diseño</w:t>
            </w:r>
            <w:r w:rsidDel="00000000" w:rsidR="00000000" w:rsidRPr="00000000">
              <w:rPr>
                <w:rtl w:val="0"/>
              </w:rPr>
            </w:r>
          </w:p>
        </w:tc>
        <w:tc>
          <w:tcPr/>
          <w:p w:rsidR="00000000" w:rsidDel="00000000" w:rsidP="00000000" w:rsidRDefault="00000000" w:rsidRPr="00000000" w14:paraId="00000083">
            <w:pPr>
              <w:jc w:val="both"/>
              <w:rPr/>
            </w:pPr>
            <w:r w:rsidDel="00000000" w:rsidR="00000000" w:rsidRPr="00000000">
              <w:rPr>
                <w:rtl w:val="0"/>
              </w:rPr>
              <w:t xml:space="preserve">Contendrá levantamiento de requerimientos, modelado de BD y prototipos de interfaz</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inicio y planificación técnica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funcional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Versión inicial del sistema con agenda y reservas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el avance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Sistema web completo</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Incluye agenda multi-barbero, servicios, pagos y módulo informativo</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Producto principal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Informe y presentación</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final + exposición de resultados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Refleja el trabajo integral y aprendizajes</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4">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A5">
            <w:pPr>
              <w:jc w:val="both"/>
              <w:rPr>
                <w:b w:val="1"/>
                <w:sz w:val="18"/>
                <w:szCs w:val="18"/>
              </w:rPr>
            </w:pPr>
            <w:r w:rsidDel="00000000" w:rsidR="00000000" w:rsidRPr="00000000">
              <w:rPr>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A6">
            <w:pPr>
              <w:jc w:val="both"/>
              <w:rPr>
                <w:b w:val="1"/>
                <w:sz w:val="18"/>
                <w:szCs w:val="18"/>
              </w:rPr>
            </w:pPr>
            <w:r w:rsidDel="00000000" w:rsidR="00000000" w:rsidRPr="00000000">
              <w:rPr>
                <w:sz w:val="18"/>
                <w:szCs w:val="18"/>
                <w:rtl w:val="0"/>
              </w:rPr>
              <w:t xml:space="preserve">Entrevistas y análisis de procesos de barberías</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Google Docs</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b w:val="1"/>
                <w:sz w:val="18"/>
                <w:szCs w:val="18"/>
              </w:rPr>
            </w:pPr>
            <w:r w:rsidDel="00000000" w:rsidR="00000000" w:rsidRPr="00000000">
              <w:rPr>
                <w:sz w:val="18"/>
                <w:szCs w:val="18"/>
                <w:rtl w:val="0"/>
              </w:rPr>
              <w:t xml:space="preserve">Javier</w:t>
            </w:r>
            <w:r w:rsidDel="00000000" w:rsidR="00000000" w:rsidRPr="00000000">
              <w:rPr>
                <w:rtl w:val="0"/>
              </w:rPr>
            </w:r>
          </w:p>
        </w:tc>
        <w:tc>
          <w:tcPr/>
          <w:p w:rsidR="00000000" w:rsidDel="00000000" w:rsidP="00000000" w:rsidRDefault="00000000" w:rsidRPr="00000000" w14:paraId="000000AB">
            <w:pPr>
              <w:jc w:val="both"/>
              <w:rPr>
                <w:b w:val="1"/>
                <w:sz w:val="18"/>
                <w:szCs w:val="18"/>
              </w:rPr>
            </w:pPr>
            <w:r w:rsidDel="00000000" w:rsidR="00000000" w:rsidRPr="00000000">
              <w:rPr>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Análisis y diseño</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Modelado BD y prototipos UI</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sz w:val="18"/>
                <w:szCs w:val="18"/>
                <w:rtl w:val="0"/>
              </w:rPr>
              <w:t xml:space="preserve">Diseño de la base de datos y mockups en Figma</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Figma, 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Benjamín</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Implementar API de reservas y pagos</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Programación del backend y lógica de negocio</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Node.js/Django</w:t>
            </w:r>
            <w:r w:rsidDel="00000000" w:rsidR="00000000" w:rsidRPr="00000000">
              <w:rPr>
                <w:rtl w:val="0"/>
              </w:rPr>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Danyel</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Implementar interfaz y módulo de cortes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Desarrollo de la UI y apartado informativo</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React, CSS</w:t>
            </w:r>
            <w:r w:rsidDel="00000000" w:rsidR="00000000" w:rsidRPr="00000000">
              <w:rPr>
                <w:rtl w:val="0"/>
              </w:rPr>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Benjamín</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18"/>
                <w:szCs w:val="18"/>
              </w:rPr>
            </w:pPr>
            <w:r w:rsidDel="00000000" w:rsidR="00000000" w:rsidRPr="00000000">
              <w:rPr>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Validación</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Pruebas de sistema</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Pruebas unitarias y de usuario</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Casos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Javier</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sz w:val="18"/>
                <w:szCs w:val="18"/>
              </w:rPr>
            </w:pPr>
            <w:r w:rsidDel="00000000" w:rsidR="00000000" w:rsidRPr="00000000">
              <w:rPr>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Gestión de proyecto</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Documentación e informe final</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Redacción de entregables y presentación</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Word/PowerPoint</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Todos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fSiozV3HEhX4U9Ucf5OZbTKJeA==">CgMxLjA4AHIhMV9TWHFnWGlSazV1ZTFCUG51NmVmVnlCZ0licnFGWl80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