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12930.0" w:type="dxa"/>
        <w:jc w:val="left"/>
        <w:tblInd w:w="-114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400"/>
      </w:tblPr>
      <w:tblGrid>
        <w:gridCol w:w="1523"/>
        <w:gridCol w:w="810"/>
        <w:gridCol w:w="9433"/>
        <w:gridCol w:w="1164"/>
        <w:tblGridChange w:id="0">
          <w:tblGrid>
            <w:gridCol w:w="1523"/>
            <w:gridCol w:w="810"/>
            <w:gridCol w:w="9433"/>
            <w:gridCol w:w="1164"/>
          </w:tblGrid>
        </w:tblGridChange>
      </w:tblGrid>
      <w:tr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a6a6a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Name/s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a6a6a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a6a6a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Worked on </w:t>
            </w:r>
          </w:p>
        </w:tc>
        <w:tc>
          <w:tcPr>
            <w:tcBorders>
              <w:top w:color="000000" w:space="0" w:val="single" w:sz="12"/>
              <w:left w:color="000000" w:space="0" w:val="single" w:sz="12"/>
              <w:bottom w:color="000000" w:space="0" w:val="single" w:sz="12"/>
              <w:right w:color="000000" w:space="0" w:val="single" w:sz="12"/>
            </w:tcBorders>
            <w:shd w:fill="a6a6a6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Time</w:t>
            </w:r>
          </w:p>
        </w:tc>
      </w:tr>
      <w:tr>
        <w:tc>
          <w:tcPr>
            <w:tcBorders>
              <w:top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Tegan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David</w:t>
            </w:r>
          </w:p>
        </w:tc>
        <w:tc>
          <w:tcPr>
            <w:tcBorders>
              <w:top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1/23</w:t>
            </w:r>
          </w:p>
        </w:tc>
        <w:tc>
          <w:tcPr>
            <w:tcBorders>
              <w:top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Attended workshop on basics of Android Development</w:t>
            </w:r>
          </w:p>
        </w:tc>
        <w:tc>
          <w:tcPr>
            <w:tcBorders>
              <w:top w:color="000000" w:space="0" w:val="single" w:sz="12"/>
            </w:tcBorders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 hr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Tegan 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1/26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Worked on SRS document (specifically citations)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30 mins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Tegan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1/28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Worked on SRS document (added to user characteristics, began working on system features)</w:t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35 mins </w:t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5840" w:h="122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Calibri" w:hAnsi="Calibri" w:eastAsia="Calibri" w:ascii="Calibri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160" w:line="259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pPr>
      <w:spacing w:lineRule="auto" w:after="0" w:line="24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log.docx.docx</dc:title>
</cp:coreProperties>
</file>