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Actores y Objetivos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Proyecto Glocal Island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Glocal Guadalupe 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Juan Manuel Rincón Navarro, Laura Merino Ortiz, David Pérez Sache, Daniel García Rasero.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rPr>
          <w:i w:val="1"/>
          <w:sz w:val="24"/>
          <w:szCs w:val="24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color w:val="2a6099"/>
          <w:sz w:val="40"/>
          <w:szCs w:val="40"/>
          <w:rtl w:val="0"/>
        </w:rPr>
        <w:t xml:space="preserve">Niños entre 6 y 16 años de edad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El objetivo de nuestra web es concienciar a los niños y niñas que las pequeñas decisiones que tomamos en nuestro dia a dia perjudican o ayudan al medioambiente. Creemos que la base de la concienciación está en la educación, así desde pequeños aprenden a cuidar del medioambiente.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Van a ser los principales beneficiarios de esta aplicación o juego, el objetivo principal para este grupo de beneficiarios será la  de educar y acercar los problemas medioambientales a través del juego propuesto, así por consiguiente, una profunda concienciación sobre la situación actual.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gl0vi8v4712z" w:id="1"/>
      <w:bookmarkEnd w:id="1"/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Los profesores asignados a este proyecto tienen interés en comprobar cómo aplicamos los conocimientos aprendidos en el ciclo al desarrollo de un proyecto real, y comprobar que hemos alcanzado el nivel esperado para un profesional de Desarrollo de Aplicaciones Web.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Asimismo, tienen interés en detectar puntos de mejora en el proceso de aprendizaje del ciclo y, específicamente, en el módulo de proyecto.</w:t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pmhcxir6pm6s" w:id="2"/>
      <w:bookmarkEnd w:id="2"/>
      <w:r w:rsidDel="00000000" w:rsidR="00000000" w:rsidRPr="00000000">
        <w:rPr>
          <w:rtl w:val="0"/>
        </w:rPr>
        <w:t xml:space="preserve">Escuela Virgen de Guadalupe y Fundación Loyola</w:t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  <w:t xml:space="preserve">La Fundación Loyola y en especial la Escuela Virgen de Guadalupe tiene interés en comprobar que, además de un profesional técnicamente competente, he reflexionado sobre los valores humanos, sociales y espirituales que quiero que guíen mi vida, creciendo como persona para los demás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guel Jaque Barbero" w:id="1" w:date="2022-11-21T11:04:5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 SIEMPRE antes de entregar. ¿Ninguno ha visto que estaba incompleto?</w:t>
      </w:r>
    </w:p>
  </w:comment>
  <w:comment w:author="Miguel Jaque Barbero" w:id="2" w:date="2022-11-21T11:04:53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 SIEMPRE antes de entregar. ¿Ninguno ha visto que estaba incompleto?</w:t>
      </w:r>
    </w:p>
  </w:comment>
  <w:comment w:author="Miguel Jaque Barbero" w:id="3" w:date="2022-11-21T11:04:53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 SIEMPRE antes de entregar. ¿Ninguno ha visto que estaba incompleto?</w:t>
      </w:r>
    </w:p>
  </w:comment>
  <w:comment w:author="Miguel Jaque Barbero" w:id="4" w:date="2022-11-21T11:04:5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 SIEMPRE antes de entregar. ¿Ninguno ha visto que estaba incompleto?</w:t>
      </w:r>
    </w:p>
  </w:comment>
  <w:comment w:author="Miguel Jaque Barbero" w:id="0" w:date="2022-11-21T11:06:0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Liberation Sans"/>
  <w:font w:name="Liberation Serif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Autor Glocal Guadalupe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65a1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Glocal Island</w:t>
    </w:r>
  </w:p>
  <w:p w:rsidR="00000000" w:rsidDel="00000000" w:rsidP="00000000" w:rsidRDefault="00000000" w:rsidRPr="00000000" w14:paraId="00000018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65a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Lines w:val="1"/>
      <w:pageBreakBefore w:val="0"/>
      <w:spacing w:after="20" w:line="240" w:lineRule="auto"/>
      <w:ind w:left="3520.629921259842" w:right="-585.1181102362187" w:firstLine="0"/>
      <w:jc w:val="right"/>
      <w:rPr>
        <w:rFonts w:ascii="Arial" w:cs="Arial" w:eastAsia="Arial" w:hAnsi="Arial"/>
        <w:color w:val="0065a1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lauramerinoortiz.guadalupe</w:t>
    </w:r>
    <w:commentRangeStart w:id="1"/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@alumnado.fundacionloyola.</w:t>
    </w:r>
    <w:commentRangeEnd w:id="1"/>
    <w:r w:rsidDel="00000000" w:rsidR="00000000" w:rsidRPr="00000000">
      <w:commentReference w:id="1"/>
    </w: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net</w:t>
    </w:r>
  </w:p>
  <w:p w:rsidR="00000000" w:rsidDel="00000000" w:rsidP="00000000" w:rsidRDefault="00000000" w:rsidRPr="00000000" w14:paraId="0000001A">
    <w:pPr>
      <w:keepLines w:val="1"/>
      <w:pageBreakBefore w:val="0"/>
      <w:spacing w:after="20" w:line="240" w:lineRule="auto"/>
      <w:ind w:left="3520.629921259842" w:right="-585.1181102362187" w:firstLine="0"/>
      <w:jc w:val="right"/>
      <w:rPr>
        <w:rFonts w:ascii="Arial" w:cs="Arial" w:eastAsia="Arial" w:hAnsi="Arial"/>
        <w:color w:val="0065a1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dperezsache.guadalupe</w:t>
    </w:r>
    <w:commentRangeStart w:id="2"/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@alumnado.fundacionloyola.</w:t>
    </w:r>
    <w:commentRangeEnd w:id="2"/>
    <w:r w:rsidDel="00000000" w:rsidR="00000000" w:rsidRPr="00000000">
      <w:commentReference w:id="2"/>
    </w: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net</w:t>
    </w:r>
  </w:p>
  <w:p w:rsidR="00000000" w:rsidDel="00000000" w:rsidP="00000000" w:rsidRDefault="00000000" w:rsidRPr="00000000" w14:paraId="0000001B">
    <w:pPr>
      <w:keepLines w:val="1"/>
      <w:pageBreakBefore w:val="0"/>
      <w:spacing w:after="20" w:line="240" w:lineRule="auto"/>
      <w:ind w:left="3520.629921259842" w:right="-585.1181102362187" w:firstLine="0"/>
      <w:jc w:val="right"/>
      <w:rPr>
        <w:rFonts w:ascii="Arial" w:cs="Arial" w:eastAsia="Arial" w:hAnsi="Arial"/>
        <w:color w:val="0065a1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jrinconnavarro.guadalupe</w:t>
    </w:r>
    <w:commentRangeStart w:id="3"/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@alumnado.fundacionloyola.</w:t>
    </w:r>
    <w:commentRangeEnd w:id="3"/>
    <w:r w:rsidDel="00000000" w:rsidR="00000000" w:rsidRPr="00000000">
      <w:commentReference w:id="3"/>
    </w: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net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Lines w:val="1"/>
      <w:pageBreakBefore w:val="0"/>
      <w:spacing w:after="20" w:line="240" w:lineRule="auto"/>
      <w:ind w:left="3520.629921259842" w:right="-585.1181102362187" w:firstLine="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    danielgarciarasero</w:t>
    </w: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.guadalupe</w:t>
    </w:r>
    <w:commentRangeStart w:id="4"/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@alumnado.fundacionloyola.</w:t>
    </w:r>
    <w:commentRangeEnd w:id="4"/>
    <w:r w:rsidDel="00000000" w:rsidR="00000000" w:rsidRPr="00000000">
      <w:commentReference w:id="4"/>
    </w: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ne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3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