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AD7" w:rsidRPr="00970AD7" w:rsidRDefault="00970AD7" w:rsidP="00970AD7">
      <w:pPr>
        <w:ind w:left="360"/>
        <w:rPr>
          <w:u w:val="single"/>
        </w:rPr>
      </w:pPr>
      <w:r w:rsidRPr="00970AD7">
        <w:rPr>
          <w:rFonts w:hint="cs"/>
          <w:u w:val="single"/>
          <w:rtl/>
        </w:rPr>
        <w:t>שאלה 1</w:t>
      </w:r>
    </w:p>
    <w:p w:rsidR="00970AD7" w:rsidRDefault="00970AD7" w:rsidP="00970AD7">
      <w:pPr>
        <w:ind w:left="360"/>
      </w:pPr>
    </w:p>
    <w:p w:rsidR="00970AD7" w:rsidRDefault="00970AD7" w:rsidP="00970AD7">
      <w:pPr>
        <w:ind w:left="360"/>
      </w:pPr>
    </w:p>
    <w:p w:rsidR="006521CA" w:rsidRDefault="00EA451E" w:rsidP="00970AD7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0x80</w:t>
      </w:r>
      <w:r>
        <w:rPr>
          <w:rFonts w:hint="cs"/>
          <w:rtl/>
        </w:rPr>
        <w:t xml:space="preserve">     (לפי תרגול 2 שקף 18)    --זוהי פסיקת תוכנה </w:t>
      </w:r>
      <w:r w:rsidR="00B043CA">
        <w:rPr>
          <w:rFonts w:hint="cs"/>
          <w:rtl/>
        </w:rPr>
        <w:t>,כלומר מעבר ל</w:t>
      </w:r>
      <w:r w:rsidR="00B043CA">
        <w:rPr>
          <w:rFonts w:hint="cs"/>
        </w:rPr>
        <w:t>KERNAL MODE</w:t>
      </w:r>
      <w:r w:rsidR="00B043CA">
        <w:rPr>
          <w:rFonts w:hint="cs"/>
          <w:rtl/>
        </w:rPr>
        <w:t xml:space="preserve"> ,כל השלבים הבאים</w:t>
      </w:r>
      <w:r w:rsidR="00121077">
        <w:rPr>
          <w:rFonts w:hint="cs"/>
          <w:rtl/>
        </w:rPr>
        <w:t xml:space="preserve">, עד אחרי </w:t>
      </w:r>
      <w:proofErr w:type="spellStart"/>
      <w:r w:rsidR="00121077" w:rsidRPr="00970AD7">
        <w:rPr>
          <w:lang w:val="en-GB"/>
        </w:rPr>
        <w:t>iret</w:t>
      </w:r>
      <w:proofErr w:type="spellEnd"/>
      <w:r w:rsidR="00B043CA">
        <w:rPr>
          <w:rFonts w:hint="cs"/>
          <w:rtl/>
        </w:rPr>
        <w:t xml:space="preserve"> מבוצעים בגרעין מפני שברמת המשתמש אין גישה לחלק מהמשאבים הנדרשים </w:t>
      </w:r>
    </w:p>
    <w:p w:rsidR="00EA451E" w:rsidRDefault="00EA451E" w:rsidP="00970AD7">
      <w:pPr>
        <w:pStyle w:val="ListParagraph"/>
        <w:rPr>
          <w:rtl/>
        </w:rPr>
      </w:pPr>
    </w:p>
    <w:p w:rsidR="00970AD7" w:rsidRDefault="00970AD7" w:rsidP="00970AD7">
      <w:pPr>
        <w:pStyle w:val="ListParagraph"/>
        <w:rPr>
          <w:rtl/>
        </w:rPr>
      </w:pPr>
    </w:p>
    <w:p w:rsidR="006A0ADE" w:rsidRDefault="00E90D33" w:rsidP="006A0ADE">
      <w:pPr>
        <w:pStyle w:val="ListParagraph"/>
        <w:numPr>
          <w:ilvl w:val="0"/>
          <w:numId w:val="3"/>
        </w:numPr>
        <w:rPr>
          <w:rtl/>
        </w:rPr>
      </w:pPr>
      <w:r w:rsidRPr="00E90D33">
        <w:rPr>
          <w:lang w:val="en-GB"/>
        </w:rPr>
        <w:t>Open</w:t>
      </w:r>
      <w:r>
        <w:rPr>
          <w:rFonts w:hint="cs"/>
          <w:rtl/>
        </w:rPr>
        <w:t xml:space="preserve">   </w:t>
      </w:r>
    </w:p>
    <w:p w:rsidR="006A0ADE" w:rsidRDefault="006A0ADE" w:rsidP="006A0AD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במעבר בין מחסניות שונות  מתבצעת שמירה של נתונים ברגיסטר  ,לכן יש צורך בטיפול ידני</w:t>
      </w:r>
    </w:p>
    <w:p w:rsidR="006A0ADE" w:rsidRDefault="006A0ADE" w:rsidP="006A0ADE">
      <w:pPr>
        <w:pStyle w:val="ListParagraph"/>
        <w:ind w:left="1080"/>
        <w:rPr>
          <w:rtl/>
        </w:rPr>
      </w:pPr>
    </w:p>
    <w:p w:rsidR="006A0ADE" w:rsidRDefault="006A0ADE" w:rsidP="006A0ADE">
      <w:pPr>
        <w:pStyle w:val="ListParagraph"/>
        <w:ind w:left="1080"/>
        <w:rPr>
          <w:rtl/>
        </w:rPr>
      </w:pPr>
    </w:p>
    <w:p w:rsidR="006A0ADE" w:rsidRDefault="006A0ADE" w:rsidP="006A0ADE">
      <w:pPr>
        <w:pStyle w:val="ListParagraph"/>
        <w:ind w:left="1080"/>
        <w:rPr>
          <w:rtl/>
        </w:rPr>
      </w:pPr>
    </w:p>
    <w:p w:rsidR="006A0ADE" w:rsidRDefault="006A0ADE" w:rsidP="006A0ADE">
      <w:pPr>
        <w:pStyle w:val="ListParagraph"/>
        <w:ind w:left="1080"/>
        <w:rPr>
          <w:rtl/>
        </w:rPr>
      </w:pPr>
    </w:p>
    <w:p w:rsidR="006A0ADE" w:rsidRDefault="006A0ADE" w:rsidP="009E7903">
      <w:pPr>
        <w:pStyle w:val="ListParagraph"/>
        <w:ind w:left="0"/>
        <w:rPr>
          <w:u w:val="single"/>
        </w:rPr>
      </w:pPr>
      <w:r w:rsidRPr="006A0ADE">
        <w:rPr>
          <w:rFonts w:hint="cs"/>
          <w:u w:val="single"/>
          <w:rtl/>
        </w:rPr>
        <w:t xml:space="preserve">  שאלה 2</w:t>
      </w:r>
    </w:p>
    <w:p w:rsidR="009E7903" w:rsidRDefault="009E7903" w:rsidP="009E7903">
      <w:pPr>
        <w:pStyle w:val="ListParagraph"/>
        <w:ind w:left="0"/>
        <w:rPr>
          <w:u w:val="single"/>
        </w:rPr>
      </w:pPr>
    </w:p>
    <w:p w:rsidR="0013242B" w:rsidRDefault="003F349F" w:rsidP="009E7903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1) </w:t>
      </w:r>
      <w:r w:rsidR="009E7903">
        <w:rPr>
          <w:rFonts w:hint="cs"/>
          <w:rtl/>
        </w:rPr>
        <w:t xml:space="preserve">התשובה היא </w:t>
      </w:r>
      <w:r w:rsidR="009E7903">
        <w:rPr>
          <w:lang w:val="en-GB"/>
        </w:rPr>
        <w:t>d</w:t>
      </w:r>
      <w:r w:rsidR="009E7903">
        <w:rPr>
          <w:rFonts w:hint="cs"/>
          <w:rtl/>
          <w:lang w:val="en-GB"/>
        </w:rPr>
        <w:t xml:space="preserve"> (</w:t>
      </w:r>
      <w:r w:rsidR="009E7903">
        <w:rPr>
          <w:lang w:val="en-GB"/>
        </w:rPr>
        <w:t>2K</w:t>
      </w:r>
      <w:r w:rsidR="009E7903">
        <w:rPr>
          <w:rFonts w:hint="cs"/>
          <w:rtl/>
          <w:lang w:val="en-GB"/>
        </w:rPr>
        <w:t xml:space="preserve"> )</w:t>
      </w:r>
      <w:r w:rsidR="009E7903">
        <w:rPr>
          <w:rFonts w:hint="cs"/>
          <w:rtl/>
        </w:rPr>
        <w:t xml:space="preserve">  :גודל מחסנית הגרעין הוא </w:t>
      </w:r>
      <w:r w:rsidR="009E7903">
        <w:rPr>
          <w:lang w:val="en-GB"/>
        </w:rPr>
        <w:t>8K</w:t>
      </w:r>
      <w:r w:rsidR="009E7903">
        <w:t>B</w:t>
      </w:r>
      <w:r w:rsidR="009E7903">
        <w:rPr>
          <w:rFonts w:hint="cs"/>
          <w:rtl/>
        </w:rPr>
        <w:t xml:space="preserve"> וגודל זה צריך לכלול תוכו את מתאר התהליך , כיוון שכל </w:t>
      </w:r>
      <w:r w:rsidR="009E7903">
        <w:rPr>
          <w:rFonts w:hint="cs"/>
        </w:rPr>
        <w:t>INT</w:t>
      </w:r>
      <w:r w:rsidR="009E7903">
        <w:rPr>
          <w:rFonts w:hint="cs"/>
          <w:rtl/>
        </w:rPr>
        <w:t xml:space="preserve"> בגודל 4 בתים  אז אורך של </w:t>
      </w:r>
      <w:r w:rsidR="009E7903">
        <w:rPr>
          <w:lang w:val="en-GB"/>
        </w:rPr>
        <w:t>2K</w:t>
      </w:r>
      <w:r w:rsidR="009E7903">
        <w:rPr>
          <w:rFonts w:hint="cs"/>
          <w:rtl/>
          <w:lang w:val="en-GB"/>
        </w:rPr>
        <w:t xml:space="preserve"> כפול    4  כבר יגיע ל</w:t>
      </w:r>
      <w:r w:rsidR="009E7903">
        <w:rPr>
          <w:lang w:val="en-GB"/>
        </w:rPr>
        <w:t>8</w:t>
      </w:r>
      <w:r w:rsidR="009E7903">
        <w:t>kb</w:t>
      </w:r>
      <w:r w:rsidR="009E7903">
        <w:rPr>
          <w:rFonts w:hint="cs"/>
          <w:rtl/>
        </w:rPr>
        <w:t xml:space="preserve"> ולא ישאיר מקום למתאר התהליך</w:t>
      </w:r>
    </w:p>
    <w:p w:rsidR="0013242B" w:rsidRDefault="0013242B" w:rsidP="009E7903">
      <w:pPr>
        <w:pStyle w:val="ListParagraph"/>
        <w:ind w:left="0"/>
        <w:rPr>
          <w:rtl/>
        </w:rPr>
      </w:pPr>
    </w:p>
    <w:p w:rsidR="009E7903" w:rsidRDefault="0013242B" w:rsidP="007C5978">
      <w:pPr>
        <w:pStyle w:val="ListParagraph"/>
        <w:ind w:left="0"/>
        <w:rPr>
          <w:rtl/>
        </w:rPr>
      </w:pPr>
      <w:r>
        <w:rPr>
          <w:rFonts w:hint="cs"/>
          <w:rtl/>
        </w:rPr>
        <w:t xml:space="preserve">2)  או </w:t>
      </w:r>
      <w:r>
        <w:rPr>
          <w:lang w:val="en-GB"/>
        </w:rPr>
        <w:t>e</w:t>
      </w:r>
      <w:r>
        <w:t xml:space="preserve"> </w:t>
      </w:r>
      <w:r>
        <w:rPr>
          <w:rFonts w:hint="cs"/>
          <w:rtl/>
        </w:rPr>
        <w:t xml:space="preserve"> או </w:t>
      </w:r>
      <w:r>
        <w:rPr>
          <w:lang w:val="en-GB"/>
        </w:rPr>
        <w:t xml:space="preserve">f </w:t>
      </w:r>
      <w:r>
        <w:t xml:space="preserve"> </w:t>
      </w:r>
      <w:r>
        <w:rPr>
          <w:rFonts w:hint="cs"/>
          <w:rtl/>
        </w:rPr>
        <w:t xml:space="preserve">   תלוי בהגדרה של "הפקעה"</w:t>
      </w:r>
      <w:r>
        <w:rPr>
          <w:lang w:val="en-GB"/>
        </w:rPr>
        <w:t xml:space="preserve">  </w:t>
      </w:r>
      <w:r w:rsidR="009E7903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7C5978">
        <w:rPr>
          <w:rFonts w:hint="cs"/>
          <w:rtl/>
        </w:rPr>
        <w:t xml:space="preserve">-אם ההפקעה היא שיוויונית כלומר לכל תהליך מוקצב אותו קוונטום אז אין אפקט שיירה או כמו במקרה של </w:t>
      </w:r>
      <w:r w:rsidR="007C5978">
        <w:rPr>
          <w:rFonts w:hint="cs"/>
        </w:rPr>
        <w:t>SRTF</w:t>
      </w:r>
      <w:r w:rsidR="007C5978">
        <w:rPr>
          <w:rFonts w:hint="cs"/>
          <w:rtl/>
        </w:rPr>
        <w:t xml:space="preserve"> שיש הפקעה לא שיוויונית אבל אופטימלית מבחינת מיזעור זמן המתנה</w:t>
      </w:r>
      <w:r w:rsidR="000C7B7B">
        <w:rPr>
          <w:rFonts w:hint="cs"/>
          <w:rtl/>
        </w:rPr>
        <w:t xml:space="preserve"> של תהליכים קצרים</w:t>
      </w:r>
      <w:r w:rsidR="008F1557">
        <w:rPr>
          <w:rFonts w:hint="cs"/>
          <w:rtl/>
        </w:rPr>
        <w:t xml:space="preserve"> אבל במידה וההפקעה אינה שיוויונית ואינה אופטימלית מבחינת מזעור זמן המתנה של תהליכים קצרים אז ייתכן אפקט שיירה</w:t>
      </w:r>
    </w:p>
    <w:p w:rsidR="007F0FFE" w:rsidRDefault="007F0FFE" w:rsidP="007C5978">
      <w:pPr>
        <w:pStyle w:val="ListParagraph"/>
        <w:ind w:left="0"/>
        <w:rPr>
          <w:rtl/>
        </w:rPr>
      </w:pPr>
    </w:p>
    <w:p w:rsidR="007F0FFE" w:rsidRDefault="007F0FFE" w:rsidP="007C5978">
      <w:pPr>
        <w:pStyle w:val="ListParagraph"/>
        <w:ind w:left="0"/>
        <w:rPr>
          <w:rtl/>
        </w:rPr>
      </w:pPr>
    </w:p>
    <w:p w:rsidR="007F0FFE" w:rsidRDefault="007F0FFE" w:rsidP="007C5978">
      <w:pPr>
        <w:pStyle w:val="ListParagraph"/>
        <w:ind w:left="0"/>
        <w:rPr>
          <w:rtl/>
        </w:rPr>
      </w:pPr>
    </w:p>
    <w:p w:rsidR="007F0FFE" w:rsidRDefault="007F0FFE" w:rsidP="007F0FFE">
      <w:pPr>
        <w:pStyle w:val="ListParagraph"/>
        <w:ind w:left="0"/>
        <w:rPr>
          <w:rtl/>
        </w:rPr>
      </w:pPr>
      <w:r>
        <w:rPr>
          <w:rFonts w:hint="cs"/>
          <w:rtl/>
        </w:rPr>
        <w:t>שאלה 3</w:t>
      </w:r>
    </w:p>
    <w:p w:rsidR="007F0FFE" w:rsidRDefault="007F0FFE" w:rsidP="007F0FFE">
      <w:pPr>
        <w:pStyle w:val="ListParagraph"/>
        <w:ind w:left="0"/>
        <w:rPr>
          <w:rtl/>
        </w:rPr>
      </w:pPr>
    </w:p>
    <w:p w:rsidR="007F0FFE" w:rsidRDefault="007F0FFE" w:rsidP="007F0FF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  </w:t>
      </w:r>
      <w:r>
        <w:rPr>
          <w:lang w:val="en-GB"/>
        </w:rPr>
        <w:t>(4+6+11+11)/6)</w:t>
      </w:r>
      <w:r>
        <w:rPr>
          <w:rFonts w:hint="cs"/>
          <w:rtl/>
          <w:lang w:val="en-GB"/>
        </w:rPr>
        <w:t>)</w:t>
      </w:r>
      <w:r w:rsidR="00C66F4E">
        <w:rPr>
          <w:rFonts w:hint="cs"/>
          <w:rtl/>
        </w:rPr>
        <w:t xml:space="preserve">  = 5.333</w:t>
      </w:r>
    </w:p>
    <w:p w:rsidR="00C23014" w:rsidRDefault="00C23014" w:rsidP="00C23014">
      <w:pPr>
        <w:rPr>
          <w:rtl/>
        </w:rPr>
      </w:pPr>
    </w:p>
    <w:p w:rsidR="00C23014" w:rsidRDefault="00C23014" w:rsidP="00C23014">
      <w:pPr>
        <w:rPr>
          <w:rtl/>
        </w:rPr>
      </w:pPr>
      <w:r>
        <w:rPr>
          <w:rFonts w:hint="cs"/>
          <w:rtl/>
        </w:rPr>
        <w:t>2)</w:t>
      </w:r>
    </w:p>
    <w:tbl>
      <w:tblPr>
        <w:tblStyle w:val="TableGrid"/>
        <w:tblpPr w:leftFromText="180" w:rightFromText="180" w:vertAnchor="text" w:horzAnchor="page" w:tblpX="901" w:tblpY="303"/>
        <w:bidiVisual/>
        <w:tblW w:w="10549" w:type="dxa"/>
        <w:tblLook w:val="04A0" w:firstRow="1" w:lastRow="0" w:firstColumn="1" w:lastColumn="0" w:noHBand="0" w:noVBand="1"/>
      </w:tblPr>
      <w:tblGrid>
        <w:gridCol w:w="319"/>
        <w:gridCol w:w="319"/>
        <w:gridCol w:w="319"/>
        <w:gridCol w:w="320"/>
        <w:gridCol w:w="319"/>
        <w:gridCol w:w="319"/>
        <w:gridCol w:w="320"/>
        <w:gridCol w:w="319"/>
        <w:gridCol w:w="319"/>
        <w:gridCol w:w="320"/>
        <w:gridCol w:w="319"/>
        <w:gridCol w:w="319"/>
        <w:gridCol w:w="320"/>
        <w:gridCol w:w="319"/>
        <w:gridCol w:w="319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A90541" w:rsidTr="00A90541">
        <w:trPr>
          <w:trHeight w:val="400"/>
        </w:trPr>
        <w:tc>
          <w:tcPr>
            <w:tcW w:w="319" w:type="dxa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FD5003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FD5003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D5003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FD5003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00B05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00B05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00B05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00B05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00B05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00B05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FF00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FF00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FF00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FF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FF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FF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FF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FF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FF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FF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FF00"/>
          </w:tcPr>
          <w:p w:rsidR="00C23014" w:rsidRDefault="00C23014" w:rsidP="00C23014">
            <w:pPr>
              <w:rPr>
                <w:rtl/>
              </w:rPr>
            </w:pPr>
          </w:p>
        </w:tc>
      </w:tr>
      <w:tr w:rsidR="00A90541" w:rsidTr="00A90541">
        <w:trPr>
          <w:trHeight w:val="412"/>
        </w:trPr>
        <w:tc>
          <w:tcPr>
            <w:tcW w:w="319" w:type="dxa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19" w:type="dxa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19" w:type="dxa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0070C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0070C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0070C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0070C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0070C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0070C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0070C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0070C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FF00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FF00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FF00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7030A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7030A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7030A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7030A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7030A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7030A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7030A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7030A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7030A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7030A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7030A0"/>
          </w:tcPr>
          <w:p w:rsidR="00C23014" w:rsidRDefault="00C23014" w:rsidP="00C23014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7030A0"/>
          </w:tcPr>
          <w:p w:rsidR="00C23014" w:rsidRDefault="00C23014" w:rsidP="00C23014">
            <w:pPr>
              <w:rPr>
                <w:rtl/>
              </w:rPr>
            </w:pPr>
          </w:p>
        </w:tc>
      </w:tr>
    </w:tbl>
    <w:p w:rsidR="00C23014" w:rsidRDefault="00C23014" w:rsidP="00C23014">
      <w:pPr>
        <w:rPr>
          <w:rtl/>
        </w:rPr>
      </w:pPr>
    </w:p>
    <w:p w:rsidR="00C23014" w:rsidRDefault="00C23014" w:rsidP="00C23014">
      <w:pPr>
        <w:rPr>
          <w:rtl/>
        </w:rPr>
      </w:pPr>
    </w:p>
    <w:p w:rsidR="00A90541" w:rsidRDefault="00A90541" w:rsidP="00A90541">
      <w:pPr>
        <w:pStyle w:val="ListParagraph"/>
        <w:rPr>
          <w:rtl/>
          <w:lang w:val="en-GB"/>
        </w:rPr>
      </w:pPr>
      <w:r>
        <w:rPr>
          <w:rFonts w:hint="cs"/>
          <w:rtl/>
          <w:lang w:val="en-GB"/>
        </w:rPr>
        <w:t>3)</w:t>
      </w:r>
    </w:p>
    <w:p w:rsidR="00A90541" w:rsidRDefault="00A90541" w:rsidP="00A90541">
      <w:pPr>
        <w:pStyle w:val="ListParagraph"/>
        <w:rPr>
          <w:rtl/>
          <w:lang w:val="en-GB"/>
        </w:rPr>
      </w:pPr>
      <w:r>
        <w:rPr>
          <w:rFonts w:hint="cs"/>
          <w:rtl/>
          <w:lang w:val="en-GB"/>
        </w:rPr>
        <w:t xml:space="preserve">א) ניתן </w:t>
      </w:r>
    </w:p>
    <w:p w:rsidR="00A90541" w:rsidRPr="009262F6" w:rsidRDefault="009262F6" w:rsidP="00A90541">
      <w:pPr>
        <w:rPr>
          <w:rtl/>
          <w:lang w:val="en-GB"/>
        </w:rPr>
      </w:pPr>
      <w:r>
        <w:rPr>
          <w:rFonts w:hint="cs"/>
          <w:rtl/>
          <w:lang w:val="en-GB"/>
        </w:rPr>
        <w:t>ב)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901" w:tblpY="303"/>
        <w:bidiVisual/>
        <w:tblW w:w="10549" w:type="dxa"/>
        <w:tblLook w:val="04A0" w:firstRow="1" w:lastRow="0" w:firstColumn="1" w:lastColumn="0" w:noHBand="0" w:noVBand="1"/>
      </w:tblPr>
      <w:tblGrid>
        <w:gridCol w:w="319"/>
        <w:gridCol w:w="319"/>
        <w:gridCol w:w="319"/>
        <w:gridCol w:w="320"/>
        <w:gridCol w:w="319"/>
        <w:gridCol w:w="319"/>
        <w:gridCol w:w="320"/>
        <w:gridCol w:w="319"/>
        <w:gridCol w:w="319"/>
        <w:gridCol w:w="320"/>
        <w:gridCol w:w="319"/>
        <w:gridCol w:w="319"/>
        <w:gridCol w:w="320"/>
        <w:gridCol w:w="319"/>
        <w:gridCol w:w="319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4332ED" w:rsidTr="00F678A8">
        <w:trPr>
          <w:trHeight w:val="400"/>
        </w:trPr>
        <w:tc>
          <w:tcPr>
            <w:tcW w:w="319" w:type="dxa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D5003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D5003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0070C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0070C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0070C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0070C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FF0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FF0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FF0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FF00"/>
          </w:tcPr>
          <w:p w:rsidR="00A90541" w:rsidRDefault="00A90541" w:rsidP="000C6DB6">
            <w:pPr>
              <w:rPr>
                <w:rtl/>
              </w:rPr>
            </w:pPr>
          </w:p>
        </w:tc>
      </w:tr>
      <w:tr w:rsidR="00F678A8" w:rsidTr="00F678A8">
        <w:trPr>
          <w:trHeight w:val="412"/>
        </w:trPr>
        <w:tc>
          <w:tcPr>
            <w:tcW w:w="319" w:type="dxa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19" w:type="dxa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19" w:type="dxa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19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FF000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auto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00B05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00B05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00B05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7030A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7030A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7030A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7030A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7030A0"/>
          </w:tcPr>
          <w:p w:rsidR="00A90541" w:rsidRDefault="00A90541" w:rsidP="000C6DB6">
            <w:pPr>
              <w:rPr>
                <w:rtl/>
              </w:rPr>
            </w:pPr>
          </w:p>
        </w:tc>
        <w:tc>
          <w:tcPr>
            <w:tcW w:w="320" w:type="dxa"/>
            <w:shd w:val="clear" w:color="auto" w:fill="7030A0"/>
          </w:tcPr>
          <w:p w:rsidR="00A90541" w:rsidRDefault="00A90541" w:rsidP="000C6DB6">
            <w:pPr>
              <w:rPr>
                <w:rtl/>
              </w:rPr>
            </w:pPr>
          </w:p>
        </w:tc>
      </w:tr>
    </w:tbl>
    <w:p w:rsidR="00A90541" w:rsidRDefault="004332ED" w:rsidP="00A90541">
      <w:pPr>
        <w:pStyle w:val="ListParagraph"/>
        <w:rPr>
          <w:rtl/>
          <w:lang w:val="en-GB"/>
        </w:rPr>
      </w:pPr>
      <w:r>
        <w:rPr>
          <w:rFonts w:hint="cs"/>
          <w:rtl/>
          <w:lang w:val="en-GB"/>
        </w:rPr>
        <w:t xml:space="preserve">זמני ריצה בפועל : </w:t>
      </w:r>
    </w:p>
    <w:p w:rsidR="004332ED" w:rsidRDefault="004332ED" w:rsidP="00A90541">
      <w:pPr>
        <w:pStyle w:val="ListParagraph"/>
        <w:rPr>
          <w:rtl/>
          <w:lang w:val="en-GB"/>
        </w:rPr>
      </w:pPr>
    </w:p>
    <w:p w:rsidR="004332ED" w:rsidRDefault="004332ED" w:rsidP="00A90541">
      <w:pPr>
        <w:pStyle w:val="ListParagraph"/>
        <w:rPr>
          <w:rtl/>
          <w:lang w:val="en-GB"/>
        </w:rPr>
      </w:pPr>
    </w:p>
    <w:p w:rsidR="004332ED" w:rsidRDefault="004332ED" w:rsidP="00A90541">
      <w:pPr>
        <w:pStyle w:val="ListParagraph"/>
        <w:rPr>
          <w:rtl/>
          <w:lang w:val="en-GB"/>
        </w:rPr>
      </w:pPr>
      <w:r>
        <w:rPr>
          <w:rFonts w:hint="cs"/>
          <w:rtl/>
          <w:lang w:val="en-GB"/>
        </w:rPr>
        <w:t xml:space="preserve">זמן המתנה ממוצע :  </w:t>
      </w:r>
      <w:r w:rsidR="002E1699">
        <w:rPr>
          <w:rFonts w:hint="cs"/>
          <w:rtl/>
          <w:lang w:val="en-GB"/>
        </w:rPr>
        <w:t xml:space="preserve">  </w:t>
      </w:r>
      <w:r w:rsidR="002E1699">
        <w:rPr>
          <w:lang w:val="en-GB"/>
        </w:rPr>
        <w:t>(4+8+6+10)/6)</w:t>
      </w:r>
      <w:r w:rsidR="002E1699">
        <w:rPr>
          <w:rFonts w:hint="cs"/>
          <w:rtl/>
          <w:lang w:val="en-GB"/>
        </w:rPr>
        <w:t>)  = 4.666</w:t>
      </w:r>
    </w:p>
    <w:p w:rsidR="004332ED" w:rsidRDefault="002F1CC4" w:rsidP="00A90541">
      <w:pPr>
        <w:pStyle w:val="ListParagraph"/>
        <w:rPr>
          <w:rtl/>
          <w:lang w:val="en-GB"/>
        </w:rPr>
      </w:pPr>
      <w:r>
        <w:rPr>
          <w:rFonts w:hint="cs"/>
          <w:rtl/>
          <w:lang w:val="en-GB"/>
        </w:rPr>
        <w:t>לכן התקבל שיפור בביצועים מבחינת זמן המתנה ממוצע</w:t>
      </w:r>
    </w:p>
    <w:p w:rsidR="004332ED" w:rsidRDefault="004332ED" w:rsidP="00A90541">
      <w:pPr>
        <w:pStyle w:val="ListParagraph"/>
        <w:rPr>
          <w:rtl/>
          <w:lang w:val="en-GB"/>
        </w:rPr>
      </w:pPr>
    </w:p>
    <w:p w:rsidR="004332ED" w:rsidRPr="002F1CC4" w:rsidRDefault="004332ED" w:rsidP="002F1CC4">
      <w:pPr>
        <w:pStyle w:val="ListParagraph"/>
        <w:rPr>
          <w:rtl/>
        </w:rPr>
      </w:pPr>
      <w:r>
        <w:rPr>
          <w:rFonts w:hint="cs"/>
          <w:rtl/>
          <w:lang w:val="en-GB"/>
        </w:rPr>
        <w:t>ג)</w:t>
      </w:r>
      <w:r w:rsidR="002F1CC4">
        <w:rPr>
          <w:rFonts w:hint="cs"/>
          <w:rtl/>
          <w:lang w:val="en-GB"/>
        </w:rPr>
        <w:t xml:space="preserve">  התופעה נגרמת מכיוון שבאלגוריתם </w:t>
      </w:r>
      <w:r w:rsidR="002F1CC4">
        <w:rPr>
          <w:rFonts w:hint="cs"/>
          <w:lang w:val="en-GB"/>
        </w:rPr>
        <w:t>EASY</w:t>
      </w:r>
      <w:r w:rsidR="002F1CC4">
        <w:rPr>
          <w:rFonts w:hint="cs"/>
          <w:rtl/>
          <w:lang w:val="en-GB"/>
        </w:rPr>
        <w:t xml:space="preserve"> ה</w:t>
      </w:r>
      <w:r w:rsidR="002F1CC4">
        <w:rPr>
          <w:rFonts w:hint="cs"/>
          <w:lang w:val="en-GB"/>
        </w:rPr>
        <w:t>BACKFILLING</w:t>
      </w:r>
      <w:r w:rsidR="002F1CC4">
        <w:rPr>
          <w:rFonts w:hint="cs"/>
          <w:rtl/>
          <w:lang w:val="en-GB"/>
        </w:rPr>
        <w:t xml:space="preserve"> נעשה בקבלת </w:t>
      </w:r>
      <w:r w:rsidR="002F1CC4">
        <w:rPr>
          <w:rFonts w:hint="cs"/>
          <w:lang w:val="en-GB"/>
        </w:rPr>
        <w:t>JOB</w:t>
      </w:r>
      <w:r w:rsidR="002F1CC4">
        <w:rPr>
          <w:rFonts w:hint="cs"/>
          <w:rtl/>
          <w:lang w:val="en-GB"/>
        </w:rPr>
        <w:t xml:space="preserve"> או סיומה של </w:t>
      </w:r>
      <w:r w:rsidR="002F1CC4">
        <w:rPr>
          <w:rFonts w:hint="cs"/>
          <w:lang w:val="en-GB"/>
        </w:rPr>
        <w:t>JOB</w:t>
      </w:r>
      <w:r w:rsidR="002F1CC4">
        <w:rPr>
          <w:rFonts w:hint="cs"/>
          <w:rtl/>
          <w:lang w:val="en-GB"/>
        </w:rPr>
        <w:t xml:space="preserve"> לכן כשהערכת הזמן של כל העבודות מוכפל ברגע סיום </w:t>
      </w:r>
      <w:r w:rsidR="002F1CC4">
        <w:rPr>
          <w:rFonts w:hint="cs"/>
          <w:lang w:val="en-GB"/>
        </w:rPr>
        <w:t>JOB</w:t>
      </w:r>
      <w:r w:rsidR="002F1CC4">
        <w:rPr>
          <w:rFonts w:hint="cs"/>
          <w:rtl/>
          <w:lang w:val="en-GB"/>
        </w:rPr>
        <w:t xml:space="preserve"> כלשהו יש יותר מקום להכניס </w:t>
      </w:r>
      <w:r w:rsidR="002F1CC4">
        <w:rPr>
          <w:rFonts w:hint="cs"/>
          <w:lang w:val="en-GB"/>
        </w:rPr>
        <w:t>JOB</w:t>
      </w:r>
      <w:r w:rsidR="002F1CC4">
        <w:rPr>
          <w:rFonts w:hint="cs"/>
          <w:rtl/>
          <w:lang w:val="en-GB"/>
        </w:rPr>
        <w:t xml:space="preserve"> מאשר היה מצופה לכן ה</w:t>
      </w:r>
      <w:r w:rsidR="002F1CC4">
        <w:rPr>
          <w:rFonts w:hint="cs"/>
          <w:lang w:val="en-GB"/>
        </w:rPr>
        <w:t>BACKFILLING</w:t>
      </w:r>
      <w:r w:rsidR="002F1CC4">
        <w:rPr>
          <w:rFonts w:hint="cs"/>
          <w:rtl/>
          <w:lang w:val="en-GB"/>
        </w:rPr>
        <w:t xml:space="preserve"> נעשה יעיל יותר</w:t>
      </w:r>
      <w:r w:rsidR="002F1CC4">
        <w:t xml:space="preserve">  </w:t>
      </w:r>
      <w:r w:rsidR="002F1CC4">
        <w:rPr>
          <w:rFonts w:hint="cs"/>
          <w:rtl/>
        </w:rPr>
        <w:t xml:space="preserve"> ולמעשה מתקבל מצב שבו ג'ובים קצרים (בהערכתם) מקודמים וה</w:t>
      </w:r>
      <w:r w:rsidR="002F1CC4">
        <w:rPr>
          <w:rFonts w:hint="cs"/>
        </w:rPr>
        <w:t>FAIRNESS</w:t>
      </w:r>
      <w:r w:rsidR="002F1CC4">
        <w:rPr>
          <w:rFonts w:hint="cs"/>
          <w:rtl/>
        </w:rPr>
        <w:t xml:space="preserve"> לא נשמר (ככל ש</w:t>
      </w:r>
      <w:r w:rsidR="002F1CC4">
        <w:rPr>
          <w:rFonts w:hint="cs"/>
        </w:rPr>
        <w:t>FAI</w:t>
      </w:r>
      <w:r w:rsidR="002F1CC4">
        <w:t>RNESS</w:t>
      </w:r>
      <w:r w:rsidR="002F1CC4">
        <w:rPr>
          <w:rFonts w:hint="cs"/>
          <w:rtl/>
        </w:rPr>
        <w:t xml:space="preserve"> נתפס כ</w:t>
      </w:r>
      <w:r w:rsidR="002F1CC4">
        <w:rPr>
          <w:rFonts w:hint="cs"/>
        </w:rPr>
        <w:t>FCFS</w:t>
      </w:r>
      <w:r w:rsidR="002F1CC4">
        <w:rPr>
          <w:rFonts w:hint="cs"/>
          <w:rtl/>
        </w:rPr>
        <w:t>)</w:t>
      </w:r>
    </w:p>
    <w:p w:rsidR="004332ED" w:rsidRDefault="004332ED" w:rsidP="00A90541">
      <w:pPr>
        <w:pStyle w:val="ListParagraph"/>
        <w:rPr>
          <w:rtl/>
          <w:lang w:val="en-GB"/>
        </w:rPr>
      </w:pPr>
    </w:p>
    <w:p w:rsidR="004332ED" w:rsidRPr="00A90541" w:rsidRDefault="004332ED" w:rsidP="00A90541">
      <w:pPr>
        <w:pStyle w:val="ListParagraph"/>
        <w:rPr>
          <w:lang w:val="en-GB"/>
        </w:rPr>
      </w:pPr>
    </w:p>
    <w:sectPr w:rsidR="004332ED" w:rsidRPr="00A90541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61D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D076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4B1B97"/>
    <w:multiLevelType w:val="hybridMultilevel"/>
    <w:tmpl w:val="62500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337E0F"/>
    <w:multiLevelType w:val="hybridMultilevel"/>
    <w:tmpl w:val="C11CF1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2A63CD"/>
    <w:multiLevelType w:val="hybridMultilevel"/>
    <w:tmpl w:val="04C20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452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E367B91"/>
    <w:multiLevelType w:val="hybridMultilevel"/>
    <w:tmpl w:val="1352A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44F15"/>
    <w:multiLevelType w:val="hybridMultilevel"/>
    <w:tmpl w:val="1E0CF6C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A135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FC"/>
    <w:rsid w:val="00071F2B"/>
    <w:rsid w:val="000C7B7B"/>
    <w:rsid w:val="00121077"/>
    <w:rsid w:val="0013242B"/>
    <w:rsid w:val="002E1699"/>
    <w:rsid w:val="002F1CC4"/>
    <w:rsid w:val="003D39C8"/>
    <w:rsid w:val="003F349F"/>
    <w:rsid w:val="004332ED"/>
    <w:rsid w:val="006521CA"/>
    <w:rsid w:val="006A0ADE"/>
    <w:rsid w:val="007C5978"/>
    <w:rsid w:val="007F0FFE"/>
    <w:rsid w:val="008F1557"/>
    <w:rsid w:val="009262F6"/>
    <w:rsid w:val="00970AD7"/>
    <w:rsid w:val="00976BFC"/>
    <w:rsid w:val="009E7903"/>
    <w:rsid w:val="00A90541"/>
    <w:rsid w:val="00A9442D"/>
    <w:rsid w:val="00B043CA"/>
    <w:rsid w:val="00B54F58"/>
    <w:rsid w:val="00C23014"/>
    <w:rsid w:val="00C66F4E"/>
    <w:rsid w:val="00E90D33"/>
    <w:rsid w:val="00EA451E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FD26A-059D-49B6-980A-37877DB3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9C8"/>
    <w:pPr>
      <w:ind w:left="720"/>
      <w:contextualSpacing/>
    </w:pPr>
  </w:style>
  <w:style w:type="table" w:styleId="TableGrid">
    <w:name w:val="Table Grid"/>
    <w:basedOn w:val="TableNormal"/>
    <w:uiPriority w:val="39"/>
    <w:rsid w:val="00C2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8442</TotalTime>
  <Pages>2</Pages>
  <Words>239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2017-04-02T14:37:00Z</dcterms:created>
  <dcterms:modified xsi:type="dcterms:W3CDTF">2017-04-15T11:07:00Z</dcterms:modified>
</cp:coreProperties>
</file>