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Building Molecules with VSEPR Theory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Molecular Model-Building Activity – General Chemistry</w:t>
      </w:r>
    </w:p>
    <w:p>
      <w:pPr>
        <w:spacing w:after="300"/>
        <w:jc w:val="center"/>
      </w:pPr>
      <w:r>
        <w:rPr>
          <w:b/>
          <w:bCs/>
          <w:color w:val="333333"/>
          <w:sz w:val="20"/>
          <w:szCs w:val="20"/>
        </w:rPr>
        <w:t xml:space="preserve">Canvas quiz link: </w:t>
      </w:r>
      <w:r>
        <w:rPr>
          <w:color w:val="333333"/>
          <w:sz w:val="20"/>
          <w:szCs w:val="20"/>
        </w:rPr>
        <w:t xml:space="preserve">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Learning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 molecular modeling tool to construct 3-D models of common molecules.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VSEPR (Valence Shell Electron Pair Repulsion) theory to predict electron-domain and molecular geometries.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 the number of bonding domains and lone pairs on a central atom to observed bond angles.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Determine whether a molecule is polar or nonpolar based on its shape and bond dipoles.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Translate a built molecule into a SMILES string and use it to report your structure electronically.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Instructions</w:t>
      </w:r>
    </w:p>
    <w:p>
      <w:pPr>
        <w:spacing w:after="120"/>
      </w:pPr>
      <w:r>
        <w:t xml:space="preserve">This worksheet is your scratch copy — build each molecule, fill in the table below as you go, then transfer your final answers into the Canvas quiz at the link above for grading.</w:t>
      </w:r>
    </w:p>
    <w:p>
      <w:pPr>
        <w:spacing w:after="120"/>
      </w:pPr>
      <w:r>
        <w:t xml:space="preserve">For each molecule listed in the table below: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the Lewis structure and count the total valence electrons to check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the central atom, the number of atoms bonded to it, and the number of lone pairs on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molecule builder app and place the central atom, then the surrounding atoms, bonding each one to the center (set the correct bond order — single, double, or triple — for each bond).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Minimize Geometry so the app arranges the electron domains into their ideal 3-D shape.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the central atom and use the Inspector panel to read off its bonding-domain count and estimated lone pairs.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the relaxed shape, determine the electron-domain geometry (includes lone pairs) and the molecular geometry (atoms only), and read or estimate the bond angle(s) between terminal atoms.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whether the molecule is polar or nonpolar based on its shape and bond dipoles.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Copy SMILES in the app and paste the string into the SMILES column — paste it directly rather than retyping it by hand, since it must match exactly.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Once the table below is complete, log into the Canvas quiz at the link above and enter your ten rows of answers there for grading.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Part 1: Molecule Data Table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1500"/>
        <w:gridCol w:w="1500"/>
        <w:gridCol w:w="1000"/>
        <w:gridCol w:w="1300"/>
        <w:gridCol w:w="28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Molecule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 Bonding
Domains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 Lone Pairs
(central atom)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Electron-Domain
Geometry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Molecular
Geometry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Bond
Angle(s)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Polar or
Nonpolar?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SMILES
(paste from app)</w:t>
            </w:r>
          </w:p>
        </w:tc>
      </w:tr>
      <w:tr>
        <w:trPr>
          <w:trHeight w:val="560" w:hRule="atLeast"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CO₂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BF₃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CH₄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NH₃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H₂O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PCl₅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SF₄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ClF₃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XeF₄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SF₆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Part 2: Analysis Questions</w:t>
      </w:r>
    </w:p>
    <w:p>
      <w:pPr>
        <w:spacing w:after="120"/>
      </w:pPr>
      <w:r>
        <w:t xml:space="preserve">These same five questions appear as multiple-choice questions on the Canvas quiz. Working through your reasoning here first will help you choose the correct answer there.</w:t>
      </w:r>
    </w:p>
    <w:p>
      <w:pPr>
        <w:spacing w:after="120"/>
      </w:pPr>
      <w:r>
        <w:t xml:space="preserve">1. Compare CH₄, NH₃, and H₂O. Each has four electron domains around the central atom, yet their bond angles differ (109.5°, ~107°, and ~104.5°). Explain this trend in terms of lone pair – lone pair, lone pair – bonding pair, and bonding pair – bonding pair repulsions.</w:t>
      </w: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spacing w:after="120"/>
      </w:pPr>
      <w:r>
        <w:t xml:space="preserve">2. SF₄, ClF₃, and XeF₄ are all built from an central atom with an expanded octet (5 or 6 electron domains). For each, explain where the lone pair(s) are placed on the trigonal bipyramidal or octahedral electron-domain geometry, and why that placement is preferred over alternatives.</w:t>
      </w: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spacing w:after="120"/>
      </w:pPr>
      <w:r>
        <w:t xml:space="preserve">3. CO₂ and SO₂ both have the general formula AX₂, but one is linear and the other is bent. Explain why, and predict whether each is polar.</w:t>
      </w: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spacing w:after="120"/>
      </w:pPr>
      <w:r>
        <w:t xml:space="preserve">4. A molecule can have polar bonds but still be a nonpolar molecule overall. Using one of your models as an example, explain how this is possible.</w:t>
      </w: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spacing w:after="120"/>
      </w:pPr>
      <w:r>
        <w:t xml:space="preserve">5. Which of your ten molecules had the electron-domain geometry and molecular geometry that were the SAME as each other? What do all of these molecules have in common?</w:t>
      </w: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Part 3: Challenge (No App)</w:t>
      </w:r>
    </w:p>
    <w:p>
      <w:pPr>
        <w:spacing w:after="120"/>
      </w:pPr>
      <w:r>
        <w:t xml:space="preserve">Without using the modeling app, predict the electron-domain geometry, molecular geometry, and approximate bond angle for the following species. Show your Lewis structure work in the space provided.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SO₃²⁻ (sulfite 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PF₅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ICl₄⁻ (iodine tetrachloride 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BrF₅</w:t>
      </w: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p>
      <w:pPr>
        <w:pBdr>
          <w:bottom w:val="single" w:color="999999" w:sz="4" w:space="1"/>
        </w:pBdr>
        <w:spacing w:after="200"/>
      </w:pPr>
    </w:p>
    <w:sectPr>
      <w:headerReference w:type="default" r:id="rId7"/>
      <w:footerReference w:type="default" r:id="rId8"/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VSEPR Molecular Model Building –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Name: ______________________   Period: ______   Date: 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2026-08-17T20:38:52.964Z</dcterms:created>
  <dcterms:modified xsi:type="dcterms:W3CDTF">2026-08-17T20:38:52.979Z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