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7 — One-click refresh orchestration (Power Query + pivots)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Reports are implemented as pivot-based views over the ledger (native Excel drill-through).</w:t>
      </w:r>
    </w:p>
    <w:p>
      <w:pPr>
        <w:pStyle w:val="ListBullet"/>
      </w:pPr>
      <w:r>
        <w:t>One-click execution is achieved by refreshing Power Query and pivots; macros (if used) are orchestration-only and may not calculate or alter data.</w:t>
      </w:r>
    </w:p>
    <w:p>
      <w:pPr>
        <w:pStyle w:val="ListBullet"/>
      </w:pPr>
      <w:r>
        <w:t>Versioning and period locking are enforced through CONTROL_LOG entries, archived workbooks, and change governance.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