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7205" w14:textId="77777777" w:rsidR="00000D13" w:rsidRPr="00000D13" w:rsidRDefault="00000D13" w:rsidP="00000D13">
      <w:pPr>
        <w:rPr>
          <w:lang w:val="en-US"/>
        </w:rPr>
      </w:pPr>
      <w:r w:rsidRPr="00000D13">
        <w:rPr>
          <w:lang w:val="en-US"/>
        </w:rPr>
        <w:t>Jason Cohen</w:t>
      </w:r>
    </w:p>
    <w:p w14:paraId="140FE490" w14:textId="77777777" w:rsidR="00000D13" w:rsidRPr="00000D13" w:rsidRDefault="00000D13" w:rsidP="00000D13">
      <w:pPr>
        <w:rPr>
          <w:lang w:val="en-US"/>
        </w:rPr>
      </w:pPr>
      <w:hyperlink r:id="rId5" w:tgtFrame="_blank" w:history="1">
        <w:r w:rsidRPr="00000D13">
          <w:rPr>
            <w:rStyle w:val="Hyperlink"/>
            <w:lang w:val="en-US"/>
          </w:rPr>
          <w:t>jason.cohen10@icloud.com</w:t>
        </w:r>
      </w:hyperlink>
    </w:p>
    <w:p w14:paraId="40C02B60" w14:textId="77777777" w:rsidR="00000D13" w:rsidRPr="00000D13" w:rsidRDefault="00000D13" w:rsidP="00000D13">
      <w:pPr>
        <w:rPr>
          <w:lang w:val="en-US"/>
        </w:rPr>
      </w:pPr>
      <w:r w:rsidRPr="00000D13">
        <w:rPr>
          <w:lang w:val="en-US"/>
        </w:rPr>
        <w:t>+16476804813</w:t>
      </w:r>
    </w:p>
    <w:p w14:paraId="47DAA8F2" w14:textId="53644FCE" w:rsidR="00572A7E" w:rsidRPr="00572A7E" w:rsidRDefault="00572A7E" w:rsidP="00572A7E"/>
    <w:p w14:paraId="2A903245" w14:textId="718750D8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 xml:space="preserve">Project Deliverables </w:t>
      </w:r>
    </w:p>
    <w:p w14:paraId="78E5392F" w14:textId="77777777" w:rsidR="00572A7E" w:rsidRPr="00572A7E" w:rsidRDefault="00572A7E" w:rsidP="00572A7E">
      <w:r w:rsidRPr="00572A7E">
        <w:t xml:space="preserve">The contractor’s responsibility is to deliver a </w:t>
      </w:r>
      <w:r w:rsidRPr="00572A7E">
        <w:rPr>
          <w:b/>
          <w:bCs/>
        </w:rPr>
        <w:t>turnkey, tax-grade reporting system</w:t>
      </w:r>
      <w:r w:rsidRPr="00572A7E">
        <w:t>, fully documented and ready for internal use.</w:t>
      </w:r>
      <w:r w:rsidRPr="00572A7E">
        <w:br/>
        <w:t>Processing will be performed by internal associates after delivery.</w:t>
      </w:r>
    </w:p>
    <w:p w14:paraId="0CCFC227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1 — Account-Level Processing Workbook</w:t>
      </w:r>
    </w:p>
    <w:p w14:paraId="1958123C" w14:textId="77777777" w:rsidR="00572A7E" w:rsidRPr="00572A7E" w:rsidRDefault="00572A7E" w:rsidP="00572A7E">
      <w:r w:rsidRPr="00572A7E">
        <w:t>(System of Record)</w:t>
      </w:r>
    </w:p>
    <w:p w14:paraId="62C046E2" w14:textId="77777777" w:rsidR="00572A7E" w:rsidRPr="00572A7E" w:rsidRDefault="00572A7E" w:rsidP="00572A7E">
      <w:r w:rsidRPr="00572A7E">
        <w:t xml:space="preserve">A standardized Excel workbook that processes </w:t>
      </w:r>
      <w:r w:rsidRPr="00572A7E">
        <w:rPr>
          <w:b/>
          <w:bCs/>
        </w:rPr>
        <w:t>one brokerage account at a time</w:t>
      </w:r>
      <w:r w:rsidRPr="00572A7E">
        <w:t>, treating each account as an independent ledger.</w:t>
      </w:r>
    </w:p>
    <w:p w14:paraId="056C4A0F" w14:textId="77777777" w:rsidR="00572A7E" w:rsidRPr="00572A7E" w:rsidRDefault="00572A7E" w:rsidP="00572A7E">
      <w:r w:rsidRPr="00572A7E">
        <w:rPr>
          <w:b/>
          <w:bCs/>
        </w:rPr>
        <w:t>Must include:</w:t>
      </w:r>
    </w:p>
    <w:p w14:paraId="2661E1E4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Power Query ingestion of firm-provided brokerage files (unaltered)</w:t>
      </w:r>
    </w:p>
    <w:p w14:paraId="1423A366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Normalized transaction ledger with:</w:t>
      </w:r>
    </w:p>
    <w:p w14:paraId="3640430B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one row per transaction event</w:t>
      </w:r>
    </w:p>
    <w:p w14:paraId="5A58BF4E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persistent row IDs</w:t>
      </w:r>
    </w:p>
    <w:p w14:paraId="19B00A06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provenance back to raw source rows</w:t>
      </w:r>
    </w:p>
    <w:p w14:paraId="117D573B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Deterministic, rule-based derived columns, including:</w:t>
      </w:r>
    </w:p>
    <w:p w14:paraId="10883E1D" w14:textId="77777777" w:rsidR="00572A7E" w:rsidRPr="00572A7E" w:rsidRDefault="00572A7E" w:rsidP="00572A7E">
      <w:pPr>
        <w:numPr>
          <w:ilvl w:val="1"/>
          <w:numId w:val="1"/>
        </w:numPr>
      </w:pPr>
      <w:proofErr w:type="spellStart"/>
      <w:r w:rsidRPr="00572A7E">
        <w:t>CashDelta</w:t>
      </w:r>
      <w:proofErr w:type="spellEnd"/>
    </w:p>
    <w:p w14:paraId="55C3A38B" w14:textId="77777777" w:rsidR="00572A7E" w:rsidRPr="00572A7E" w:rsidRDefault="00572A7E" w:rsidP="00572A7E">
      <w:pPr>
        <w:numPr>
          <w:ilvl w:val="1"/>
          <w:numId w:val="1"/>
        </w:numPr>
      </w:pPr>
      <w:proofErr w:type="spellStart"/>
      <w:r w:rsidRPr="00572A7E">
        <w:t>CostDelta</w:t>
      </w:r>
      <w:proofErr w:type="spellEnd"/>
      <w:r w:rsidRPr="00572A7E">
        <w:t xml:space="preserve"> / Investment Cost</w:t>
      </w:r>
    </w:p>
    <w:p w14:paraId="4D65F080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Running ACB</w:t>
      </w:r>
    </w:p>
    <w:p w14:paraId="5AC832A5" w14:textId="77777777" w:rsidR="00572A7E" w:rsidRPr="00572A7E" w:rsidRDefault="00572A7E" w:rsidP="00572A7E">
      <w:pPr>
        <w:numPr>
          <w:ilvl w:val="1"/>
          <w:numId w:val="1"/>
        </w:numPr>
      </w:pPr>
      <w:proofErr w:type="spellStart"/>
      <w:r w:rsidRPr="00572A7E">
        <w:t>IncomeType</w:t>
      </w:r>
      <w:proofErr w:type="spellEnd"/>
    </w:p>
    <w:p w14:paraId="4D4BBD1B" w14:textId="77777777" w:rsidR="00572A7E" w:rsidRPr="00572A7E" w:rsidRDefault="00572A7E" w:rsidP="00572A7E">
      <w:pPr>
        <w:numPr>
          <w:ilvl w:val="1"/>
          <w:numId w:val="1"/>
        </w:numPr>
      </w:pPr>
      <w:proofErr w:type="spellStart"/>
      <w:r w:rsidRPr="00572A7E">
        <w:t>ReturnType</w:t>
      </w:r>
      <w:proofErr w:type="spellEnd"/>
    </w:p>
    <w:p w14:paraId="6DA2947D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FX impact</w:t>
      </w:r>
    </w:p>
    <w:p w14:paraId="11277DE4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Period keys (month, quarter, year)</w:t>
      </w:r>
    </w:p>
    <w:p w14:paraId="33155EAF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Opening and closing period markers</w:t>
      </w:r>
    </w:p>
    <w:p w14:paraId="55DE24A8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lastRenderedPageBreak/>
        <w:t>Explicit exception handling:</w:t>
      </w:r>
    </w:p>
    <w:p w14:paraId="46312D01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missing data</w:t>
      </w:r>
    </w:p>
    <w:p w14:paraId="67984F62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non-derivable values</w:t>
      </w:r>
    </w:p>
    <w:p w14:paraId="592A6281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reconciliation failures</w:t>
      </w:r>
    </w:p>
    <w:p w14:paraId="4A11CB06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Cash &amp; Cost Summary that:</w:t>
      </w:r>
    </w:p>
    <w:p w14:paraId="27A68F0E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rolls forward opening to closing balances</w:t>
      </w:r>
    </w:p>
    <w:p w14:paraId="3BCAD8D0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reconciles mechanically to broker statements</w:t>
      </w:r>
    </w:p>
    <w:p w14:paraId="6FEC7D66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Core reports generated from the ledger:</w:t>
      </w:r>
    </w:p>
    <w:p w14:paraId="5E93AA17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Transaction Report</w:t>
      </w:r>
    </w:p>
    <w:p w14:paraId="61F10DE5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Cash &amp; Cost Summary</w:t>
      </w:r>
    </w:p>
    <w:p w14:paraId="77AEE65A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Capital Gains &amp; Losses Report</w:t>
      </w:r>
    </w:p>
    <w:p w14:paraId="0BC7F493" w14:textId="77777777" w:rsidR="00572A7E" w:rsidRPr="00572A7E" w:rsidRDefault="00572A7E" w:rsidP="00572A7E">
      <w:pPr>
        <w:numPr>
          <w:ilvl w:val="0"/>
          <w:numId w:val="1"/>
        </w:numPr>
      </w:pPr>
      <w:r w:rsidRPr="00572A7E">
        <w:t>Hard controls:</w:t>
      </w:r>
    </w:p>
    <w:p w14:paraId="10FE51D8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no silent fixes</w:t>
      </w:r>
    </w:p>
    <w:p w14:paraId="079685EB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no inferred data</w:t>
      </w:r>
    </w:p>
    <w:p w14:paraId="349C2F8F" w14:textId="77777777" w:rsidR="00572A7E" w:rsidRPr="00572A7E" w:rsidRDefault="00572A7E" w:rsidP="00572A7E">
      <w:pPr>
        <w:numPr>
          <w:ilvl w:val="1"/>
          <w:numId w:val="1"/>
        </w:numPr>
      </w:pPr>
      <w:r w:rsidRPr="00572A7E">
        <w:t>no household-level logic</w:t>
      </w:r>
    </w:p>
    <w:p w14:paraId="66D95AB6" w14:textId="77777777" w:rsidR="00572A7E" w:rsidRPr="00572A7E" w:rsidRDefault="00572A7E" w:rsidP="00572A7E">
      <w:r w:rsidRPr="00572A7E">
        <w:rPr>
          <w:b/>
          <w:bCs/>
        </w:rPr>
        <w:t>Acceptance condition:</w:t>
      </w:r>
      <w:r w:rsidRPr="00572A7E">
        <w:br/>
        <w:t>The workbook can be rebuilt from raw files to final reports with zero manual intervention.</w:t>
      </w:r>
    </w:p>
    <w:p w14:paraId="3B79E92F" w14:textId="77777777" w:rsidR="00572A7E" w:rsidRPr="00572A7E" w:rsidRDefault="00000000" w:rsidP="00572A7E">
      <w:r>
        <w:pict w14:anchorId="503EC27A">
          <v:rect id="_x0000_i1025" style="width:0;height:1.5pt" o:hralign="center" o:hrstd="t" o:hr="t" fillcolor="#a0a0a0" stroked="f"/>
        </w:pict>
      </w:r>
    </w:p>
    <w:p w14:paraId="4EF38D96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2 — Household Aggregation Workbook</w:t>
      </w:r>
    </w:p>
    <w:p w14:paraId="708B8157" w14:textId="77777777" w:rsidR="00572A7E" w:rsidRPr="00572A7E" w:rsidRDefault="00572A7E" w:rsidP="00572A7E">
      <w:r w:rsidRPr="00572A7E">
        <w:t>(Read-Only Aggregation Layer)</w:t>
      </w:r>
    </w:p>
    <w:p w14:paraId="32EDDC3E" w14:textId="77777777" w:rsidR="00572A7E" w:rsidRPr="00572A7E" w:rsidRDefault="00572A7E" w:rsidP="00572A7E">
      <w:r w:rsidRPr="00572A7E">
        <w:t xml:space="preserve">A separate Excel workbook that aggregates </w:t>
      </w:r>
      <w:r w:rsidRPr="00572A7E">
        <w:rPr>
          <w:b/>
          <w:bCs/>
        </w:rPr>
        <w:t>finalized account-level outputs only</w:t>
      </w:r>
      <w:r w:rsidRPr="00572A7E">
        <w:t>.</w:t>
      </w:r>
    </w:p>
    <w:p w14:paraId="6A271741" w14:textId="77777777" w:rsidR="00572A7E" w:rsidRPr="00572A7E" w:rsidRDefault="00572A7E" w:rsidP="00572A7E">
      <w:r w:rsidRPr="00572A7E">
        <w:rPr>
          <w:b/>
          <w:bCs/>
        </w:rPr>
        <w:t>Must include:</w:t>
      </w:r>
    </w:p>
    <w:p w14:paraId="78B4058E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>No raw data ingestion</w:t>
      </w:r>
    </w:p>
    <w:p w14:paraId="2D461CD6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>No Power Query transformations</w:t>
      </w:r>
    </w:p>
    <w:p w14:paraId="75CD0825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 xml:space="preserve">No ACB, FX, or tax </w:t>
      </w:r>
      <w:proofErr w:type="spellStart"/>
      <w:r w:rsidRPr="00572A7E">
        <w:t>recomputation</w:t>
      </w:r>
      <w:proofErr w:type="spellEnd"/>
    </w:p>
    <w:p w14:paraId="55BE5B71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>Aggregation of:</w:t>
      </w:r>
    </w:p>
    <w:p w14:paraId="02C6DC64" w14:textId="77777777" w:rsidR="00572A7E" w:rsidRPr="00572A7E" w:rsidRDefault="00572A7E" w:rsidP="00572A7E">
      <w:pPr>
        <w:numPr>
          <w:ilvl w:val="1"/>
          <w:numId w:val="2"/>
        </w:numPr>
      </w:pPr>
      <w:r w:rsidRPr="00572A7E">
        <w:lastRenderedPageBreak/>
        <w:t>income by type</w:t>
      </w:r>
    </w:p>
    <w:p w14:paraId="22018FBE" w14:textId="77777777" w:rsidR="00572A7E" w:rsidRPr="00572A7E" w:rsidRDefault="00572A7E" w:rsidP="00572A7E">
      <w:pPr>
        <w:numPr>
          <w:ilvl w:val="1"/>
          <w:numId w:val="2"/>
        </w:numPr>
      </w:pPr>
      <w:r w:rsidRPr="00572A7E">
        <w:t>realized gains/losses</w:t>
      </w:r>
    </w:p>
    <w:p w14:paraId="30F43455" w14:textId="77777777" w:rsidR="00572A7E" w:rsidRPr="00572A7E" w:rsidRDefault="00572A7E" w:rsidP="00572A7E">
      <w:pPr>
        <w:numPr>
          <w:ilvl w:val="1"/>
          <w:numId w:val="2"/>
        </w:numPr>
      </w:pPr>
      <w:r w:rsidRPr="00572A7E">
        <w:t>balances</w:t>
      </w:r>
    </w:p>
    <w:p w14:paraId="23887639" w14:textId="77777777" w:rsidR="00572A7E" w:rsidRPr="00572A7E" w:rsidRDefault="00572A7E" w:rsidP="00572A7E">
      <w:pPr>
        <w:numPr>
          <w:ilvl w:val="1"/>
          <w:numId w:val="2"/>
        </w:numPr>
      </w:pPr>
      <w:r w:rsidRPr="00572A7E">
        <w:t>returns (derived from account-level outputs only)</w:t>
      </w:r>
    </w:p>
    <w:p w14:paraId="452C3E46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>Clear disclosure of aggregation methodology</w:t>
      </w:r>
    </w:p>
    <w:p w14:paraId="4D5DEDE7" w14:textId="77777777" w:rsidR="00572A7E" w:rsidRPr="00572A7E" w:rsidRDefault="00572A7E" w:rsidP="00572A7E">
      <w:pPr>
        <w:numPr>
          <w:ilvl w:val="0"/>
          <w:numId w:val="2"/>
        </w:numPr>
      </w:pPr>
      <w:r w:rsidRPr="00572A7E">
        <w:t>Drill-up capability:</w:t>
      </w:r>
    </w:p>
    <w:p w14:paraId="277C9508" w14:textId="77777777" w:rsidR="00572A7E" w:rsidRPr="00572A7E" w:rsidRDefault="00572A7E" w:rsidP="00572A7E">
      <w:pPr>
        <w:numPr>
          <w:ilvl w:val="1"/>
          <w:numId w:val="2"/>
        </w:numPr>
      </w:pPr>
      <w:r w:rsidRPr="00572A7E">
        <w:t>security → account → household</w:t>
      </w:r>
    </w:p>
    <w:p w14:paraId="716E0CC6" w14:textId="77777777" w:rsidR="00572A7E" w:rsidRPr="00572A7E" w:rsidRDefault="00572A7E" w:rsidP="00572A7E">
      <w:r w:rsidRPr="00572A7E">
        <w:rPr>
          <w:b/>
          <w:bCs/>
        </w:rPr>
        <w:t>Acceptance condition:</w:t>
      </w:r>
      <w:r w:rsidRPr="00572A7E">
        <w:br/>
        <w:t>Household totals reconcile exactly to the sum of accepted account outputs.</w:t>
      </w:r>
    </w:p>
    <w:p w14:paraId="25ED02F7" w14:textId="77777777" w:rsidR="00572A7E" w:rsidRPr="00572A7E" w:rsidRDefault="00000000" w:rsidP="00572A7E">
      <w:r>
        <w:pict w14:anchorId="12B794F8">
          <v:rect id="_x0000_i1026" style="width:0;height:1.5pt" o:hralign="center" o:hrstd="t" o:hr="t" fillcolor="#a0a0a0" stroked="f"/>
        </w:pict>
      </w:r>
    </w:p>
    <w:p w14:paraId="10977B1A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3 — Interactive Dashboard Workbook</w:t>
      </w:r>
    </w:p>
    <w:p w14:paraId="1E5A3EDB" w14:textId="77777777" w:rsidR="00572A7E" w:rsidRPr="00572A7E" w:rsidRDefault="00572A7E" w:rsidP="00572A7E">
      <w:r w:rsidRPr="00572A7E">
        <w:t>(Presentation Layer Only)</w:t>
      </w:r>
    </w:p>
    <w:p w14:paraId="072A2A0F" w14:textId="77777777" w:rsidR="00572A7E" w:rsidRPr="00572A7E" w:rsidRDefault="00572A7E" w:rsidP="00572A7E">
      <w:r w:rsidRPr="00572A7E">
        <w:t xml:space="preserve">A </w:t>
      </w:r>
      <w:r w:rsidRPr="00572A7E">
        <w:rPr>
          <w:b/>
          <w:bCs/>
        </w:rPr>
        <w:t>separate Excel file</w:t>
      </w:r>
      <w:r w:rsidRPr="00572A7E">
        <w:t xml:space="preserve"> used exclusively for visualization and drill-down.</w:t>
      </w:r>
    </w:p>
    <w:p w14:paraId="779C3466" w14:textId="77777777" w:rsidR="00572A7E" w:rsidRPr="00572A7E" w:rsidRDefault="00572A7E" w:rsidP="00572A7E">
      <w:r w:rsidRPr="00572A7E">
        <w:rPr>
          <w:b/>
          <w:bCs/>
        </w:rPr>
        <w:t>Must include:</w:t>
      </w:r>
    </w:p>
    <w:p w14:paraId="3E931AAD" w14:textId="77777777" w:rsidR="00572A7E" w:rsidRPr="00572A7E" w:rsidRDefault="00572A7E" w:rsidP="00572A7E">
      <w:pPr>
        <w:numPr>
          <w:ilvl w:val="0"/>
          <w:numId w:val="3"/>
        </w:numPr>
      </w:pPr>
      <w:r w:rsidRPr="00572A7E">
        <w:t>Read-only consumption of approved outputs</w:t>
      </w:r>
    </w:p>
    <w:p w14:paraId="2C732ECC" w14:textId="77777777" w:rsidR="00572A7E" w:rsidRPr="00572A7E" w:rsidRDefault="00572A7E" w:rsidP="00572A7E">
      <w:pPr>
        <w:numPr>
          <w:ilvl w:val="0"/>
          <w:numId w:val="3"/>
        </w:numPr>
      </w:pPr>
      <w:r w:rsidRPr="00572A7E">
        <w:t>Slicers for:</w:t>
      </w:r>
    </w:p>
    <w:p w14:paraId="59D71AAE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month / quarter / year</w:t>
      </w:r>
    </w:p>
    <w:p w14:paraId="2C27657F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account</w:t>
      </w:r>
    </w:p>
    <w:p w14:paraId="7E6D7C45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security</w:t>
      </w:r>
    </w:p>
    <w:p w14:paraId="494559AD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income type</w:t>
      </w:r>
    </w:p>
    <w:p w14:paraId="048E305F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return type</w:t>
      </w:r>
    </w:p>
    <w:p w14:paraId="5DE25CEA" w14:textId="77777777" w:rsidR="00572A7E" w:rsidRPr="00572A7E" w:rsidRDefault="00572A7E" w:rsidP="00572A7E">
      <w:pPr>
        <w:numPr>
          <w:ilvl w:val="0"/>
          <w:numId w:val="3"/>
        </w:numPr>
      </w:pPr>
      <w:r w:rsidRPr="00572A7E">
        <w:t>Views showing:</w:t>
      </w:r>
    </w:p>
    <w:p w14:paraId="501363E2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income earned by period</w:t>
      </w:r>
    </w:p>
    <w:p w14:paraId="12EBBE01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source of income by security</w:t>
      </w:r>
    </w:p>
    <w:p w14:paraId="78E4EB3A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realized gains by period</w:t>
      </w:r>
    </w:p>
    <w:p w14:paraId="0120F920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opening vs closing activity for the selected period</w:t>
      </w:r>
    </w:p>
    <w:p w14:paraId="6901E736" w14:textId="77777777" w:rsidR="00572A7E" w:rsidRPr="00572A7E" w:rsidRDefault="00572A7E" w:rsidP="00572A7E">
      <w:pPr>
        <w:numPr>
          <w:ilvl w:val="0"/>
          <w:numId w:val="3"/>
        </w:numPr>
      </w:pPr>
      <w:r w:rsidRPr="00572A7E">
        <w:lastRenderedPageBreak/>
        <w:t>Full drill-down:</w:t>
      </w:r>
    </w:p>
    <w:p w14:paraId="090FF15E" w14:textId="77777777" w:rsidR="00572A7E" w:rsidRPr="00572A7E" w:rsidRDefault="00572A7E" w:rsidP="00572A7E">
      <w:pPr>
        <w:numPr>
          <w:ilvl w:val="1"/>
          <w:numId w:val="3"/>
        </w:numPr>
      </w:pPr>
      <w:r w:rsidRPr="00572A7E">
        <w:t>dashboard → report → ledger rows</w:t>
      </w:r>
    </w:p>
    <w:p w14:paraId="43AB4D8F" w14:textId="77777777" w:rsidR="00572A7E" w:rsidRPr="00572A7E" w:rsidRDefault="00572A7E" w:rsidP="00572A7E">
      <w:r w:rsidRPr="00572A7E">
        <w:rPr>
          <w:b/>
          <w:bCs/>
        </w:rPr>
        <w:t>Explicit exclusions:</w:t>
      </w:r>
    </w:p>
    <w:p w14:paraId="1DCB3973" w14:textId="77777777" w:rsidR="00572A7E" w:rsidRPr="00572A7E" w:rsidRDefault="00572A7E" w:rsidP="00572A7E">
      <w:pPr>
        <w:numPr>
          <w:ilvl w:val="0"/>
          <w:numId w:val="4"/>
        </w:numPr>
      </w:pPr>
      <w:r w:rsidRPr="00572A7E">
        <w:t>No accounting logic</w:t>
      </w:r>
    </w:p>
    <w:p w14:paraId="1867A3BB" w14:textId="77777777" w:rsidR="00572A7E" w:rsidRPr="00572A7E" w:rsidRDefault="00572A7E" w:rsidP="00572A7E">
      <w:pPr>
        <w:numPr>
          <w:ilvl w:val="0"/>
          <w:numId w:val="4"/>
        </w:numPr>
      </w:pPr>
      <w:r w:rsidRPr="00572A7E">
        <w:t>No transformations</w:t>
      </w:r>
    </w:p>
    <w:p w14:paraId="5B010430" w14:textId="77777777" w:rsidR="00572A7E" w:rsidRPr="00572A7E" w:rsidRDefault="00572A7E" w:rsidP="00572A7E">
      <w:pPr>
        <w:numPr>
          <w:ilvl w:val="0"/>
          <w:numId w:val="4"/>
        </w:numPr>
      </w:pPr>
      <w:r w:rsidRPr="00572A7E">
        <w:t>No overrides</w:t>
      </w:r>
    </w:p>
    <w:p w14:paraId="510A9BAC" w14:textId="77777777" w:rsidR="00572A7E" w:rsidRPr="00572A7E" w:rsidRDefault="00572A7E" w:rsidP="00572A7E">
      <w:r w:rsidRPr="00572A7E">
        <w:rPr>
          <w:b/>
          <w:bCs/>
        </w:rPr>
        <w:t>Acceptance condition:</w:t>
      </w:r>
      <w:r w:rsidRPr="00572A7E">
        <w:br/>
        <w:t>Dashboards explain results without altering or reinterpreting them.</w:t>
      </w:r>
    </w:p>
    <w:p w14:paraId="1F030774" w14:textId="77777777" w:rsidR="00572A7E" w:rsidRPr="00572A7E" w:rsidRDefault="00000000" w:rsidP="00572A7E">
      <w:r>
        <w:pict w14:anchorId="27DAAEFC">
          <v:rect id="_x0000_i1027" style="width:0;height:1.5pt" o:hralign="center" o:hrstd="t" o:hr="t" fillcolor="#a0a0a0" stroked="f"/>
        </w:pict>
      </w:r>
    </w:p>
    <w:p w14:paraId="5241AB2E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4 — Exception &amp; Overlay Framework</w:t>
      </w:r>
    </w:p>
    <w:p w14:paraId="3C50ECD6" w14:textId="77777777" w:rsidR="00572A7E" w:rsidRPr="00572A7E" w:rsidRDefault="00572A7E" w:rsidP="00572A7E">
      <w:r w:rsidRPr="00572A7E">
        <w:t>A documented framework for handling items that cannot be derived directly from broker data.</w:t>
      </w:r>
    </w:p>
    <w:p w14:paraId="079AA184" w14:textId="77777777" w:rsidR="00572A7E" w:rsidRPr="00572A7E" w:rsidRDefault="00572A7E" w:rsidP="00572A7E">
      <w:r w:rsidRPr="00572A7E">
        <w:rPr>
          <w:b/>
          <w:bCs/>
        </w:rPr>
        <w:t>Must include:</w:t>
      </w:r>
    </w:p>
    <w:p w14:paraId="5232FB46" w14:textId="77777777" w:rsidR="00572A7E" w:rsidRPr="00572A7E" w:rsidRDefault="00572A7E" w:rsidP="00572A7E">
      <w:pPr>
        <w:numPr>
          <w:ilvl w:val="0"/>
          <w:numId w:val="5"/>
        </w:numPr>
      </w:pPr>
      <w:r w:rsidRPr="00572A7E">
        <w:t>Exception Log with:</w:t>
      </w:r>
    </w:p>
    <w:p w14:paraId="08DEA0B9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source</w:t>
      </w:r>
    </w:p>
    <w:p w14:paraId="5FC88916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reason</w:t>
      </w:r>
    </w:p>
    <w:p w14:paraId="2B3FED75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period impacted</w:t>
      </w:r>
    </w:p>
    <w:p w14:paraId="4E855A86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resolution status</w:t>
      </w:r>
    </w:p>
    <w:p w14:paraId="6CEEA948" w14:textId="77777777" w:rsidR="00572A7E" w:rsidRPr="00572A7E" w:rsidRDefault="00572A7E" w:rsidP="00572A7E">
      <w:pPr>
        <w:numPr>
          <w:ilvl w:val="0"/>
          <w:numId w:val="5"/>
        </w:numPr>
      </w:pPr>
      <w:r w:rsidRPr="00572A7E">
        <w:t>Overlay tables for:</w:t>
      </w:r>
    </w:p>
    <w:p w14:paraId="1AE130DC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accounting-only adjustments (e.g., loan repayments, ROC clarification)</w:t>
      </w:r>
    </w:p>
    <w:p w14:paraId="4C1C2B95" w14:textId="77777777" w:rsidR="00572A7E" w:rsidRPr="00572A7E" w:rsidRDefault="00572A7E" w:rsidP="00572A7E">
      <w:pPr>
        <w:numPr>
          <w:ilvl w:val="1"/>
          <w:numId w:val="5"/>
        </w:numPr>
      </w:pPr>
      <w:r w:rsidRPr="00572A7E">
        <w:t>clearly labeled and isolated</w:t>
      </w:r>
    </w:p>
    <w:p w14:paraId="6FC0CDCA" w14:textId="77777777" w:rsidR="00572A7E" w:rsidRPr="00572A7E" w:rsidRDefault="00572A7E" w:rsidP="00572A7E">
      <w:pPr>
        <w:numPr>
          <w:ilvl w:val="0"/>
          <w:numId w:val="5"/>
        </w:numPr>
      </w:pPr>
      <w:r w:rsidRPr="00572A7E">
        <w:t>Full traceability to impacted reports</w:t>
      </w:r>
    </w:p>
    <w:p w14:paraId="52A3B658" w14:textId="77777777" w:rsidR="00572A7E" w:rsidRPr="00572A7E" w:rsidRDefault="00572A7E" w:rsidP="00572A7E">
      <w:r w:rsidRPr="00572A7E">
        <w:rPr>
          <w:b/>
          <w:bCs/>
        </w:rPr>
        <w:t>Acceptance condition:</w:t>
      </w:r>
      <w:r w:rsidRPr="00572A7E">
        <w:br/>
        <w:t>All exceptions are visible, documented, and non-destructive.</w:t>
      </w:r>
    </w:p>
    <w:p w14:paraId="6D972076" w14:textId="77777777" w:rsidR="00572A7E" w:rsidRPr="00572A7E" w:rsidRDefault="00000000" w:rsidP="00572A7E">
      <w:r>
        <w:pict w14:anchorId="0B77B891">
          <v:rect id="_x0000_i1028" style="width:0;height:1.5pt" o:hralign="center" o:hrstd="t" o:hr="t" fillcolor="#a0a0a0" stroked="f"/>
        </w:pict>
      </w:r>
    </w:p>
    <w:p w14:paraId="59C54E8B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5 — Scribe Documentation</w:t>
      </w:r>
    </w:p>
    <w:p w14:paraId="0163181F" w14:textId="77777777" w:rsidR="00572A7E" w:rsidRPr="00572A7E" w:rsidRDefault="00572A7E" w:rsidP="00572A7E">
      <w:r w:rsidRPr="00572A7E">
        <w:t>(End-to-End, Associate-Executable)</w:t>
      </w:r>
    </w:p>
    <w:p w14:paraId="51A106C5" w14:textId="77777777" w:rsidR="00572A7E" w:rsidRPr="00572A7E" w:rsidRDefault="00572A7E" w:rsidP="00572A7E">
      <w:r w:rsidRPr="00572A7E">
        <w:lastRenderedPageBreak/>
        <w:t>A complete Scribe guide that documents:</w:t>
      </w:r>
    </w:p>
    <w:p w14:paraId="298DA589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file intake</w:t>
      </w:r>
    </w:p>
    <w:p w14:paraId="3A144246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refresh sequence</w:t>
      </w:r>
    </w:p>
    <w:p w14:paraId="363F588A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validation checks</w:t>
      </w:r>
    </w:p>
    <w:p w14:paraId="37346932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exception handling paths:</w:t>
      </w:r>
    </w:p>
    <w:p w14:paraId="70B46C71" w14:textId="77777777" w:rsidR="00572A7E" w:rsidRPr="00572A7E" w:rsidRDefault="00572A7E" w:rsidP="00572A7E">
      <w:pPr>
        <w:numPr>
          <w:ilvl w:val="1"/>
          <w:numId w:val="6"/>
        </w:numPr>
      </w:pPr>
      <w:r w:rsidRPr="00572A7E">
        <w:t>“If X happens, do Y”</w:t>
      </w:r>
    </w:p>
    <w:p w14:paraId="54B11D9D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export steps</w:t>
      </w:r>
    </w:p>
    <w:p w14:paraId="29CA05E6" w14:textId="77777777" w:rsidR="00572A7E" w:rsidRPr="00572A7E" w:rsidRDefault="00572A7E" w:rsidP="00572A7E">
      <w:pPr>
        <w:numPr>
          <w:ilvl w:val="0"/>
          <w:numId w:val="6"/>
        </w:numPr>
      </w:pPr>
      <w:r w:rsidRPr="00572A7E">
        <w:t>sign-off steps</w:t>
      </w:r>
    </w:p>
    <w:p w14:paraId="465117AE" w14:textId="77777777" w:rsidR="00572A7E" w:rsidRPr="00572A7E" w:rsidRDefault="00572A7E" w:rsidP="00572A7E">
      <w:r w:rsidRPr="00572A7E">
        <w:rPr>
          <w:b/>
          <w:bCs/>
        </w:rPr>
        <w:t>Key requirement:</w:t>
      </w:r>
      <w:r w:rsidRPr="00572A7E">
        <w:br/>
        <w:t xml:space="preserve">A junior associate must be able to execute the entire process </w:t>
      </w:r>
      <w:r w:rsidRPr="00572A7E">
        <w:rPr>
          <w:b/>
          <w:bCs/>
        </w:rPr>
        <w:t>using Scribe only</w:t>
      </w:r>
      <w:r w:rsidRPr="00572A7E">
        <w:t>, without interpretation or external instruction.</w:t>
      </w:r>
    </w:p>
    <w:p w14:paraId="300640DC" w14:textId="77777777" w:rsidR="00572A7E" w:rsidRPr="00572A7E" w:rsidRDefault="00000000" w:rsidP="00572A7E">
      <w:r>
        <w:pict w14:anchorId="0AF03CF0">
          <v:rect id="_x0000_i1029" style="width:0;height:1.5pt" o:hralign="center" o:hrstd="t" o:hr="t" fillcolor="#a0a0a0" stroked="f"/>
        </w:pict>
      </w:r>
    </w:p>
    <w:p w14:paraId="7AF2F8CE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6 — SOP Alignment Confirmation</w:t>
      </w:r>
    </w:p>
    <w:p w14:paraId="56400293" w14:textId="77777777" w:rsidR="00572A7E" w:rsidRPr="00572A7E" w:rsidRDefault="00572A7E" w:rsidP="00572A7E">
      <w:r w:rsidRPr="00572A7E">
        <w:t>Confirmation that the build adheres to the existing SOP and appendices, including:</w:t>
      </w:r>
    </w:p>
    <w:p w14:paraId="70AFB876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separation of system of record vs dashboards</w:t>
      </w:r>
    </w:p>
    <w:p w14:paraId="204478C3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fail-loud behavior</w:t>
      </w:r>
    </w:p>
    <w:p w14:paraId="7DD987E9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change management discipline</w:t>
      </w:r>
    </w:p>
    <w:p w14:paraId="1D3FE2E4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acceptance and sign-off requirements</w:t>
      </w:r>
    </w:p>
    <w:p w14:paraId="36F01860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data retention rules</w:t>
      </w:r>
    </w:p>
    <w:p w14:paraId="33E3E2A8" w14:textId="77777777" w:rsidR="00572A7E" w:rsidRPr="00572A7E" w:rsidRDefault="00572A7E" w:rsidP="00572A7E">
      <w:pPr>
        <w:numPr>
          <w:ilvl w:val="0"/>
          <w:numId w:val="7"/>
        </w:numPr>
      </w:pPr>
      <w:r w:rsidRPr="00572A7E">
        <w:t>explicit out-of-scope boundaries</w:t>
      </w:r>
    </w:p>
    <w:p w14:paraId="487B2152" w14:textId="77777777" w:rsidR="00572A7E" w:rsidRPr="00572A7E" w:rsidRDefault="00572A7E" w:rsidP="00572A7E">
      <w:r w:rsidRPr="00572A7E">
        <w:t>This may be delivered as:</w:t>
      </w:r>
    </w:p>
    <w:p w14:paraId="36BA1BE9" w14:textId="77777777" w:rsidR="00572A7E" w:rsidRPr="00572A7E" w:rsidRDefault="00572A7E" w:rsidP="00572A7E">
      <w:pPr>
        <w:numPr>
          <w:ilvl w:val="0"/>
          <w:numId w:val="8"/>
        </w:numPr>
      </w:pPr>
      <w:r w:rsidRPr="00572A7E">
        <w:t>a brief written confirmation, or</w:t>
      </w:r>
    </w:p>
    <w:p w14:paraId="1CCD7A4F" w14:textId="77777777" w:rsidR="00572A7E" w:rsidRPr="00572A7E" w:rsidRDefault="00572A7E" w:rsidP="00572A7E">
      <w:pPr>
        <w:numPr>
          <w:ilvl w:val="0"/>
          <w:numId w:val="8"/>
        </w:numPr>
      </w:pPr>
      <w:r w:rsidRPr="00572A7E">
        <w:t>annotated references within the Scribe documentation.</w:t>
      </w:r>
    </w:p>
    <w:p w14:paraId="11D9F92D" w14:textId="77777777" w:rsidR="00572A7E" w:rsidRPr="00572A7E" w:rsidRDefault="00000000" w:rsidP="00572A7E">
      <w:r>
        <w:pict w14:anchorId="3D5E87BF">
          <v:rect id="_x0000_i1030" style="width:0;height:1.5pt" o:hralign="center" o:hrstd="t" o:hr="t" fillcolor="#a0a0a0" stroked="f"/>
        </w:pict>
      </w:r>
    </w:p>
    <w:p w14:paraId="7238E9F8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Deliverable 7 — Final Acceptance Package</w:t>
      </w:r>
    </w:p>
    <w:p w14:paraId="0C74B8E5" w14:textId="77777777" w:rsidR="00572A7E" w:rsidRPr="00572A7E" w:rsidRDefault="00572A7E" w:rsidP="00572A7E">
      <w:r w:rsidRPr="00572A7E">
        <w:t>A final handoff package containing:</w:t>
      </w:r>
    </w:p>
    <w:p w14:paraId="74E5EEF2" w14:textId="77777777" w:rsidR="00572A7E" w:rsidRPr="00572A7E" w:rsidRDefault="00572A7E" w:rsidP="00572A7E">
      <w:pPr>
        <w:numPr>
          <w:ilvl w:val="0"/>
          <w:numId w:val="9"/>
        </w:numPr>
      </w:pPr>
      <w:r w:rsidRPr="00572A7E">
        <w:t>versioned workbooks</w:t>
      </w:r>
    </w:p>
    <w:p w14:paraId="340CBE3D" w14:textId="77777777" w:rsidR="00572A7E" w:rsidRPr="00572A7E" w:rsidRDefault="00572A7E" w:rsidP="00572A7E">
      <w:pPr>
        <w:numPr>
          <w:ilvl w:val="0"/>
          <w:numId w:val="9"/>
        </w:numPr>
      </w:pPr>
      <w:r w:rsidRPr="00572A7E">
        <w:lastRenderedPageBreak/>
        <w:t>Scribe documentation</w:t>
      </w:r>
    </w:p>
    <w:p w14:paraId="67EAFB9B" w14:textId="77777777" w:rsidR="00572A7E" w:rsidRPr="00572A7E" w:rsidRDefault="00572A7E" w:rsidP="00572A7E">
      <w:pPr>
        <w:numPr>
          <w:ilvl w:val="0"/>
          <w:numId w:val="9"/>
        </w:numPr>
      </w:pPr>
      <w:r w:rsidRPr="00572A7E">
        <w:t>acceptance checklist completed</w:t>
      </w:r>
    </w:p>
    <w:p w14:paraId="3CC35428" w14:textId="77777777" w:rsidR="00572A7E" w:rsidRPr="00572A7E" w:rsidRDefault="00572A7E" w:rsidP="00572A7E">
      <w:pPr>
        <w:numPr>
          <w:ilvl w:val="0"/>
          <w:numId w:val="9"/>
        </w:numPr>
      </w:pPr>
      <w:r w:rsidRPr="00572A7E">
        <w:t>list of known limitations or deferred items</w:t>
      </w:r>
    </w:p>
    <w:p w14:paraId="2C805D1F" w14:textId="77777777" w:rsidR="00572A7E" w:rsidRPr="00572A7E" w:rsidRDefault="00572A7E" w:rsidP="00572A7E">
      <w:pPr>
        <w:numPr>
          <w:ilvl w:val="0"/>
          <w:numId w:val="9"/>
        </w:numPr>
      </w:pPr>
      <w:r w:rsidRPr="00572A7E">
        <w:t>confirmation that the system is ready for internal use</w:t>
      </w:r>
    </w:p>
    <w:p w14:paraId="538138E4" w14:textId="77777777" w:rsidR="00572A7E" w:rsidRPr="00572A7E" w:rsidRDefault="00000000" w:rsidP="00572A7E">
      <w:r>
        <w:pict w14:anchorId="6E8A8BF1">
          <v:rect id="_x0000_i1031" style="width:0;height:1.5pt" o:hralign="center" o:hrstd="t" o:hr="t" fillcolor="#a0a0a0" stroked="f"/>
        </w:pict>
      </w:r>
    </w:p>
    <w:p w14:paraId="1F70595F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Time &amp; Effort Expectation</w:t>
      </w:r>
    </w:p>
    <w:p w14:paraId="3421637C" w14:textId="77777777" w:rsidR="00572A7E" w:rsidRDefault="00572A7E" w:rsidP="00572A7E">
      <w:pPr>
        <w:numPr>
          <w:ilvl w:val="0"/>
          <w:numId w:val="10"/>
        </w:numPr>
      </w:pPr>
      <w:r w:rsidRPr="00572A7E">
        <w:rPr>
          <w:b/>
          <w:bCs/>
        </w:rPr>
        <w:t>Estimated build time:</w:t>
      </w:r>
      <w:r w:rsidRPr="00572A7E">
        <w:t xml:space="preserve"> 20–40 hours total</w:t>
      </w:r>
    </w:p>
    <w:p w14:paraId="6CCA31EC" w14:textId="696456D6" w:rsidR="00572A7E" w:rsidRPr="00572A7E" w:rsidRDefault="00572A7E" w:rsidP="00572A7E">
      <w:pPr>
        <w:numPr>
          <w:ilvl w:val="1"/>
          <w:numId w:val="10"/>
        </w:numPr>
      </w:pPr>
      <w:r>
        <w:rPr>
          <w:b/>
          <w:bCs/>
        </w:rPr>
        <w:t xml:space="preserve">To be discussed </w:t>
      </w:r>
    </w:p>
    <w:p w14:paraId="7FF25AF1" w14:textId="26868C81" w:rsidR="00572A7E" w:rsidRPr="00572A7E" w:rsidRDefault="00572A7E" w:rsidP="00572A7E">
      <w:pPr>
        <w:numPr>
          <w:ilvl w:val="0"/>
          <w:numId w:val="10"/>
        </w:numPr>
      </w:pPr>
      <w:r w:rsidRPr="00572A7E">
        <w:rPr>
          <w:b/>
          <w:bCs/>
        </w:rPr>
        <w:t>One-time engagement</w:t>
      </w:r>
      <w:r>
        <w:rPr>
          <w:b/>
          <w:bCs/>
        </w:rPr>
        <w:t xml:space="preserve"> and/or ongoing</w:t>
      </w:r>
    </w:p>
    <w:p w14:paraId="0F97DA06" w14:textId="2ED2D7E6" w:rsidR="00572A7E" w:rsidRPr="00572A7E" w:rsidRDefault="00572A7E" w:rsidP="00572A7E">
      <w:pPr>
        <w:numPr>
          <w:ilvl w:val="0"/>
          <w:numId w:val="10"/>
        </w:numPr>
      </w:pPr>
      <w:r w:rsidRPr="00572A7E">
        <w:rPr>
          <w:b/>
          <w:bCs/>
        </w:rPr>
        <w:t>No ongoing processing or maintenance require</w:t>
      </w:r>
      <w:r>
        <w:rPr>
          <w:b/>
          <w:bCs/>
        </w:rPr>
        <w:t>d if built correctly</w:t>
      </w:r>
      <w:r>
        <w:rPr>
          <w:b/>
          <w:bCs/>
        </w:rPr>
        <w:tab/>
      </w:r>
    </w:p>
    <w:p w14:paraId="53F78EA0" w14:textId="0259E32C" w:rsidR="00572A7E" w:rsidRPr="00572A7E" w:rsidRDefault="00572A7E" w:rsidP="00572A7E">
      <w:pPr>
        <w:numPr>
          <w:ilvl w:val="1"/>
          <w:numId w:val="10"/>
        </w:numPr>
      </w:pPr>
      <w:r>
        <w:rPr>
          <w:b/>
          <w:bCs/>
        </w:rPr>
        <w:t xml:space="preserve">May amend </w:t>
      </w:r>
    </w:p>
    <w:p w14:paraId="4F93BF11" w14:textId="77777777" w:rsidR="00572A7E" w:rsidRPr="00572A7E" w:rsidRDefault="00000000" w:rsidP="00572A7E">
      <w:r>
        <w:pict w14:anchorId="5427896C">
          <v:rect id="_x0000_i1032" style="width:0;height:1.5pt" o:hralign="center" o:hrstd="t" o:hr="t" fillcolor="#a0a0a0" stroked="f"/>
        </w:pict>
      </w:r>
    </w:p>
    <w:p w14:paraId="7215D36D" w14:textId="77777777" w:rsidR="00572A7E" w:rsidRPr="00572A7E" w:rsidRDefault="00572A7E" w:rsidP="00572A7E">
      <w:pPr>
        <w:rPr>
          <w:b/>
          <w:bCs/>
        </w:rPr>
      </w:pPr>
      <w:r w:rsidRPr="00572A7E">
        <w:rPr>
          <w:b/>
          <w:bCs/>
        </w:rPr>
        <w:t>Bottom Line</w:t>
      </w:r>
    </w:p>
    <w:p w14:paraId="4A5CFE26" w14:textId="77777777" w:rsidR="00572A7E" w:rsidRPr="00572A7E" w:rsidRDefault="00572A7E" w:rsidP="00572A7E">
      <w:r w:rsidRPr="00572A7E">
        <w:t>A complete delivery means:</w:t>
      </w:r>
    </w:p>
    <w:p w14:paraId="6C8ED3E4" w14:textId="77777777" w:rsidR="00572A7E" w:rsidRPr="00572A7E" w:rsidRDefault="00572A7E" w:rsidP="00572A7E">
      <w:pPr>
        <w:numPr>
          <w:ilvl w:val="0"/>
          <w:numId w:val="11"/>
        </w:numPr>
      </w:pPr>
      <w:r w:rsidRPr="00572A7E">
        <w:t>every number reconciles,</w:t>
      </w:r>
    </w:p>
    <w:p w14:paraId="3E63B4BC" w14:textId="77777777" w:rsidR="00572A7E" w:rsidRPr="00572A7E" w:rsidRDefault="00572A7E" w:rsidP="00572A7E">
      <w:pPr>
        <w:numPr>
          <w:ilvl w:val="0"/>
          <w:numId w:val="11"/>
        </w:numPr>
      </w:pPr>
      <w:r w:rsidRPr="00572A7E">
        <w:t xml:space="preserve">every figure </w:t>
      </w:r>
      <w:proofErr w:type="gramStart"/>
      <w:r w:rsidRPr="00572A7E">
        <w:t>drills</w:t>
      </w:r>
      <w:proofErr w:type="gramEnd"/>
      <w:r w:rsidRPr="00572A7E">
        <w:t xml:space="preserve"> through,</w:t>
      </w:r>
    </w:p>
    <w:p w14:paraId="12196126" w14:textId="77777777" w:rsidR="00572A7E" w:rsidRPr="00572A7E" w:rsidRDefault="00572A7E" w:rsidP="00572A7E">
      <w:pPr>
        <w:numPr>
          <w:ilvl w:val="0"/>
          <w:numId w:val="11"/>
        </w:numPr>
      </w:pPr>
      <w:r w:rsidRPr="00572A7E">
        <w:t>every step is documented,</w:t>
      </w:r>
    </w:p>
    <w:p w14:paraId="72B0A1E7" w14:textId="77777777" w:rsidR="00572A7E" w:rsidRPr="00572A7E" w:rsidRDefault="00572A7E" w:rsidP="00572A7E">
      <w:pPr>
        <w:numPr>
          <w:ilvl w:val="0"/>
          <w:numId w:val="11"/>
        </w:numPr>
      </w:pPr>
      <w:r w:rsidRPr="00572A7E">
        <w:t>and no judgment is required to run the system.</w:t>
      </w:r>
    </w:p>
    <w:p w14:paraId="7D401679" w14:textId="77777777" w:rsidR="00572A7E" w:rsidRPr="00572A7E" w:rsidRDefault="00572A7E" w:rsidP="00572A7E">
      <w:r w:rsidRPr="00572A7E">
        <w:t>Anything less is incomplete.</w:t>
      </w:r>
    </w:p>
    <w:p w14:paraId="431F4194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3F17"/>
    <w:multiLevelType w:val="multilevel"/>
    <w:tmpl w:val="29D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3EAC"/>
    <w:multiLevelType w:val="multilevel"/>
    <w:tmpl w:val="279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1FA"/>
    <w:multiLevelType w:val="multilevel"/>
    <w:tmpl w:val="9B7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7358"/>
    <w:multiLevelType w:val="multilevel"/>
    <w:tmpl w:val="B3C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84CF4"/>
    <w:multiLevelType w:val="multilevel"/>
    <w:tmpl w:val="C9C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31A03"/>
    <w:multiLevelType w:val="multilevel"/>
    <w:tmpl w:val="413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908A9"/>
    <w:multiLevelType w:val="multilevel"/>
    <w:tmpl w:val="C30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C36D9"/>
    <w:multiLevelType w:val="multilevel"/>
    <w:tmpl w:val="DAF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27BFD"/>
    <w:multiLevelType w:val="multilevel"/>
    <w:tmpl w:val="C76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55A41"/>
    <w:multiLevelType w:val="multilevel"/>
    <w:tmpl w:val="90E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B7C65"/>
    <w:multiLevelType w:val="multilevel"/>
    <w:tmpl w:val="034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03A03"/>
    <w:multiLevelType w:val="multilevel"/>
    <w:tmpl w:val="8F7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13503">
    <w:abstractNumId w:val="9"/>
  </w:num>
  <w:num w:numId="2" w16cid:durableId="943802895">
    <w:abstractNumId w:val="8"/>
  </w:num>
  <w:num w:numId="3" w16cid:durableId="775095390">
    <w:abstractNumId w:val="10"/>
  </w:num>
  <w:num w:numId="4" w16cid:durableId="80956507">
    <w:abstractNumId w:val="5"/>
  </w:num>
  <w:num w:numId="5" w16cid:durableId="374819942">
    <w:abstractNumId w:val="11"/>
  </w:num>
  <w:num w:numId="6" w16cid:durableId="1263491248">
    <w:abstractNumId w:val="1"/>
  </w:num>
  <w:num w:numId="7" w16cid:durableId="214314597">
    <w:abstractNumId w:val="2"/>
  </w:num>
  <w:num w:numId="8" w16cid:durableId="779252899">
    <w:abstractNumId w:val="3"/>
  </w:num>
  <w:num w:numId="9" w16cid:durableId="1120338751">
    <w:abstractNumId w:val="6"/>
  </w:num>
  <w:num w:numId="10" w16cid:durableId="250547012">
    <w:abstractNumId w:val="4"/>
  </w:num>
  <w:num w:numId="11" w16cid:durableId="255214079">
    <w:abstractNumId w:val="7"/>
  </w:num>
  <w:num w:numId="12" w16cid:durableId="41832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7E"/>
    <w:rsid w:val="00000D13"/>
    <w:rsid w:val="000D2249"/>
    <w:rsid w:val="001374DF"/>
    <w:rsid w:val="00150159"/>
    <w:rsid w:val="001A409E"/>
    <w:rsid w:val="001A44E4"/>
    <w:rsid w:val="002F12FB"/>
    <w:rsid w:val="003E779D"/>
    <w:rsid w:val="004C45AC"/>
    <w:rsid w:val="00572A7E"/>
    <w:rsid w:val="00584FD9"/>
    <w:rsid w:val="00596141"/>
    <w:rsid w:val="005C39B6"/>
    <w:rsid w:val="006350DF"/>
    <w:rsid w:val="0064756D"/>
    <w:rsid w:val="00736AB8"/>
    <w:rsid w:val="007E48AE"/>
    <w:rsid w:val="00816B42"/>
    <w:rsid w:val="008C77C7"/>
    <w:rsid w:val="00932F96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7839"/>
  <w15:chartTrackingRefBased/>
  <w15:docId w15:val="{9BCED496-62CA-4D1D-BEEB-449FCC9F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A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son.cohen10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Dejan Peshevski</cp:lastModifiedBy>
  <cp:revision>3</cp:revision>
  <dcterms:created xsi:type="dcterms:W3CDTF">2026-01-05T15:52:00Z</dcterms:created>
  <dcterms:modified xsi:type="dcterms:W3CDTF">2026-01-07T19:19:00Z</dcterms:modified>
</cp:coreProperties>
</file>