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4827" w14:textId="2A15992E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APPENDIX D</w:t>
      </w:r>
      <w:r>
        <w:rPr>
          <w:b/>
          <w:bCs/>
        </w:rPr>
        <w:t>-</w:t>
      </w:r>
      <w:r w:rsidRPr="008462CF">
        <w:rPr>
          <w:b/>
          <w:bCs/>
        </w:rPr>
        <w:t>Hierarchical Aggregation &amp; Attribution Rules</w:t>
      </w:r>
    </w:p>
    <w:p w14:paraId="7321A568" w14:textId="77777777" w:rsidR="008462CF" w:rsidRPr="008462CF" w:rsidRDefault="008462CF" w:rsidP="008462CF">
      <w:r w:rsidRPr="008462CF">
        <w:rPr>
          <w:i/>
          <w:iCs/>
        </w:rPr>
        <w:t>(Security → Account → Household)</w:t>
      </w:r>
    </w:p>
    <w:p w14:paraId="05C3D334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Purpose</w:t>
      </w:r>
    </w:p>
    <w:p w14:paraId="448A1F5F" w14:textId="77777777" w:rsidR="008462CF" w:rsidRPr="008462CF" w:rsidRDefault="008462CF" w:rsidP="008462CF">
      <w:r w:rsidRPr="008462CF">
        <w:t>This appendix defines the mandatory aggregation hierarchy used throughout the reporting system and establishes strict boundaries between:</w:t>
      </w:r>
    </w:p>
    <w:p w14:paraId="01E2632C" w14:textId="77777777" w:rsidR="008462CF" w:rsidRPr="008462CF" w:rsidRDefault="008462CF" w:rsidP="008462CF">
      <w:pPr>
        <w:numPr>
          <w:ilvl w:val="0"/>
          <w:numId w:val="1"/>
        </w:numPr>
      </w:pPr>
      <w:r w:rsidRPr="008462CF">
        <w:t>calculation</w:t>
      </w:r>
    </w:p>
    <w:p w14:paraId="6503326C" w14:textId="77777777" w:rsidR="008462CF" w:rsidRPr="008462CF" w:rsidRDefault="008462CF" w:rsidP="008462CF">
      <w:pPr>
        <w:numPr>
          <w:ilvl w:val="0"/>
          <w:numId w:val="1"/>
        </w:numPr>
      </w:pPr>
      <w:r w:rsidRPr="008462CF">
        <w:t>aggregation</w:t>
      </w:r>
    </w:p>
    <w:p w14:paraId="46B25638" w14:textId="77777777" w:rsidR="008462CF" w:rsidRPr="008462CF" w:rsidRDefault="008462CF" w:rsidP="008462CF">
      <w:pPr>
        <w:numPr>
          <w:ilvl w:val="0"/>
          <w:numId w:val="1"/>
        </w:numPr>
      </w:pPr>
      <w:r w:rsidRPr="008462CF">
        <w:t>presentation</w:t>
      </w:r>
    </w:p>
    <w:p w14:paraId="42A26BEC" w14:textId="77777777" w:rsidR="008462CF" w:rsidRPr="008462CF" w:rsidRDefault="008462CF" w:rsidP="008462CF">
      <w:r w:rsidRPr="008462CF">
        <w:t>Its objective is to ensure that:</w:t>
      </w:r>
    </w:p>
    <w:p w14:paraId="6C1324CF" w14:textId="77777777" w:rsidR="008462CF" w:rsidRPr="008462CF" w:rsidRDefault="008462CF" w:rsidP="008462CF">
      <w:pPr>
        <w:numPr>
          <w:ilvl w:val="0"/>
          <w:numId w:val="2"/>
        </w:numPr>
      </w:pPr>
      <w:r w:rsidRPr="008462CF">
        <w:t>tax logic remains correct</w:t>
      </w:r>
    </w:p>
    <w:p w14:paraId="3577FE81" w14:textId="77777777" w:rsidR="008462CF" w:rsidRPr="008462CF" w:rsidRDefault="008462CF" w:rsidP="008462CF">
      <w:pPr>
        <w:numPr>
          <w:ilvl w:val="0"/>
          <w:numId w:val="2"/>
        </w:numPr>
      </w:pPr>
      <w:r w:rsidRPr="008462CF">
        <w:t>reconciliation is preserved</w:t>
      </w:r>
    </w:p>
    <w:p w14:paraId="576B6484" w14:textId="77777777" w:rsidR="008462CF" w:rsidRPr="008462CF" w:rsidRDefault="008462CF" w:rsidP="008462CF">
      <w:pPr>
        <w:numPr>
          <w:ilvl w:val="0"/>
          <w:numId w:val="2"/>
        </w:numPr>
      </w:pPr>
      <w:r w:rsidRPr="008462CF">
        <w:t>performance attribution is transparent</w:t>
      </w:r>
    </w:p>
    <w:p w14:paraId="4DFC0AFF" w14:textId="77777777" w:rsidR="008462CF" w:rsidRPr="008462CF" w:rsidRDefault="008462CF" w:rsidP="008462CF">
      <w:pPr>
        <w:numPr>
          <w:ilvl w:val="0"/>
          <w:numId w:val="2"/>
        </w:numPr>
      </w:pPr>
      <w:r w:rsidRPr="008462CF">
        <w:t>no figures are recomputed at inappropriate levels</w:t>
      </w:r>
    </w:p>
    <w:p w14:paraId="593EB9D1" w14:textId="77777777" w:rsidR="008462CF" w:rsidRPr="008462CF" w:rsidRDefault="008462CF" w:rsidP="008462CF">
      <w:r w:rsidRPr="008462CF">
        <w:t>This appendix governs how results are rolled up, not how transactions are processed.</w:t>
      </w:r>
    </w:p>
    <w:p w14:paraId="566B7751" w14:textId="10A5DC27" w:rsidR="008462CF" w:rsidRPr="008462CF" w:rsidRDefault="008462CF" w:rsidP="008462CF"/>
    <w:p w14:paraId="73CD49F2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Governing Principle</w:t>
      </w:r>
    </w:p>
    <w:p w14:paraId="259ABBDB" w14:textId="77777777" w:rsidR="008462CF" w:rsidRPr="008462CF" w:rsidRDefault="008462CF" w:rsidP="008462CF">
      <w:r w:rsidRPr="008462CF">
        <w:rPr>
          <w:b/>
          <w:bCs/>
        </w:rPr>
        <w:t>All calculations occur at the lowest valid level.</w:t>
      </w:r>
      <w:r w:rsidRPr="008462CF">
        <w:rPr>
          <w:b/>
          <w:bCs/>
        </w:rPr>
        <w:br/>
        <w:t>Higher levels aggregate results only.</w:t>
      </w:r>
    </w:p>
    <w:p w14:paraId="3C258C9D" w14:textId="77777777" w:rsidR="008462CF" w:rsidRPr="008462CF" w:rsidRDefault="008462CF" w:rsidP="008462CF">
      <w:r w:rsidRPr="008462CF">
        <w:t>No calculation logic may change based on reporting level.</w:t>
      </w:r>
    </w:p>
    <w:p w14:paraId="07902487" w14:textId="45FB8F3F" w:rsidR="008462CF" w:rsidRPr="008462CF" w:rsidRDefault="008462CF" w:rsidP="008462CF"/>
    <w:p w14:paraId="3FD5F914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1. Mandatory Reporting Hierarchy</w:t>
      </w:r>
    </w:p>
    <w:p w14:paraId="0EC14A49" w14:textId="77777777" w:rsidR="008462CF" w:rsidRPr="008462CF" w:rsidRDefault="008462CF" w:rsidP="008462CF">
      <w:r w:rsidRPr="008462CF">
        <w:t>All data and reporting must respect the following hierarchy:</w:t>
      </w:r>
    </w:p>
    <w:p w14:paraId="284B9A14" w14:textId="77777777" w:rsidR="008462CF" w:rsidRPr="008462CF" w:rsidRDefault="008462CF" w:rsidP="008462CF">
      <w:pPr>
        <w:numPr>
          <w:ilvl w:val="0"/>
          <w:numId w:val="3"/>
        </w:numPr>
      </w:pPr>
      <w:r w:rsidRPr="008462CF">
        <w:rPr>
          <w:b/>
          <w:bCs/>
        </w:rPr>
        <w:t>Transaction</w:t>
      </w:r>
    </w:p>
    <w:p w14:paraId="7762B6A5" w14:textId="77777777" w:rsidR="008462CF" w:rsidRPr="008462CF" w:rsidRDefault="008462CF" w:rsidP="008462CF">
      <w:pPr>
        <w:numPr>
          <w:ilvl w:val="0"/>
          <w:numId w:val="3"/>
        </w:numPr>
      </w:pPr>
      <w:r w:rsidRPr="008462CF">
        <w:rPr>
          <w:b/>
          <w:bCs/>
        </w:rPr>
        <w:t>Security (within an account)</w:t>
      </w:r>
    </w:p>
    <w:p w14:paraId="2105DFCA" w14:textId="77777777" w:rsidR="008462CF" w:rsidRPr="008462CF" w:rsidRDefault="008462CF" w:rsidP="008462CF">
      <w:pPr>
        <w:numPr>
          <w:ilvl w:val="0"/>
          <w:numId w:val="3"/>
        </w:numPr>
      </w:pPr>
      <w:r w:rsidRPr="008462CF">
        <w:rPr>
          <w:b/>
          <w:bCs/>
        </w:rPr>
        <w:t>Account</w:t>
      </w:r>
    </w:p>
    <w:p w14:paraId="796707FE" w14:textId="77777777" w:rsidR="008462CF" w:rsidRPr="008462CF" w:rsidRDefault="008462CF" w:rsidP="008462CF">
      <w:pPr>
        <w:numPr>
          <w:ilvl w:val="0"/>
          <w:numId w:val="3"/>
        </w:numPr>
      </w:pPr>
      <w:r w:rsidRPr="008462CF">
        <w:rPr>
          <w:b/>
          <w:bCs/>
        </w:rPr>
        <w:t>Household</w:t>
      </w:r>
    </w:p>
    <w:p w14:paraId="00AAA3A6" w14:textId="77777777" w:rsidR="008462CF" w:rsidRPr="008462CF" w:rsidRDefault="008462CF" w:rsidP="008462CF">
      <w:r w:rsidRPr="008462CF">
        <w:t>Each level must reconcile perfectly to the level below it.</w:t>
      </w:r>
    </w:p>
    <w:p w14:paraId="2D54BAE6" w14:textId="5EB33DE0" w:rsidR="008462CF" w:rsidRPr="008462CF" w:rsidRDefault="008462CF" w:rsidP="008462CF"/>
    <w:p w14:paraId="2692C7C0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2. Required Entity Identifiers</w:t>
      </w:r>
    </w:p>
    <w:p w14:paraId="6805C695" w14:textId="77777777" w:rsidR="008462CF" w:rsidRPr="008462CF" w:rsidRDefault="008462CF" w:rsidP="008462CF">
      <w:r w:rsidRPr="008462CF">
        <w:t>Every transaction record must be associated with:</w:t>
      </w:r>
    </w:p>
    <w:p w14:paraId="40A042AB" w14:textId="77777777" w:rsidR="008462CF" w:rsidRPr="008462CF" w:rsidRDefault="008462CF" w:rsidP="008462CF">
      <w:pPr>
        <w:numPr>
          <w:ilvl w:val="0"/>
          <w:numId w:val="4"/>
        </w:numPr>
      </w:pPr>
      <w:proofErr w:type="spellStart"/>
      <w:r w:rsidRPr="008462CF">
        <w:t>SecurityID</w:t>
      </w:r>
      <w:proofErr w:type="spellEnd"/>
    </w:p>
    <w:p w14:paraId="5F2A77EE" w14:textId="77777777" w:rsidR="008462CF" w:rsidRPr="008462CF" w:rsidRDefault="008462CF" w:rsidP="008462CF">
      <w:pPr>
        <w:numPr>
          <w:ilvl w:val="0"/>
          <w:numId w:val="4"/>
        </w:numPr>
      </w:pPr>
      <w:proofErr w:type="spellStart"/>
      <w:r w:rsidRPr="008462CF">
        <w:t>AccountID</w:t>
      </w:r>
      <w:proofErr w:type="spellEnd"/>
    </w:p>
    <w:p w14:paraId="7B47CF2E" w14:textId="77777777" w:rsidR="008462CF" w:rsidRPr="008462CF" w:rsidRDefault="008462CF" w:rsidP="008462CF">
      <w:pPr>
        <w:numPr>
          <w:ilvl w:val="0"/>
          <w:numId w:val="4"/>
        </w:numPr>
      </w:pPr>
      <w:proofErr w:type="spellStart"/>
      <w:r w:rsidRPr="008462CF">
        <w:t>HouseholdID</w:t>
      </w:r>
      <w:proofErr w:type="spellEnd"/>
    </w:p>
    <w:p w14:paraId="0CE4233B" w14:textId="77777777" w:rsidR="008462CF" w:rsidRPr="008462CF" w:rsidRDefault="008462CF" w:rsidP="008462CF">
      <w:r w:rsidRPr="008462CF">
        <w:t>These identifiers may be applied through reference tables but must exist for all records to enable deterministic aggregation.</w:t>
      </w:r>
    </w:p>
    <w:p w14:paraId="27284A4E" w14:textId="1D5999FC" w:rsidR="008462CF" w:rsidRPr="008462CF" w:rsidRDefault="008462CF" w:rsidP="008462CF"/>
    <w:p w14:paraId="4FB74AD5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3. Where Calculations Are Allowed</w:t>
      </w:r>
    </w:p>
    <w:p w14:paraId="45BEA592" w14:textId="77777777" w:rsidR="008462CF" w:rsidRPr="008462CF" w:rsidRDefault="008462CF" w:rsidP="008462CF">
      <w:r w:rsidRPr="008462CF">
        <w:t xml:space="preserve">The table below defines </w:t>
      </w:r>
      <w:r w:rsidRPr="008462CF">
        <w:rPr>
          <w:b/>
          <w:bCs/>
        </w:rPr>
        <w:t>where each metric may be calculated</w:t>
      </w:r>
      <w:r w:rsidRPr="008462CF">
        <w:t xml:space="preserve"> and how it may be aggregated.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2943"/>
        <w:gridCol w:w="3288"/>
      </w:tblGrid>
      <w:tr w:rsidR="008462CF" w:rsidRPr="008462CF" w14:paraId="776FD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2A3DC" w14:textId="77777777" w:rsidR="008462CF" w:rsidRPr="008462CF" w:rsidRDefault="008462CF" w:rsidP="008462CF">
            <w:pPr>
              <w:rPr>
                <w:b/>
                <w:bCs/>
              </w:rPr>
            </w:pPr>
            <w:r w:rsidRPr="008462C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B51640" w14:textId="77777777" w:rsidR="008462CF" w:rsidRPr="008462CF" w:rsidRDefault="008462CF" w:rsidP="008462CF">
            <w:pPr>
              <w:rPr>
                <w:b/>
                <w:bCs/>
              </w:rPr>
            </w:pPr>
            <w:r w:rsidRPr="008462CF">
              <w:rPr>
                <w:b/>
                <w:bCs/>
              </w:rPr>
              <w:t>Permitted Calculation Level</w:t>
            </w:r>
          </w:p>
        </w:tc>
        <w:tc>
          <w:tcPr>
            <w:tcW w:w="0" w:type="auto"/>
            <w:vAlign w:val="center"/>
            <w:hideMark/>
          </w:tcPr>
          <w:p w14:paraId="50235B3B" w14:textId="77777777" w:rsidR="008462CF" w:rsidRPr="008462CF" w:rsidRDefault="008462CF" w:rsidP="008462CF">
            <w:pPr>
              <w:rPr>
                <w:b/>
                <w:bCs/>
              </w:rPr>
            </w:pPr>
            <w:r w:rsidRPr="008462CF">
              <w:rPr>
                <w:b/>
                <w:bCs/>
              </w:rPr>
              <w:t>Aggregation Rule</w:t>
            </w:r>
          </w:p>
        </w:tc>
      </w:tr>
      <w:tr w:rsidR="008462CF" w:rsidRPr="008462CF" w14:paraId="7A856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23E9" w14:textId="77777777" w:rsidR="008462CF" w:rsidRPr="008462CF" w:rsidRDefault="008462CF" w:rsidP="008462CF">
            <w:r w:rsidRPr="008462CF">
              <w:t>Income (all types)</w:t>
            </w:r>
          </w:p>
        </w:tc>
        <w:tc>
          <w:tcPr>
            <w:tcW w:w="0" w:type="auto"/>
            <w:vAlign w:val="center"/>
            <w:hideMark/>
          </w:tcPr>
          <w:p w14:paraId="4F9E5951" w14:textId="77777777" w:rsidR="008462CF" w:rsidRPr="008462CF" w:rsidRDefault="008462CF" w:rsidP="008462CF">
            <w:r w:rsidRPr="008462CF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08D550B2" w14:textId="77777777" w:rsidR="008462CF" w:rsidRPr="008462CF" w:rsidRDefault="008462CF" w:rsidP="008462CF">
            <w:r w:rsidRPr="008462CF">
              <w:t>Sum upward only</w:t>
            </w:r>
          </w:p>
        </w:tc>
      </w:tr>
      <w:tr w:rsidR="008462CF" w:rsidRPr="008462CF" w14:paraId="711A7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A88F" w14:textId="77777777" w:rsidR="008462CF" w:rsidRPr="008462CF" w:rsidRDefault="008462CF" w:rsidP="008462CF">
            <w:r w:rsidRPr="008462CF">
              <w:t>Return of Capital (ROC)</w:t>
            </w:r>
          </w:p>
        </w:tc>
        <w:tc>
          <w:tcPr>
            <w:tcW w:w="0" w:type="auto"/>
            <w:vAlign w:val="center"/>
            <w:hideMark/>
          </w:tcPr>
          <w:p w14:paraId="636662AB" w14:textId="77777777" w:rsidR="008462CF" w:rsidRPr="008462CF" w:rsidRDefault="008462CF" w:rsidP="008462CF">
            <w:r w:rsidRPr="008462CF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9E4298A" w14:textId="77777777" w:rsidR="008462CF" w:rsidRPr="008462CF" w:rsidRDefault="008462CF" w:rsidP="008462CF">
            <w:r w:rsidRPr="008462CF">
              <w:t>Sum upward only</w:t>
            </w:r>
          </w:p>
        </w:tc>
      </w:tr>
      <w:tr w:rsidR="008462CF" w:rsidRPr="008462CF" w14:paraId="4CB0C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F789" w14:textId="77777777" w:rsidR="008462CF" w:rsidRPr="008462CF" w:rsidRDefault="008462CF" w:rsidP="008462CF">
            <w:r w:rsidRPr="008462CF">
              <w:t>Realized Capital Gains / Losses</w:t>
            </w:r>
          </w:p>
        </w:tc>
        <w:tc>
          <w:tcPr>
            <w:tcW w:w="0" w:type="auto"/>
            <w:vAlign w:val="center"/>
            <w:hideMark/>
          </w:tcPr>
          <w:p w14:paraId="48D609E0" w14:textId="77777777" w:rsidR="008462CF" w:rsidRPr="008462CF" w:rsidRDefault="008462CF" w:rsidP="008462CF">
            <w:r w:rsidRPr="008462CF">
              <w:t>Security + Account</w:t>
            </w:r>
          </w:p>
        </w:tc>
        <w:tc>
          <w:tcPr>
            <w:tcW w:w="0" w:type="auto"/>
            <w:vAlign w:val="center"/>
            <w:hideMark/>
          </w:tcPr>
          <w:p w14:paraId="5645BEAD" w14:textId="77777777" w:rsidR="008462CF" w:rsidRPr="008462CF" w:rsidRDefault="008462CF" w:rsidP="008462CF">
            <w:r w:rsidRPr="008462CF">
              <w:t>Sum upward only</w:t>
            </w:r>
          </w:p>
        </w:tc>
      </w:tr>
      <w:tr w:rsidR="008462CF" w:rsidRPr="008462CF" w14:paraId="3AC2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57F5" w14:textId="77777777" w:rsidR="008462CF" w:rsidRPr="008462CF" w:rsidRDefault="008462CF" w:rsidP="008462CF">
            <w:r w:rsidRPr="008462CF">
              <w:t>Unrealized Gains / Losses</w:t>
            </w:r>
          </w:p>
        </w:tc>
        <w:tc>
          <w:tcPr>
            <w:tcW w:w="0" w:type="auto"/>
            <w:vAlign w:val="center"/>
            <w:hideMark/>
          </w:tcPr>
          <w:p w14:paraId="45121BCF" w14:textId="77777777" w:rsidR="008462CF" w:rsidRPr="008462CF" w:rsidRDefault="008462CF" w:rsidP="008462CF">
            <w:r w:rsidRPr="008462CF">
              <w:t>Security + Account</w:t>
            </w:r>
          </w:p>
        </w:tc>
        <w:tc>
          <w:tcPr>
            <w:tcW w:w="0" w:type="auto"/>
            <w:vAlign w:val="center"/>
            <w:hideMark/>
          </w:tcPr>
          <w:p w14:paraId="62C1AAD1" w14:textId="77777777" w:rsidR="008462CF" w:rsidRPr="008462CF" w:rsidRDefault="008462CF" w:rsidP="008462CF">
            <w:r w:rsidRPr="008462CF">
              <w:t>Sum upward only</w:t>
            </w:r>
          </w:p>
        </w:tc>
      </w:tr>
      <w:tr w:rsidR="008462CF" w:rsidRPr="008462CF" w14:paraId="3218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CB6D" w14:textId="77777777" w:rsidR="008462CF" w:rsidRPr="008462CF" w:rsidRDefault="008462CF" w:rsidP="008462CF">
            <w:r w:rsidRPr="008462CF">
              <w:t>Adjusted Cost Base (ACB)</w:t>
            </w:r>
          </w:p>
        </w:tc>
        <w:tc>
          <w:tcPr>
            <w:tcW w:w="0" w:type="auto"/>
            <w:vAlign w:val="center"/>
            <w:hideMark/>
          </w:tcPr>
          <w:p w14:paraId="7059F913" w14:textId="77777777" w:rsidR="008462CF" w:rsidRPr="008462CF" w:rsidRDefault="008462CF" w:rsidP="008462CF">
            <w:r w:rsidRPr="008462CF">
              <w:t>Security + Account</w:t>
            </w:r>
          </w:p>
        </w:tc>
        <w:tc>
          <w:tcPr>
            <w:tcW w:w="0" w:type="auto"/>
            <w:vAlign w:val="center"/>
            <w:hideMark/>
          </w:tcPr>
          <w:p w14:paraId="46B53DFF" w14:textId="77777777" w:rsidR="008462CF" w:rsidRPr="008462CF" w:rsidRDefault="008462CF" w:rsidP="008462CF">
            <w:r w:rsidRPr="008462CF">
              <w:t>Sum only (never recompute)</w:t>
            </w:r>
          </w:p>
        </w:tc>
      </w:tr>
      <w:tr w:rsidR="008462CF" w:rsidRPr="008462CF" w14:paraId="1C08E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E094" w14:textId="77777777" w:rsidR="008462CF" w:rsidRPr="008462CF" w:rsidRDefault="008462CF" w:rsidP="008462CF">
            <w:r w:rsidRPr="008462CF">
              <w:t>FX Impact</w:t>
            </w:r>
          </w:p>
        </w:tc>
        <w:tc>
          <w:tcPr>
            <w:tcW w:w="0" w:type="auto"/>
            <w:vAlign w:val="center"/>
            <w:hideMark/>
          </w:tcPr>
          <w:p w14:paraId="3BE67E89" w14:textId="77777777" w:rsidR="008462CF" w:rsidRPr="008462CF" w:rsidRDefault="008462CF" w:rsidP="008462CF">
            <w:r w:rsidRPr="008462CF">
              <w:t>Transaction or Security</w:t>
            </w:r>
          </w:p>
        </w:tc>
        <w:tc>
          <w:tcPr>
            <w:tcW w:w="0" w:type="auto"/>
            <w:vAlign w:val="center"/>
            <w:hideMark/>
          </w:tcPr>
          <w:p w14:paraId="14910F69" w14:textId="77777777" w:rsidR="008462CF" w:rsidRPr="008462CF" w:rsidRDefault="008462CF" w:rsidP="008462CF">
            <w:r w:rsidRPr="008462CF">
              <w:t>Sum upward only</w:t>
            </w:r>
          </w:p>
        </w:tc>
      </w:tr>
      <w:tr w:rsidR="008462CF" w:rsidRPr="008462CF" w14:paraId="2FD5C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37AD" w14:textId="77777777" w:rsidR="008462CF" w:rsidRPr="008462CF" w:rsidRDefault="008462CF" w:rsidP="008462CF">
            <w:r w:rsidRPr="008462CF">
              <w:t>Total Return (Dollar)</w:t>
            </w:r>
          </w:p>
        </w:tc>
        <w:tc>
          <w:tcPr>
            <w:tcW w:w="0" w:type="auto"/>
            <w:vAlign w:val="center"/>
            <w:hideMark/>
          </w:tcPr>
          <w:p w14:paraId="703FB027" w14:textId="77777777" w:rsidR="008462CF" w:rsidRPr="008462CF" w:rsidRDefault="008462CF" w:rsidP="008462CF">
            <w:r w:rsidRPr="008462CF">
              <w:t>Account</w:t>
            </w:r>
          </w:p>
        </w:tc>
        <w:tc>
          <w:tcPr>
            <w:tcW w:w="0" w:type="auto"/>
            <w:vAlign w:val="center"/>
            <w:hideMark/>
          </w:tcPr>
          <w:p w14:paraId="5655ACDF" w14:textId="77777777" w:rsidR="008462CF" w:rsidRPr="008462CF" w:rsidRDefault="008462CF" w:rsidP="008462CF">
            <w:r w:rsidRPr="008462CF">
              <w:t>Sum upward only</w:t>
            </w:r>
          </w:p>
        </w:tc>
      </w:tr>
      <w:tr w:rsidR="008462CF" w:rsidRPr="008462CF" w14:paraId="4EE4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3497" w14:textId="77777777" w:rsidR="008462CF" w:rsidRPr="008462CF" w:rsidRDefault="008462CF" w:rsidP="008462CF">
            <w:r w:rsidRPr="008462CF">
              <w:t>Money-Weighted Return (IRR)</w:t>
            </w:r>
          </w:p>
        </w:tc>
        <w:tc>
          <w:tcPr>
            <w:tcW w:w="0" w:type="auto"/>
            <w:vAlign w:val="center"/>
            <w:hideMark/>
          </w:tcPr>
          <w:p w14:paraId="6A4A630A" w14:textId="77777777" w:rsidR="008462CF" w:rsidRPr="008462CF" w:rsidRDefault="008462CF" w:rsidP="008462CF">
            <w:r w:rsidRPr="008462CF">
              <w:t>Account</w:t>
            </w:r>
          </w:p>
        </w:tc>
        <w:tc>
          <w:tcPr>
            <w:tcW w:w="0" w:type="auto"/>
            <w:vAlign w:val="center"/>
            <w:hideMark/>
          </w:tcPr>
          <w:p w14:paraId="42C65CD6" w14:textId="77777777" w:rsidR="008462CF" w:rsidRPr="008462CF" w:rsidRDefault="008462CF" w:rsidP="008462CF">
            <w:r w:rsidRPr="008462CF">
              <w:t>Weighted aggregation only</w:t>
            </w:r>
          </w:p>
        </w:tc>
      </w:tr>
      <w:tr w:rsidR="008462CF" w:rsidRPr="008462CF" w14:paraId="67347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50D7" w14:textId="77777777" w:rsidR="008462CF" w:rsidRPr="008462CF" w:rsidRDefault="008462CF" w:rsidP="008462CF">
            <w:r w:rsidRPr="008462CF">
              <w:t>Time-Weighted Return (TWR)</w:t>
            </w:r>
          </w:p>
        </w:tc>
        <w:tc>
          <w:tcPr>
            <w:tcW w:w="0" w:type="auto"/>
            <w:vAlign w:val="center"/>
            <w:hideMark/>
          </w:tcPr>
          <w:p w14:paraId="32D6076C" w14:textId="77777777" w:rsidR="008462CF" w:rsidRPr="008462CF" w:rsidRDefault="008462CF" w:rsidP="008462CF">
            <w:r w:rsidRPr="008462CF">
              <w:t>Security or Account</w:t>
            </w:r>
          </w:p>
        </w:tc>
        <w:tc>
          <w:tcPr>
            <w:tcW w:w="0" w:type="auto"/>
            <w:vAlign w:val="center"/>
            <w:hideMark/>
          </w:tcPr>
          <w:p w14:paraId="57E7805E" w14:textId="77777777" w:rsidR="008462CF" w:rsidRPr="008462CF" w:rsidRDefault="008462CF" w:rsidP="008462CF">
            <w:r w:rsidRPr="008462CF">
              <w:t>Roll-up per defined methodology</w:t>
            </w:r>
          </w:p>
        </w:tc>
      </w:tr>
    </w:tbl>
    <w:p w14:paraId="61D00D8C" w14:textId="117529B3" w:rsidR="008462CF" w:rsidRPr="008462CF" w:rsidRDefault="008462CF" w:rsidP="008462CF"/>
    <w:p w14:paraId="05A492A6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lastRenderedPageBreak/>
        <w:t>4. Prohibited Actions (Non-Negotiable)</w:t>
      </w:r>
    </w:p>
    <w:p w14:paraId="159A952B" w14:textId="77777777" w:rsidR="008462CF" w:rsidRPr="008462CF" w:rsidRDefault="008462CF" w:rsidP="008462CF">
      <w:r w:rsidRPr="008462CF">
        <w:t xml:space="preserve">The following actions are </w:t>
      </w:r>
      <w:r w:rsidRPr="008462CF">
        <w:rPr>
          <w:b/>
          <w:bCs/>
        </w:rPr>
        <w:t>explicitly forbidden</w:t>
      </w:r>
      <w:r w:rsidRPr="008462CF">
        <w:t>:</w:t>
      </w:r>
    </w:p>
    <w:p w14:paraId="66594233" w14:textId="77777777" w:rsidR="008462CF" w:rsidRPr="008462CF" w:rsidRDefault="008462CF" w:rsidP="008462CF">
      <w:pPr>
        <w:numPr>
          <w:ilvl w:val="0"/>
          <w:numId w:val="5"/>
        </w:numPr>
      </w:pPr>
      <w:r w:rsidRPr="008462CF">
        <w:t>Recomputing ACB at the household level</w:t>
      </w:r>
    </w:p>
    <w:p w14:paraId="094D857C" w14:textId="77777777" w:rsidR="008462CF" w:rsidRPr="008462CF" w:rsidRDefault="008462CF" w:rsidP="008462CF">
      <w:pPr>
        <w:numPr>
          <w:ilvl w:val="0"/>
          <w:numId w:val="5"/>
        </w:numPr>
      </w:pPr>
      <w:r w:rsidRPr="008462CF">
        <w:t>Calculating capital gains directly at the household level</w:t>
      </w:r>
    </w:p>
    <w:p w14:paraId="7E06892F" w14:textId="77777777" w:rsidR="008462CF" w:rsidRPr="008462CF" w:rsidRDefault="008462CF" w:rsidP="008462CF">
      <w:pPr>
        <w:numPr>
          <w:ilvl w:val="0"/>
          <w:numId w:val="5"/>
        </w:numPr>
      </w:pPr>
      <w:r w:rsidRPr="008462CF">
        <w:t>Merging raw transaction ledgers across accounts</w:t>
      </w:r>
    </w:p>
    <w:p w14:paraId="5BC9D78B" w14:textId="77777777" w:rsidR="008462CF" w:rsidRPr="008462CF" w:rsidRDefault="008462CF" w:rsidP="008462CF">
      <w:pPr>
        <w:numPr>
          <w:ilvl w:val="0"/>
          <w:numId w:val="5"/>
        </w:numPr>
      </w:pPr>
      <w:r w:rsidRPr="008462CF">
        <w:t>Blending registered and non-registered cash flows</w:t>
      </w:r>
    </w:p>
    <w:p w14:paraId="695ED8EB" w14:textId="77777777" w:rsidR="008462CF" w:rsidRPr="008462CF" w:rsidRDefault="008462CF" w:rsidP="008462CF">
      <w:pPr>
        <w:numPr>
          <w:ilvl w:val="0"/>
          <w:numId w:val="5"/>
        </w:numPr>
      </w:pPr>
      <w:r w:rsidRPr="008462CF">
        <w:t>Computing household returns by re-running IRR on merged transactions (unless explicitly disclosed as an alternative view)</w:t>
      </w:r>
    </w:p>
    <w:p w14:paraId="76B49F03" w14:textId="77777777" w:rsidR="008462CF" w:rsidRPr="008462CF" w:rsidRDefault="008462CF" w:rsidP="008462CF">
      <w:pPr>
        <w:numPr>
          <w:ilvl w:val="0"/>
          <w:numId w:val="5"/>
        </w:numPr>
      </w:pPr>
      <w:r w:rsidRPr="008462CF">
        <w:t>Presenting aggregated results without drill-through lineage</w:t>
      </w:r>
    </w:p>
    <w:p w14:paraId="0A4528A9" w14:textId="77777777" w:rsidR="008462CF" w:rsidRPr="008462CF" w:rsidRDefault="008462CF" w:rsidP="008462CF">
      <w:r w:rsidRPr="008462CF">
        <w:t>Any violation of these rules invalidates reconciliation and tax integrity.</w:t>
      </w:r>
    </w:p>
    <w:p w14:paraId="1A358488" w14:textId="56CD60A3" w:rsidR="008462CF" w:rsidRPr="008462CF" w:rsidRDefault="008462CF" w:rsidP="008462CF"/>
    <w:p w14:paraId="122A2489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5. Aggregation Discipline</w:t>
      </w:r>
    </w:p>
    <w:p w14:paraId="75C8480D" w14:textId="77777777" w:rsidR="008462CF" w:rsidRPr="008462CF" w:rsidRDefault="008462CF" w:rsidP="008462CF">
      <w:r w:rsidRPr="008462CF">
        <w:t xml:space="preserve">Aggregation must be performed using </w:t>
      </w:r>
      <w:r w:rsidRPr="008462CF">
        <w:rPr>
          <w:b/>
          <w:bCs/>
        </w:rPr>
        <w:t>grouping keys only</w:t>
      </w:r>
      <w:r w:rsidRPr="008462CF">
        <w:t>, never by recalculation.</w:t>
      </w:r>
    </w:p>
    <w:p w14:paraId="1F8101FA" w14:textId="77777777" w:rsidR="008462CF" w:rsidRPr="008462CF" w:rsidRDefault="008462CF" w:rsidP="008462CF">
      <w:r w:rsidRPr="008462CF">
        <w:t>Valid aggregation keys include:</w:t>
      </w:r>
    </w:p>
    <w:p w14:paraId="333592FC" w14:textId="77777777" w:rsidR="008462CF" w:rsidRPr="008462CF" w:rsidRDefault="008462CF" w:rsidP="008462CF">
      <w:pPr>
        <w:numPr>
          <w:ilvl w:val="0"/>
          <w:numId w:val="6"/>
        </w:numPr>
      </w:pPr>
      <w:proofErr w:type="spellStart"/>
      <w:r w:rsidRPr="008462CF">
        <w:t>SecurityID</w:t>
      </w:r>
      <w:proofErr w:type="spellEnd"/>
    </w:p>
    <w:p w14:paraId="2954AC1C" w14:textId="77777777" w:rsidR="008462CF" w:rsidRPr="008462CF" w:rsidRDefault="008462CF" w:rsidP="008462CF">
      <w:pPr>
        <w:numPr>
          <w:ilvl w:val="0"/>
          <w:numId w:val="6"/>
        </w:numPr>
      </w:pPr>
      <w:proofErr w:type="spellStart"/>
      <w:r w:rsidRPr="008462CF">
        <w:t>AccountID</w:t>
      </w:r>
      <w:proofErr w:type="spellEnd"/>
    </w:p>
    <w:p w14:paraId="305B6A7E" w14:textId="77777777" w:rsidR="008462CF" w:rsidRPr="008462CF" w:rsidRDefault="008462CF" w:rsidP="008462CF">
      <w:pPr>
        <w:numPr>
          <w:ilvl w:val="0"/>
          <w:numId w:val="6"/>
        </w:numPr>
      </w:pPr>
      <w:proofErr w:type="spellStart"/>
      <w:r w:rsidRPr="008462CF">
        <w:t>HouseholdID</w:t>
      </w:r>
      <w:proofErr w:type="spellEnd"/>
    </w:p>
    <w:p w14:paraId="3E111FB7" w14:textId="77777777" w:rsidR="008462CF" w:rsidRPr="008462CF" w:rsidRDefault="008462CF" w:rsidP="008462CF">
      <w:pPr>
        <w:numPr>
          <w:ilvl w:val="0"/>
          <w:numId w:val="6"/>
        </w:numPr>
      </w:pPr>
      <w:proofErr w:type="spellStart"/>
      <w:r w:rsidRPr="008462CF">
        <w:t>PeriodKey</w:t>
      </w:r>
      <w:proofErr w:type="spellEnd"/>
    </w:p>
    <w:p w14:paraId="31FA954F" w14:textId="77777777" w:rsidR="008462CF" w:rsidRPr="008462CF" w:rsidRDefault="008462CF" w:rsidP="008462CF">
      <w:r w:rsidRPr="008462CF">
        <w:t>Changing aggregation level must not change results beyond summation or weighting.</w:t>
      </w:r>
    </w:p>
    <w:p w14:paraId="753ECBC4" w14:textId="2001384A" w:rsidR="008462CF" w:rsidRPr="008462CF" w:rsidRDefault="008462CF" w:rsidP="008462CF"/>
    <w:p w14:paraId="051C16C4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6. Drill-Down &amp; Roll-Up Requirements</w:t>
      </w:r>
    </w:p>
    <w:p w14:paraId="21A21AB9" w14:textId="77777777" w:rsidR="008462CF" w:rsidRPr="008462CF" w:rsidRDefault="008462CF" w:rsidP="008462CF">
      <w:r w:rsidRPr="008462CF">
        <w:t>All reporting must support the following drill path:</w:t>
      </w:r>
    </w:p>
    <w:p w14:paraId="62E7E38D" w14:textId="77777777" w:rsidR="008462CF" w:rsidRPr="008462CF" w:rsidRDefault="008462CF" w:rsidP="008462CF">
      <w:r w:rsidRPr="008462CF">
        <w:rPr>
          <w:b/>
          <w:bCs/>
        </w:rPr>
        <w:t>Household Summary</w:t>
      </w:r>
      <w:r w:rsidRPr="008462CF">
        <w:br/>
        <w:t xml:space="preserve">→ </w:t>
      </w:r>
      <w:r w:rsidRPr="008462CF">
        <w:rPr>
          <w:b/>
          <w:bCs/>
        </w:rPr>
        <w:t>Account Contribution</w:t>
      </w:r>
      <w:r w:rsidRPr="008462CF">
        <w:br/>
        <w:t xml:space="preserve">→ </w:t>
      </w:r>
      <w:r w:rsidRPr="008462CF">
        <w:rPr>
          <w:b/>
          <w:bCs/>
        </w:rPr>
        <w:t>Security Detail</w:t>
      </w:r>
      <w:r w:rsidRPr="008462CF">
        <w:br/>
        <w:t xml:space="preserve">→ </w:t>
      </w:r>
      <w:r w:rsidRPr="008462CF">
        <w:rPr>
          <w:b/>
          <w:bCs/>
        </w:rPr>
        <w:t>Transaction Lines</w:t>
      </w:r>
      <w:r w:rsidRPr="008462CF">
        <w:br/>
        <w:t xml:space="preserve">→ </w:t>
      </w:r>
      <w:r w:rsidRPr="008462CF">
        <w:rPr>
          <w:b/>
          <w:bCs/>
        </w:rPr>
        <w:t>Original Broker Row</w:t>
      </w:r>
    </w:p>
    <w:p w14:paraId="751188D6" w14:textId="77777777" w:rsidR="008462CF" w:rsidRPr="008462CF" w:rsidRDefault="008462CF" w:rsidP="008462CF">
      <w:r w:rsidRPr="008462CF">
        <w:lastRenderedPageBreak/>
        <w:t>Each step must reconcile exactly to the level above and below it.</w:t>
      </w:r>
    </w:p>
    <w:p w14:paraId="3CBB7A2B" w14:textId="69D93803" w:rsidR="008462CF" w:rsidRPr="008462CF" w:rsidRDefault="008462CF" w:rsidP="008462CF"/>
    <w:p w14:paraId="7F4AAA58" w14:textId="77777777" w:rsidR="008462CF" w:rsidRPr="008462CF" w:rsidRDefault="008462CF" w:rsidP="008462CF">
      <w:pPr>
        <w:rPr>
          <w:b/>
          <w:bCs/>
        </w:rPr>
      </w:pPr>
      <w:r w:rsidRPr="008462CF">
        <w:rPr>
          <w:b/>
          <w:bCs/>
        </w:rPr>
        <w:t>7. Presentation Guardrails</w:t>
      </w:r>
    </w:p>
    <w:p w14:paraId="6E75F34B" w14:textId="77777777" w:rsidR="008462CF" w:rsidRPr="008462CF" w:rsidRDefault="008462CF" w:rsidP="008462CF">
      <w:pPr>
        <w:numPr>
          <w:ilvl w:val="0"/>
          <w:numId w:val="7"/>
        </w:numPr>
      </w:pPr>
      <w:r w:rsidRPr="008462CF">
        <w:t>Household views are summary-only</w:t>
      </w:r>
    </w:p>
    <w:p w14:paraId="3E0371DE" w14:textId="77777777" w:rsidR="008462CF" w:rsidRPr="008462CF" w:rsidRDefault="008462CF" w:rsidP="008462CF">
      <w:pPr>
        <w:numPr>
          <w:ilvl w:val="0"/>
          <w:numId w:val="7"/>
        </w:numPr>
      </w:pPr>
      <w:r w:rsidRPr="008462CF">
        <w:t>Account-level reports remain the authoritative source</w:t>
      </w:r>
    </w:p>
    <w:p w14:paraId="25342199" w14:textId="77777777" w:rsidR="008462CF" w:rsidRPr="008462CF" w:rsidRDefault="008462CF" w:rsidP="008462CF">
      <w:pPr>
        <w:numPr>
          <w:ilvl w:val="0"/>
          <w:numId w:val="7"/>
        </w:numPr>
      </w:pPr>
      <w:r w:rsidRPr="008462CF">
        <w:t>Security-level detail is explanatory, not recalculated</w:t>
      </w:r>
    </w:p>
    <w:p w14:paraId="5BF9BD27" w14:textId="77777777" w:rsidR="008462CF" w:rsidRPr="008462CF" w:rsidRDefault="008462CF" w:rsidP="008462CF">
      <w:pPr>
        <w:numPr>
          <w:ilvl w:val="0"/>
          <w:numId w:val="7"/>
        </w:numPr>
      </w:pPr>
      <w:r w:rsidRPr="008462CF">
        <w:t>No presentation layer may override underlying calculations</w:t>
      </w:r>
    </w:p>
    <w:p w14:paraId="4A2EA418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D07"/>
    <w:multiLevelType w:val="multilevel"/>
    <w:tmpl w:val="CBC8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C3AC8"/>
    <w:multiLevelType w:val="multilevel"/>
    <w:tmpl w:val="A3CC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F4501"/>
    <w:multiLevelType w:val="multilevel"/>
    <w:tmpl w:val="EC7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2215F"/>
    <w:multiLevelType w:val="multilevel"/>
    <w:tmpl w:val="C53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C2BD9"/>
    <w:multiLevelType w:val="multilevel"/>
    <w:tmpl w:val="D378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654B2"/>
    <w:multiLevelType w:val="multilevel"/>
    <w:tmpl w:val="EAC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45009"/>
    <w:multiLevelType w:val="multilevel"/>
    <w:tmpl w:val="69C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B079F"/>
    <w:multiLevelType w:val="multilevel"/>
    <w:tmpl w:val="FD1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20073"/>
    <w:multiLevelType w:val="multilevel"/>
    <w:tmpl w:val="C878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429456">
    <w:abstractNumId w:val="8"/>
  </w:num>
  <w:num w:numId="2" w16cid:durableId="271405094">
    <w:abstractNumId w:val="3"/>
  </w:num>
  <w:num w:numId="3" w16cid:durableId="803231280">
    <w:abstractNumId w:val="1"/>
  </w:num>
  <w:num w:numId="4" w16cid:durableId="1240095644">
    <w:abstractNumId w:val="5"/>
  </w:num>
  <w:num w:numId="5" w16cid:durableId="456876340">
    <w:abstractNumId w:val="7"/>
  </w:num>
  <w:num w:numId="6" w16cid:durableId="1841658529">
    <w:abstractNumId w:val="6"/>
  </w:num>
  <w:num w:numId="7" w16cid:durableId="1575049179">
    <w:abstractNumId w:val="4"/>
  </w:num>
  <w:num w:numId="8" w16cid:durableId="1664970902">
    <w:abstractNumId w:val="2"/>
  </w:num>
  <w:num w:numId="9" w16cid:durableId="35160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462CF"/>
    <w:rsid w:val="00071A95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B4479"/>
    <w:rsid w:val="007E48AE"/>
    <w:rsid w:val="00816B42"/>
    <w:rsid w:val="008462CF"/>
    <w:rsid w:val="008474EF"/>
    <w:rsid w:val="008C77C7"/>
    <w:rsid w:val="00932F96"/>
    <w:rsid w:val="00A21216"/>
    <w:rsid w:val="00B725E3"/>
    <w:rsid w:val="00C11A0C"/>
    <w:rsid w:val="00CD5A8A"/>
    <w:rsid w:val="00CF7B11"/>
    <w:rsid w:val="00D412C5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B876"/>
  <w15:chartTrackingRefBased/>
  <w15:docId w15:val="{9C48FE14-1CFF-4DAE-BDAB-741486A3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2738</Characters>
  <Application>Microsoft Office Word</Application>
  <DocSecurity>0</DocSecurity>
  <Lines>101</Lines>
  <Paragraphs>90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2025-12-29T08:03:00Z</dcterms:created>
  <dcterms:modified xsi:type="dcterms:W3CDTF">2025-12-29T08:03:00Z</dcterms:modified>
</cp:coreProperties>
</file>