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CA8D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APPENDIX K — Data Retention, Archiving &amp; Historical Preservation</w:t>
      </w:r>
    </w:p>
    <w:p w14:paraId="4A057351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Purpose</w:t>
      </w:r>
    </w:p>
    <w:p w14:paraId="4E25BA13" w14:textId="77777777" w:rsidR="006239AB" w:rsidRPr="006239AB" w:rsidRDefault="006239AB" w:rsidP="006239AB">
      <w:r w:rsidRPr="006239AB">
        <w:t xml:space="preserve">This appendix defines the standards for </w:t>
      </w:r>
      <w:r w:rsidRPr="006239AB">
        <w:rPr>
          <w:b/>
          <w:bCs/>
        </w:rPr>
        <w:t>data retention, archiving, and historical preservation</w:t>
      </w:r>
      <w:r w:rsidRPr="006239AB">
        <w:t xml:space="preserve"> for the Tax-Grade Investment Reporting, Reconciliation &amp; Transparency System.</w:t>
      </w:r>
    </w:p>
    <w:p w14:paraId="186047F7" w14:textId="77777777" w:rsidR="006239AB" w:rsidRPr="006239AB" w:rsidRDefault="006239AB" w:rsidP="006239AB">
      <w:r w:rsidRPr="006239AB">
        <w:t>The objective is to ensure that:</w:t>
      </w:r>
    </w:p>
    <w:p w14:paraId="40B59922" w14:textId="77777777" w:rsidR="006239AB" w:rsidRPr="006239AB" w:rsidRDefault="006239AB" w:rsidP="006239AB">
      <w:pPr>
        <w:numPr>
          <w:ilvl w:val="0"/>
          <w:numId w:val="1"/>
        </w:numPr>
      </w:pPr>
      <w:r w:rsidRPr="006239AB">
        <w:t>all source data remains available and defensible,</w:t>
      </w:r>
    </w:p>
    <w:p w14:paraId="11C0955B" w14:textId="77777777" w:rsidR="006239AB" w:rsidRPr="006239AB" w:rsidRDefault="006239AB" w:rsidP="006239AB">
      <w:pPr>
        <w:numPr>
          <w:ilvl w:val="0"/>
          <w:numId w:val="1"/>
        </w:numPr>
      </w:pPr>
      <w:r w:rsidRPr="006239AB">
        <w:t>historical outputs can be reproduced and reviewed,</w:t>
      </w:r>
    </w:p>
    <w:p w14:paraId="242E7C08" w14:textId="77777777" w:rsidR="006239AB" w:rsidRPr="006239AB" w:rsidRDefault="006239AB" w:rsidP="006239AB">
      <w:pPr>
        <w:numPr>
          <w:ilvl w:val="0"/>
          <w:numId w:val="1"/>
        </w:numPr>
      </w:pPr>
      <w:r w:rsidRPr="006239AB">
        <w:t>prior reporting periods are protected from alteration,</w:t>
      </w:r>
    </w:p>
    <w:p w14:paraId="26590CAF" w14:textId="77777777" w:rsidR="006239AB" w:rsidRPr="006239AB" w:rsidRDefault="006239AB" w:rsidP="006239AB">
      <w:pPr>
        <w:numPr>
          <w:ilvl w:val="0"/>
          <w:numId w:val="1"/>
        </w:numPr>
      </w:pPr>
      <w:r w:rsidRPr="006239AB">
        <w:t>the system withstands audit, review, regulatory inquiry, and staff turnover over time.</w:t>
      </w:r>
    </w:p>
    <w:p w14:paraId="41485DE1" w14:textId="294DF343" w:rsidR="006239AB" w:rsidRPr="006239AB" w:rsidRDefault="006239AB" w:rsidP="006239AB"/>
    <w:p w14:paraId="10466572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Governing Principles</w:t>
      </w:r>
    </w:p>
    <w:p w14:paraId="77AE7EAF" w14:textId="77777777" w:rsidR="006239AB" w:rsidRPr="006239AB" w:rsidRDefault="006239AB" w:rsidP="006239AB">
      <w:pPr>
        <w:numPr>
          <w:ilvl w:val="0"/>
          <w:numId w:val="2"/>
        </w:numPr>
      </w:pPr>
      <w:r w:rsidRPr="006239AB">
        <w:rPr>
          <w:b/>
          <w:bCs/>
        </w:rPr>
        <w:t>Preserve original evidence</w:t>
      </w:r>
      <w:r w:rsidRPr="006239AB">
        <w:br/>
        <w:t>All firm-provided data and system outputs must be preserved in a manner that maintains their original context and integrity.</w:t>
      </w:r>
    </w:p>
    <w:p w14:paraId="7C3EE938" w14:textId="77777777" w:rsidR="006239AB" w:rsidRPr="006239AB" w:rsidRDefault="006239AB" w:rsidP="006239AB">
      <w:pPr>
        <w:numPr>
          <w:ilvl w:val="0"/>
          <w:numId w:val="2"/>
        </w:numPr>
      </w:pPr>
      <w:r w:rsidRPr="006239AB">
        <w:rPr>
          <w:b/>
          <w:bCs/>
        </w:rPr>
        <w:t>No silent overwrites</w:t>
      </w:r>
      <w:r w:rsidRPr="006239AB">
        <w:br/>
        <w:t>Historical data, logic, and outputs must never be overwritten or replaced without explicit disclosure and archival preservation.</w:t>
      </w:r>
    </w:p>
    <w:p w14:paraId="14860E0B" w14:textId="77777777" w:rsidR="006239AB" w:rsidRPr="006239AB" w:rsidRDefault="006239AB" w:rsidP="006239AB">
      <w:pPr>
        <w:numPr>
          <w:ilvl w:val="0"/>
          <w:numId w:val="2"/>
        </w:numPr>
      </w:pPr>
      <w:r w:rsidRPr="006239AB">
        <w:rPr>
          <w:b/>
          <w:bCs/>
        </w:rPr>
        <w:t>Reproducibility over convenience</w:t>
      </w:r>
      <w:r w:rsidRPr="006239AB">
        <w:br/>
        <w:t>Retention practices must support the ability to reconstruct historical results using the data and logic in effect at the time.</w:t>
      </w:r>
    </w:p>
    <w:p w14:paraId="75D589D8" w14:textId="2E7A257C" w:rsidR="006239AB" w:rsidRPr="006239AB" w:rsidRDefault="006239AB" w:rsidP="006239AB"/>
    <w:p w14:paraId="1C16191C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Data Categories Covered</w:t>
      </w:r>
    </w:p>
    <w:p w14:paraId="16CE018B" w14:textId="77777777" w:rsidR="006239AB" w:rsidRPr="006239AB" w:rsidRDefault="006239AB" w:rsidP="006239AB">
      <w:r w:rsidRPr="006239AB">
        <w:t>This appendix governs the retention and archiving of the following data categories:</w:t>
      </w:r>
    </w:p>
    <w:p w14:paraId="781DF813" w14:textId="77777777" w:rsidR="006239AB" w:rsidRPr="006239AB" w:rsidRDefault="006239AB" w:rsidP="006239AB">
      <w:pPr>
        <w:numPr>
          <w:ilvl w:val="0"/>
          <w:numId w:val="3"/>
        </w:numPr>
      </w:pPr>
      <w:r w:rsidRPr="006239AB">
        <w:t>Raw firm-provided brokerage files</w:t>
      </w:r>
    </w:p>
    <w:p w14:paraId="30C2F527" w14:textId="77777777" w:rsidR="006239AB" w:rsidRPr="006239AB" w:rsidRDefault="006239AB" w:rsidP="006239AB">
      <w:pPr>
        <w:numPr>
          <w:ilvl w:val="0"/>
          <w:numId w:val="3"/>
        </w:numPr>
      </w:pPr>
      <w:r w:rsidRPr="006239AB">
        <w:t>Normalized transaction ledgers</w:t>
      </w:r>
    </w:p>
    <w:p w14:paraId="4243A392" w14:textId="77777777" w:rsidR="006239AB" w:rsidRPr="006239AB" w:rsidRDefault="006239AB" w:rsidP="006239AB">
      <w:pPr>
        <w:numPr>
          <w:ilvl w:val="0"/>
          <w:numId w:val="3"/>
        </w:numPr>
      </w:pPr>
      <w:r w:rsidRPr="006239AB">
        <w:t>Derived reporting outputs</w:t>
      </w:r>
    </w:p>
    <w:p w14:paraId="37E7000A" w14:textId="77777777" w:rsidR="006239AB" w:rsidRPr="006239AB" w:rsidRDefault="006239AB" w:rsidP="006239AB">
      <w:pPr>
        <w:numPr>
          <w:ilvl w:val="0"/>
          <w:numId w:val="3"/>
        </w:numPr>
      </w:pPr>
      <w:r w:rsidRPr="006239AB">
        <w:t>Dashboard export files</w:t>
      </w:r>
    </w:p>
    <w:p w14:paraId="33F95DF8" w14:textId="77777777" w:rsidR="006239AB" w:rsidRPr="006239AB" w:rsidRDefault="006239AB" w:rsidP="006239AB">
      <w:pPr>
        <w:numPr>
          <w:ilvl w:val="0"/>
          <w:numId w:val="3"/>
        </w:numPr>
      </w:pPr>
      <w:r w:rsidRPr="006239AB">
        <w:lastRenderedPageBreak/>
        <w:t>Exception logs and overlay tables</w:t>
      </w:r>
    </w:p>
    <w:p w14:paraId="0096C0E0" w14:textId="77777777" w:rsidR="006239AB" w:rsidRPr="006239AB" w:rsidRDefault="006239AB" w:rsidP="006239AB">
      <w:pPr>
        <w:numPr>
          <w:ilvl w:val="0"/>
          <w:numId w:val="3"/>
        </w:numPr>
      </w:pPr>
      <w:r w:rsidRPr="006239AB">
        <w:t>SOP documentation and appendices</w:t>
      </w:r>
    </w:p>
    <w:p w14:paraId="3271F352" w14:textId="77777777" w:rsidR="006239AB" w:rsidRPr="006239AB" w:rsidRDefault="006239AB" w:rsidP="006239AB">
      <w:pPr>
        <w:numPr>
          <w:ilvl w:val="0"/>
          <w:numId w:val="3"/>
        </w:numPr>
      </w:pPr>
      <w:r w:rsidRPr="006239AB">
        <w:t>Scribe documentation and supporting artifacts</w:t>
      </w:r>
    </w:p>
    <w:p w14:paraId="58904F21" w14:textId="1EFCDF37" w:rsidR="006239AB" w:rsidRPr="006239AB" w:rsidRDefault="006239AB" w:rsidP="006239AB"/>
    <w:p w14:paraId="33388F20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Raw Firm-Provided Data Retention</w:t>
      </w:r>
    </w:p>
    <w:p w14:paraId="1BD79099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Preservation Requirements</w:t>
      </w:r>
    </w:p>
    <w:p w14:paraId="37D30C7B" w14:textId="77777777" w:rsidR="006239AB" w:rsidRPr="006239AB" w:rsidRDefault="006239AB" w:rsidP="006239AB">
      <w:pPr>
        <w:numPr>
          <w:ilvl w:val="0"/>
          <w:numId w:val="4"/>
        </w:numPr>
      </w:pPr>
      <w:r w:rsidRPr="006239AB">
        <w:t xml:space="preserve">All brokerage files must be retained </w:t>
      </w:r>
      <w:r w:rsidRPr="006239AB">
        <w:rPr>
          <w:b/>
          <w:bCs/>
        </w:rPr>
        <w:t>exactly as received</w:t>
      </w:r>
      <w:r w:rsidRPr="006239AB">
        <w:t>.</w:t>
      </w:r>
    </w:p>
    <w:p w14:paraId="3692AECA" w14:textId="77777777" w:rsidR="006239AB" w:rsidRPr="006239AB" w:rsidRDefault="006239AB" w:rsidP="006239AB">
      <w:pPr>
        <w:numPr>
          <w:ilvl w:val="0"/>
          <w:numId w:val="4"/>
        </w:numPr>
      </w:pPr>
      <w:r w:rsidRPr="006239AB">
        <w:t>Files must not be edited, renamed in a misleading manner, or overwritten.</w:t>
      </w:r>
    </w:p>
    <w:p w14:paraId="344848A3" w14:textId="77777777" w:rsidR="006239AB" w:rsidRPr="006239AB" w:rsidRDefault="006239AB" w:rsidP="006239AB">
      <w:pPr>
        <w:numPr>
          <w:ilvl w:val="0"/>
          <w:numId w:val="4"/>
        </w:numPr>
      </w:pPr>
      <w:r w:rsidRPr="006239AB">
        <w:t>Each file must be stored with clear identifiers, including:</w:t>
      </w:r>
    </w:p>
    <w:p w14:paraId="5417531B" w14:textId="77777777" w:rsidR="006239AB" w:rsidRPr="006239AB" w:rsidRDefault="006239AB" w:rsidP="006239AB">
      <w:pPr>
        <w:numPr>
          <w:ilvl w:val="1"/>
          <w:numId w:val="4"/>
        </w:numPr>
      </w:pPr>
      <w:r w:rsidRPr="006239AB">
        <w:t>reporting period</w:t>
      </w:r>
    </w:p>
    <w:p w14:paraId="1DDC0E00" w14:textId="77777777" w:rsidR="006239AB" w:rsidRPr="006239AB" w:rsidRDefault="006239AB" w:rsidP="006239AB">
      <w:pPr>
        <w:numPr>
          <w:ilvl w:val="1"/>
          <w:numId w:val="4"/>
        </w:numPr>
      </w:pPr>
      <w:r w:rsidRPr="006239AB">
        <w:t>account identifier</w:t>
      </w:r>
    </w:p>
    <w:p w14:paraId="1E11CBA7" w14:textId="77777777" w:rsidR="006239AB" w:rsidRPr="006239AB" w:rsidRDefault="006239AB" w:rsidP="006239AB">
      <w:pPr>
        <w:numPr>
          <w:ilvl w:val="1"/>
          <w:numId w:val="4"/>
        </w:numPr>
      </w:pPr>
      <w:r w:rsidRPr="006239AB">
        <w:t>source system or broker</w:t>
      </w:r>
    </w:p>
    <w:p w14:paraId="2BBE7B3E" w14:textId="77777777" w:rsidR="006239AB" w:rsidRPr="006239AB" w:rsidRDefault="006239AB" w:rsidP="006239AB">
      <w:pPr>
        <w:numPr>
          <w:ilvl w:val="1"/>
          <w:numId w:val="4"/>
        </w:numPr>
      </w:pPr>
      <w:r w:rsidRPr="006239AB">
        <w:t>date received</w:t>
      </w:r>
    </w:p>
    <w:p w14:paraId="458ACE7E" w14:textId="660BFA4C" w:rsidR="006239AB" w:rsidRPr="006239AB" w:rsidRDefault="006239AB" w:rsidP="006239AB"/>
    <w:p w14:paraId="792090DC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Storage Standards</w:t>
      </w:r>
    </w:p>
    <w:p w14:paraId="716246FF" w14:textId="77777777" w:rsidR="006239AB" w:rsidRPr="006239AB" w:rsidRDefault="006239AB" w:rsidP="006239AB">
      <w:pPr>
        <w:numPr>
          <w:ilvl w:val="0"/>
          <w:numId w:val="5"/>
        </w:numPr>
      </w:pPr>
      <w:r w:rsidRPr="006239AB">
        <w:t>Raw files must be stored in a read-only location once ingested.</w:t>
      </w:r>
    </w:p>
    <w:p w14:paraId="624AA73C" w14:textId="77777777" w:rsidR="006239AB" w:rsidRPr="006239AB" w:rsidRDefault="006239AB" w:rsidP="006239AB">
      <w:pPr>
        <w:numPr>
          <w:ilvl w:val="0"/>
          <w:numId w:val="5"/>
        </w:numPr>
      </w:pPr>
      <w:r w:rsidRPr="006239AB">
        <w:t>Folder structures must follow a consistent, period-based hierarchy.</w:t>
      </w:r>
    </w:p>
    <w:p w14:paraId="64FE99B6" w14:textId="77777777" w:rsidR="006239AB" w:rsidRPr="006239AB" w:rsidRDefault="006239AB" w:rsidP="006239AB">
      <w:pPr>
        <w:numPr>
          <w:ilvl w:val="0"/>
          <w:numId w:val="5"/>
        </w:numPr>
      </w:pPr>
      <w:r w:rsidRPr="006239AB">
        <w:t>Multiple versions of broker files for the same period must be retained separately, not replaced.</w:t>
      </w:r>
    </w:p>
    <w:p w14:paraId="165BD10F" w14:textId="748E3416" w:rsidR="006239AB" w:rsidRPr="006239AB" w:rsidRDefault="006239AB" w:rsidP="006239AB"/>
    <w:p w14:paraId="5B6FDC2D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Processed Files &amp; Reporting Outputs</w:t>
      </w:r>
    </w:p>
    <w:p w14:paraId="6D5E9F3C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Period-Based Archiving</w:t>
      </w:r>
    </w:p>
    <w:p w14:paraId="620FA86C" w14:textId="77777777" w:rsidR="006239AB" w:rsidRPr="006239AB" w:rsidRDefault="006239AB" w:rsidP="006239AB">
      <w:pPr>
        <w:numPr>
          <w:ilvl w:val="0"/>
          <w:numId w:val="6"/>
        </w:numPr>
      </w:pPr>
      <w:r w:rsidRPr="006239AB">
        <w:t>A complete processed workbook must be archived for each reporting period.</w:t>
      </w:r>
    </w:p>
    <w:p w14:paraId="0DBD192B" w14:textId="77777777" w:rsidR="006239AB" w:rsidRPr="006239AB" w:rsidRDefault="006239AB" w:rsidP="006239AB">
      <w:pPr>
        <w:numPr>
          <w:ilvl w:val="0"/>
          <w:numId w:val="6"/>
        </w:numPr>
      </w:pPr>
      <w:r w:rsidRPr="006239AB">
        <w:t>Once finalized and accepted:</w:t>
      </w:r>
    </w:p>
    <w:p w14:paraId="2A7B499C" w14:textId="77777777" w:rsidR="006239AB" w:rsidRPr="006239AB" w:rsidRDefault="006239AB" w:rsidP="006239AB">
      <w:pPr>
        <w:numPr>
          <w:ilvl w:val="1"/>
          <w:numId w:val="6"/>
        </w:numPr>
      </w:pPr>
      <w:r w:rsidRPr="006239AB">
        <w:t>the workbook must be set to read-only</w:t>
      </w:r>
    </w:p>
    <w:p w14:paraId="56C3A7FB" w14:textId="77777777" w:rsidR="006239AB" w:rsidRPr="006239AB" w:rsidRDefault="006239AB" w:rsidP="006239AB">
      <w:pPr>
        <w:numPr>
          <w:ilvl w:val="1"/>
          <w:numId w:val="6"/>
        </w:numPr>
      </w:pPr>
      <w:r w:rsidRPr="006239AB">
        <w:t>no further edits are permitted</w:t>
      </w:r>
    </w:p>
    <w:p w14:paraId="2B103EDF" w14:textId="77777777" w:rsidR="006239AB" w:rsidRPr="006239AB" w:rsidRDefault="006239AB" w:rsidP="006239AB">
      <w:pPr>
        <w:numPr>
          <w:ilvl w:val="0"/>
          <w:numId w:val="6"/>
        </w:numPr>
      </w:pPr>
      <w:r w:rsidRPr="006239AB">
        <w:lastRenderedPageBreak/>
        <w:t>Each archived workbook must clearly display:</w:t>
      </w:r>
    </w:p>
    <w:p w14:paraId="2948C010" w14:textId="77777777" w:rsidR="006239AB" w:rsidRPr="006239AB" w:rsidRDefault="006239AB" w:rsidP="006239AB">
      <w:pPr>
        <w:numPr>
          <w:ilvl w:val="1"/>
          <w:numId w:val="6"/>
        </w:numPr>
      </w:pPr>
      <w:r w:rsidRPr="006239AB">
        <w:t>system version number</w:t>
      </w:r>
    </w:p>
    <w:p w14:paraId="66FCF17D" w14:textId="77777777" w:rsidR="006239AB" w:rsidRPr="006239AB" w:rsidRDefault="006239AB" w:rsidP="006239AB">
      <w:pPr>
        <w:numPr>
          <w:ilvl w:val="1"/>
          <w:numId w:val="6"/>
        </w:numPr>
      </w:pPr>
      <w:r w:rsidRPr="006239AB">
        <w:t>reporting period</w:t>
      </w:r>
    </w:p>
    <w:p w14:paraId="10C933C9" w14:textId="77777777" w:rsidR="006239AB" w:rsidRPr="006239AB" w:rsidRDefault="006239AB" w:rsidP="006239AB">
      <w:pPr>
        <w:numPr>
          <w:ilvl w:val="1"/>
          <w:numId w:val="6"/>
        </w:numPr>
      </w:pPr>
      <w:r w:rsidRPr="006239AB">
        <w:t>acceptance date</w:t>
      </w:r>
    </w:p>
    <w:p w14:paraId="11D464AA" w14:textId="0E712136" w:rsidR="006239AB" w:rsidRPr="006239AB" w:rsidRDefault="006239AB" w:rsidP="006239AB"/>
    <w:p w14:paraId="1C267B8B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Output Preservation</w:t>
      </w:r>
    </w:p>
    <w:p w14:paraId="0B5E364D" w14:textId="77777777" w:rsidR="006239AB" w:rsidRPr="006239AB" w:rsidRDefault="006239AB" w:rsidP="006239AB">
      <w:pPr>
        <w:numPr>
          <w:ilvl w:val="0"/>
          <w:numId w:val="7"/>
        </w:numPr>
      </w:pPr>
      <w:r w:rsidRPr="006239AB">
        <w:t>Exported reports provided to clients or accountants must be archived alongside the corresponding processed workbook.</w:t>
      </w:r>
    </w:p>
    <w:p w14:paraId="3855E14B" w14:textId="77777777" w:rsidR="006239AB" w:rsidRPr="006239AB" w:rsidRDefault="006239AB" w:rsidP="006239AB">
      <w:pPr>
        <w:numPr>
          <w:ilvl w:val="0"/>
          <w:numId w:val="7"/>
        </w:numPr>
      </w:pPr>
      <w:r w:rsidRPr="006239AB">
        <w:t>Dashboard exports (PDF or static files) must be archived if distributed externally.</w:t>
      </w:r>
    </w:p>
    <w:p w14:paraId="51B0D25C" w14:textId="2513D9C7" w:rsidR="006239AB" w:rsidRPr="006239AB" w:rsidRDefault="006239AB" w:rsidP="006239AB"/>
    <w:p w14:paraId="078304A4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Documentation Retention</w:t>
      </w:r>
    </w:p>
    <w:p w14:paraId="4855CCA9" w14:textId="77777777" w:rsidR="006239AB" w:rsidRPr="006239AB" w:rsidRDefault="006239AB" w:rsidP="006239AB">
      <w:pPr>
        <w:numPr>
          <w:ilvl w:val="0"/>
          <w:numId w:val="8"/>
        </w:numPr>
      </w:pPr>
      <w:r w:rsidRPr="006239AB">
        <w:t>SOP documents and appendices must be versioned and archived.</w:t>
      </w:r>
    </w:p>
    <w:p w14:paraId="1E995B5E" w14:textId="77777777" w:rsidR="006239AB" w:rsidRPr="006239AB" w:rsidRDefault="006239AB" w:rsidP="006239AB">
      <w:pPr>
        <w:numPr>
          <w:ilvl w:val="0"/>
          <w:numId w:val="8"/>
        </w:numPr>
      </w:pPr>
      <w:r w:rsidRPr="006239AB">
        <w:t>Scribe documentation must be preserved in the version corresponding to the system logic in effect at the time.</w:t>
      </w:r>
    </w:p>
    <w:p w14:paraId="7C52F52B" w14:textId="77777777" w:rsidR="006239AB" w:rsidRPr="006239AB" w:rsidRDefault="006239AB" w:rsidP="006239AB">
      <w:pPr>
        <w:numPr>
          <w:ilvl w:val="0"/>
          <w:numId w:val="8"/>
        </w:numPr>
      </w:pPr>
      <w:r w:rsidRPr="006239AB">
        <w:t>Historical documentation must not be deleted or overwritten.</w:t>
      </w:r>
    </w:p>
    <w:p w14:paraId="15947287" w14:textId="059673E0" w:rsidR="006239AB" w:rsidRPr="006239AB" w:rsidRDefault="006239AB" w:rsidP="006239AB"/>
    <w:p w14:paraId="7AFA5AEA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Exception Logs &amp; Overlay Records</w:t>
      </w:r>
    </w:p>
    <w:p w14:paraId="717EB3D9" w14:textId="77777777" w:rsidR="006239AB" w:rsidRPr="006239AB" w:rsidRDefault="006239AB" w:rsidP="006239AB">
      <w:pPr>
        <w:numPr>
          <w:ilvl w:val="0"/>
          <w:numId w:val="9"/>
        </w:numPr>
      </w:pPr>
      <w:r w:rsidRPr="006239AB">
        <w:t>Exception logs must be retained for each reporting period.</w:t>
      </w:r>
    </w:p>
    <w:p w14:paraId="24C67AF4" w14:textId="77777777" w:rsidR="006239AB" w:rsidRPr="006239AB" w:rsidRDefault="006239AB" w:rsidP="006239AB">
      <w:pPr>
        <w:numPr>
          <w:ilvl w:val="0"/>
          <w:numId w:val="9"/>
        </w:numPr>
      </w:pPr>
      <w:r w:rsidRPr="006239AB">
        <w:t>Overlay tables must be archived alongside the reporting period they apply to.</w:t>
      </w:r>
    </w:p>
    <w:p w14:paraId="6D67A480" w14:textId="77777777" w:rsidR="006239AB" w:rsidRPr="006239AB" w:rsidRDefault="006239AB" w:rsidP="006239AB">
      <w:pPr>
        <w:numPr>
          <w:ilvl w:val="0"/>
          <w:numId w:val="9"/>
        </w:numPr>
      </w:pPr>
      <w:r w:rsidRPr="006239AB">
        <w:t>Resolved, deferred, and acknowledged exceptions must remain visible historically.</w:t>
      </w:r>
    </w:p>
    <w:p w14:paraId="3C1EB5BE" w14:textId="77E7FDE9" w:rsidR="006239AB" w:rsidRPr="006239AB" w:rsidRDefault="006239AB" w:rsidP="006239AB"/>
    <w:p w14:paraId="012EFB97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Decommissioning &amp; Supersession Rules</w:t>
      </w:r>
    </w:p>
    <w:p w14:paraId="027680DD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Superseded Versions</w:t>
      </w:r>
    </w:p>
    <w:p w14:paraId="173A49D3" w14:textId="77777777" w:rsidR="006239AB" w:rsidRPr="006239AB" w:rsidRDefault="006239AB" w:rsidP="006239AB">
      <w:pPr>
        <w:numPr>
          <w:ilvl w:val="0"/>
          <w:numId w:val="10"/>
        </w:numPr>
      </w:pPr>
      <w:r w:rsidRPr="006239AB">
        <w:t>When a system version is superseded:</w:t>
      </w:r>
    </w:p>
    <w:p w14:paraId="322ED0B8" w14:textId="77777777" w:rsidR="006239AB" w:rsidRPr="006239AB" w:rsidRDefault="006239AB" w:rsidP="006239AB">
      <w:pPr>
        <w:numPr>
          <w:ilvl w:val="1"/>
          <w:numId w:val="10"/>
        </w:numPr>
      </w:pPr>
      <w:r w:rsidRPr="006239AB">
        <w:t>it must be clearly marked as superseded</w:t>
      </w:r>
    </w:p>
    <w:p w14:paraId="490A02B7" w14:textId="77777777" w:rsidR="006239AB" w:rsidRPr="006239AB" w:rsidRDefault="006239AB" w:rsidP="006239AB">
      <w:pPr>
        <w:numPr>
          <w:ilvl w:val="1"/>
          <w:numId w:val="10"/>
        </w:numPr>
      </w:pPr>
      <w:r w:rsidRPr="006239AB">
        <w:t>it must remain accessible for reference</w:t>
      </w:r>
    </w:p>
    <w:p w14:paraId="2016FCD6" w14:textId="77777777" w:rsidR="006239AB" w:rsidRPr="006239AB" w:rsidRDefault="006239AB" w:rsidP="006239AB">
      <w:pPr>
        <w:numPr>
          <w:ilvl w:val="0"/>
          <w:numId w:val="10"/>
        </w:numPr>
      </w:pPr>
      <w:r w:rsidRPr="006239AB">
        <w:t>Supersession does not permit deletion.</w:t>
      </w:r>
    </w:p>
    <w:p w14:paraId="2CEE7183" w14:textId="1A04D3ED" w:rsidR="006239AB" w:rsidRPr="006239AB" w:rsidRDefault="006239AB" w:rsidP="006239AB"/>
    <w:p w14:paraId="52858B46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Decommissioned Files</w:t>
      </w:r>
    </w:p>
    <w:p w14:paraId="683CF0B7" w14:textId="77777777" w:rsidR="006239AB" w:rsidRPr="006239AB" w:rsidRDefault="006239AB" w:rsidP="006239AB">
      <w:pPr>
        <w:numPr>
          <w:ilvl w:val="0"/>
          <w:numId w:val="11"/>
        </w:numPr>
      </w:pPr>
      <w:r w:rsidRPr="006239AB">
        <w:t>Obsolete files may be removed from active working directories but must be preserved in archive storage.</w:t>
      </w:r>
    </w:p>
    <w:p w14:paraId="04EB9917" w14:textId="77777777" w:rsidR="006239AB" w:rsidRPr="006239AB" w:rsidRDefault="006239AB" w:rsidP="006239AB">
      <w:pPr>
        <w:numPr>
          <w:ilvl w:val="0"/>
          <w:numId w:val="11"/>
        </w:numPr>
      </w:pPr>
      <w:r w:rsidRPr="006239AB">
        <w:t>Decommissioned files must retain:</w:t>
      </w:r>
    </w:p>
    <w:p w14:paraId="5D5CBD74" w14:textId="77777777" w:rsidR="006239AB" w:rsidRPr="006239AB" w:rsidRDefault="006239AB" w:rsidP="006239AB">
      <w:pPr>
        <w:numPr>
          <w:ilvl w:val="1"/>
          <w:numId w:val="11"/>
        </w:numPr>
      </w:pPr>
      <w:r w:rsidRPr="006239AB">
        <w:t>original filenames</w:t>
      </w:r>
    </w:p>
    <w:p w14:paraId="49DCEA86" w14:textId="77777777" w:rsidR="006239AB" w:rsidRPr="006239AB" w:rsidRDefault="006239AB" w:rsidP="006239AB">
      <w:pPr>
        <w:numPr>
          <w:ilvl w:val="1"/>
          <w:numId w:val="11"/>
        </w:numPr>
      </w:pPr>
      <w:r w:rsidRPr="006239AB">
        <w:t>version identifiers</w:t>
      </w:r>
    </w:p>
    <w:p w14:paraId="3B1DF949" w14:textId="77777777" w:rsidR="006239AB" w:rsidRPr="006239AB" w:rsidRDefault="006239AB" w:rsidP="006239AB">
      <w:pPr>
        <w:numPr>
          <w:ilvl w:val="1"/>
          <w:numId w:val="11"/>
        </w:numPr>
      </w:pPr>
      <w:r w:rsidRPr="006239AB">
        <w:t>period references</w:t>
      </w:r>
    </w:p>
    <w:p w14:paraId="07F140DC" w14:textId="4642DD60" w:rsidR="006239AB" w:rsidRPr="006239AB" w:rsidRDefault="006239AB" w:rsidP="006239AB"/>
    <w:p w14:paraId="4D51FB82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Prohibited Actions</w:t>
      </w:r>
    </w:p>
    <w:p w14:paraId="5D2A7DEC" w14:textId="77777777" w:rsidR="006239AB" w:rsidRPr="006239AB" w:rsidRDefault="006239AB" w:rsidP="006239AB">
      <w:r w:rsidRPr="006239AB">
        <w:t>The following actions are strictly prohibited:</w:t>
      </w:r>
    </w:p>
    <w:p w14:paraId="422D9C74" w14:textId="77777777" w:rsidR="006239AB" w:rsidRPr="006239AB" w:rsidRDefault="006239AB" w:rsidP="006239AB">
      <w:pPr>
        <w:numPr>
          <w:ilvl w:val="0"/>
          <w:numId w:val="12"/>
        </w:numPr>
      </w:pPr>
      <w:r w:rsidRPr="006239AB">
        <w:t>deleting raw firm-provided data</w:t>
      </w:r>
    </w:p>
    <w:p w14:paraId="6AD7E02F" w14:textId="77777777" w:rsidR="006239AB" w:rsidRPr="006239AB" w:rsidRDefault="006239AB" w:rsidP="006239AB">
      <w:pPr>
        <w:numPr>
          <w:ilvl w:val="0"/>
          <w:numId w:val="12"/>
        </w:numPr>
      </w:pPr>
      <w:r w:rsidRPr="006239AB">
        <w:t>overwriting historical processed workbooks</w:t>
      </w:r>
    </w:p>
    <w:p w14:paraId="76C0674D" w14:textId="77777777" w:rsidR="006239AB" w:rsidRPr="006239AB" w:rsidRDefault="006239AB" w:rsidP="006239AB">
      <w:pPr>
        <w:numPr>
          <w:ilvl w:val="0"/>
          <w:numId w:val="12"/>
        </w:numPr>
      </w:pPr>
      <w:r w:rsidRPr="006239AB">
        <w:t>retroactively modifying accepted outputs</w:t>
      </w:r>
    </w:p>
    <w:p w14:paraId="4E47FB78" w14:textId="77777777" w:rsidR="006239AB" w:rsidRPr="006239AB" w:rsidRDefault="006239AB" w:rsidP="006239AB">
      <w:pPr>
        <w:numPr>
          <w:ilvl w:val="0"/>
          <w:numId w:val="12"/>
        </w:numPr>
      </w:pPr>
      <w:r w:rsidRPr="006239AB">
        <w:t>reusing prior-period files as a base for new periods</w:t>
      </w:r>
    </w:p>
    <w:p w14:paraId="3A87063B" w14:textId="77777777" w:rsidR="006239AB" w:rsidRPr="006239AB" w:rsidRDefault="006239AB" w:rsidP="006239AB">
      <w:pPr>
        <w:numPr>
          <w:ilvl w:val="0"/>
          <w:numId w:val="12"/>
        </w:numPr>
      </w:pPr>
      <w:r w:rsidRPr="006239AB">
        <w:t>altering archived documentation without versioning</w:t>
      </w:r>
    </w:p>
    <w:p w14:paraId="6906E4E4" w14:textId="77777777" w:rsidR="006239AB" w:rsidRPr="006239AB" w:rsidRDefault="006239AB" w:rsidP="006239AB">
      <w:r w:rsidRPr="006239AB">
        <w:t>Any such action undermines audit defensibility and system integrity.</w:t>
      </w:r>
    </w:p>
    <w:p w14:paraId="4887E867" w14:textId="0E338126" w:rsidR="006239AB" w:rsidRPr="006239AB" w:rsidRDefault="006239AB" w:rsidP="006239AB"/>
    <w:p w14:paraId="20EB8EA3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Audit &amp; Review Readiness</w:t>
      </w:r>
    </w:p>
    <w:p w14:paraId="07CBC72E" w14:textId="77777777" w:rsidR="006239AB" w:rsidRPr="006239AB" w:rsidRDefault="006239AB" w:rsidP="006239AB">
      <w:r w:rsidRPr="006239AB">
        <w:t>Retention practices must support:</w:t>
      </w:r>
    </w:p>
    <w:p w14:paraId="2FA4D986" w14:textId="77777777" w:rsidR="006239AB" w:rsidRPr="006239AB" w:rsidRDefault="006239AB" w:rsidP="006239AB">
      <w:pPr>
        <w:numPr>
          <w:ilvl w:val="0"/>
          <w:numId w:val="13"/>
        </w:numPr>
      </w:pPr>
      <w:r w:rsidRPr="006239AB">
        <w:t>reconstruction of any historical period,</w:t>
      </w:r>
    </w:p>
    <w:p w14:paraId="6239AACA" w14:textId="77777777" w:rsidR="006239AB" w:rsidRPr="006239AB" w:rsidRDefault="006239AB" w:rsidP="006239AB">
      <w:pPr>
        <w:numPr>
          <w:ilvl w:val="0"/>
          <w:numId w:val="13"/>
        </w:numPr>
      </w:pPr>
      <w:r w:rsidRPr="006239AB">
        <w:t>review of logic and mappings in effect at the time,</w:t>
      </w:r>
    </w:p>
    <w:p w14:paraId="595A01AA" w14:textId="77777777" w:rsidR="006239AB" w:rsidRPr="006239AB" w:rsidRDefault="006239AB" w:rsidP="006239AB">
      <w:pPr>
        <w:numPr>
          <w:ilvl w:val="0"/>
          <w:numId w:val="13"/>
        </w:numPr>
      </w:pPr>
      <w:r w:rsidRPr="006239AB">
        <w:t>traceability from reported figures back to original source files,</w:t>
      </w:r>
    </w:p>
    <w:p w14:paraId="6CFEC161" w14:textId="77777777" w:rsidR="006239AB" w:rsidRPr="006239AB" w:rsidRDefault="006239AB" w:rsidP="006239AB">
      <w:pPr>
        <w:numPr>
          <w:ilvl w:val="0"/>
          <w:numId w:val="13"/>
        </w:numPr>
      </w:pPr>
      <w:r w:rsidRPr="006239AB">
        <w:t>external accountant or auditor walkthroughs.</w:t>
      </w:r>
    </w:p>
    <w:p w14:paraId="044D924A" w14:textId="68EE370A" w:rsidR="006239AB" w:rsidRPr="006239AB" w:rsidRDefault="006239AB" w:rsidP="006239AB"/>
    <w:p w14:paraId="2EF1D1AA" w14:textId="77777777" w:rsidR="006239AB" w:rsidRPr="006239AB" w:rsidRDefault="006239AB" w:rsidP="006239AB">
      <w:pPr>
        <w:rPr>
          <w:b/>
          <w:bCs/>
        </w:rPr>
      </w:pPr>
      <w:r w:rsidRPr="006239AB">
        <w:rPr>
          <w:b/>
          <w:bCs/>
        </w:rPr>
        <w:t>Closing Statement</w:t>
      </w:r>
    </w:p>
    <w:p w14:paraId="0E0523C1" w14:textId="77777777" w:rsidR="006239AB" w:rsidRPr="006239AB" w:rsidRDefault="006239AB" w:rsidP="006239AB">
      <w:r w:rsidRPr="006239AB">
        <w:lastRenderedPageBreak/>
        <w:t>Data retention is not an administrative task.</w:t>
      </w:r>
      <w:r w:rsidRPr="006239AB">
        <w:br/>
        <w:t>It is a core component of trust, auditability, and professional responsibility.</w:t>
      </w:r>
    </w:p>
    <w:p w14:paraId="7639510B" w14:textId="77777777" w:rsidR="006239AB" w:rsidRPr="006239AB" w:rsidRDefault="006239AB" w:rsidP="006239AB">
      <w:r w:rsidRPr="006239AB">
        <w:t xml:space="preserve">This system is designed so that </w:t>
      </w:r>
      <w:r w:rsidRPr="006239AB">
        <w:rPr>
          <w:b/>
          <w:bCs/>
        </w:rPr>
        <w:t>any historical result can be revisited, explained, and defended</w:t>
      </w:r>
      <w:r w:rsidRPr="006239AB">
        <w:t xml:space="preserve"> using preserved data and documented logic.</w:t>
      </w:r>
    </w:p>
    <w:p w14:paraId="0FE6FA1A" w14:textId="77777777" w:rsidR="006239AB" w:rsidRPr="006239AB" w:rsidRDefault="006239AB" w:rsidP="006239AB">
      <w:r w:rsidRPr="006239AB">
        <w:t>If data cannot be reconstructed, it is not sufficiently retained.</w:t>
      </w:r>
    </w:p>
    <w:p w14:paraId="5B8596CF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079"/>
    <w:multiLevelType w:val="multilevel"/>
    <w:tmpl w:val="BD1E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288F"/>
    <w:multiLevelType w:val="multilevel"/>
    <w:tmpl w:val="834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52C41"/>
    <w:multiLevelType w:val="multilevel"/>
    <w:tmpl w:val="F332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C72D3"/>
    <w:multiLevelType w:val="multilevel"/>
    <w:tmpl w:val="C28E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84E48"/>
    <w:multiLevelType w:val="multilevel"/>
    <w:tmpl w:val="AD7A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55E10"/>
    <w:multiLevelType w:val="multilevel"/>
    <w:tmpl w:val="CD56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7434E"/>
    <w:multiLevelType w:val="multilevel"/>
    <w:tmpl w:val="716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E2307"/>
    <w:multiLevelType w:val="multilevel"/>
    <w:tmpl w:val="F164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DB29C8"/>
    <w:multiLevelType w:val="multilevel"/>
    <w:tmpl w:val="4C7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A23CC"/>
    <w:multiLevelType w:val="multilevel"/>
    <w:tmpl w:val="030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F22A4"/>
    <w:multiLevelType w:val="multilevel"/>
    <w:tmpl w:val="275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D39AC"/>
    <w:multiLevelType w:val="multilevel"/>
    <w:tmpl w:val="86DA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24825"/>
    <w:multiLevelType w:val="multilevel"/>
    <w:tmpl w:val="FD5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50802">
    <w:abstractNumId w:val="5"/>
  </w:num>
  <w:num w:numId="2" w16cid:durableId="587159701">
    <w:abstractNumId w:val="7"/>
  </w:num>
  <w:num w:numId="3" w16cid:durableId="489175693">
    <w:abstractNumId w:val="1"/>
  </w:num>
  <w:num w:numId="4" w16cid:durableId="268897273">
    <w:abstractNumId w:val="0"/>
  </w:num>
  <w:num w:numId="5" w16cid:durableId="1698118381">
    <w:abstractNumId w:val="12"/>
  </w:num>
  <w:num w:numId="6" w16cid:durableId="386606179">
    <w:abstractNumId w:val="10"/>
  </w:num>
  <w:num w:numId="7" w16cid:durableId="997729565">
    <w:abstractNumId w:val="4"/>
  </w:num>
  <w:num w:numId="8" w16cid:durableId="687488570">
    <w:abstractNumId w:val="2"/>
  </w:num>
  <w:num w:numId="9" w16cid:durableId="1601331700">
    <w:abstractNumId w:val="11"/>
  </w:num>
  <w:num w:numId="10" w16cid:durableId="948926286">
    <w:abstractNumId w:val="3"/>
  </w:num>
  <w:num w:numId="11" w16cid:durableId="1448043511">
    <w:abstractNumId w:val="6"/>
  </w:num>
  <w:num w:numId="12" w16cid:durableId="13922683">
    <w:abstractNumId w:val="9"/>
  </w:num>
  <w:num w:numId="13" w16cid:durableId="772889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6239AB"/>
    <w:rsid w:val="000D2249"/>
    <w:rsid w:val="001374DF"/>
    <w:rsid w:val="00150159"/>
    <w:rsid w:val="001A409E"/>
    <w:rsid w:val="001A44E4"/>
    <w:rsid w:val="004C45AC"/>
    <w:rsid w:val="00584FD9"/>
    <w:rsid w:val="00596141"/>
    <w:rsid w:val="006239AB"/>
    <w:rsid w:val="006350DF"/>
    <w:rsid w:val="0064756D"/>
    <w:rsid w:val="00736AB8"/>
    <w:rsid w:val="007E48AE"/>
    <w:rsid w:val="00816B42"/>
    <w:rsid w:val="008A3B93"/>
    <w:rsid w:val="008C77C7"/>
    <w:rsid w:val="00932F96"/>
    <w:rsid w:val="00A21216"/>
    <w:rsid w:val="00AB147E"/>
    <w:rsid w:val="00B725E3"/>
    <w:rsid w:val="00C11A0C"/>
    <w:rsid w:val="00CD5A8A"/>
    <w:rsid w:val="00CF7B11"/>
    <w:rsid w:val="00E540A9"/>
    <w:rsid w:val="00F5072A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37FB6"/>
  <w15:chartTrackingRefBased/>
  <w15:docId w15:val="{DC695972-B51D-4118-A7F0-82BEC3BE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605</Words>
  <Characters>3778</Characters>
  <Application>Microsoft Office Word</Application>
  <DocSecurity>0</DocSecurity>
  <Lines>111</Lines>
  <Paragraphs>95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2026-01-04T21:53:00Z</dcterms:created>
  <dcterms:modified xsi:type="dcterms:W3CDTF">2026-01-04T21:53:00Z</dcterms:modified>
</cp:coreProperties>
</file>