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5C71" w14:textId="77777777" w:rsidR="00365DB6" w:rsidRPr="00365DB6" w:rsidRDefault="00365DB6" w:rsidP="00365DB6">
      <w:pPr>
        <w:rPr>
          <w:b/>
          <w:bCs/>
        </w:rPr>
      </w:pPr>
      <w:r w:rsidRPr="00365DB6">
        <w:rPr>
          <w:b/>
          <w:bCs/>
        </w:rPr>
        <w:t>APPENDIX L — Explicit Out-of-Scope Items</w:t>
      </w:r>
    </w:p>
    <w:p w14:paraId="7CFE472B" w14:textId="77777777" w:rsidR="00365DB6" w:rsidRPr="00365DB6" w:rsidRDefault="00365DB6" w:rsidP="00365DB6">
      <w:pPr>
        <w:rPr>
          <w:b/>
          <w:bCs/>
        </w:rPr>
      </w:pPr>
      <w:r w:rsidRPr="00365DB6">
        <w:rPr>
          <w:b/>
          <w:bCs/>
        </w:rPr>
        <w:t>Purpose</w:t>
      </w:r>
    </w:p>
    <w:p w14:paraId="41FD40F2" w14:textId="77777777" w:rsidR="00365DB6" w:rsidRPr="00365DB6" w:rsidRDefault="00365DB6" w:rsidP="00365DB6">
      <w:r w:rsidRPr="00365DB6">
        <w:t xml:space="preserve">This appendix defines activities, outputs, and use cases that are </w:t>
      </w:r>
      <w:r w:rsidRPr="00365DB6">
        <w:rPr>
          <w:b/>
          <w:bCs/>
        </w:rPr>
        <w:t>explicitly excluded</w:t>
      </w:r>
      <w:r w:rsidRPr="00365DB6">
        <w:t xml:space="preserve"> from the scope of the Tax-Grade Investment Reporting, Reconciliation &amp; Transparency System.</w:t>
      </w:r>
    </w:p>
    <w:p w14:paraId="2BB1555D" w14:textId="77777777" w:rsidR="00365DB6" w:rsidRPr="00365DB6" w:rsidRDefault="00365DB6" w:rsidP="00365DB6">
      <w:r w:rsidRPr="00365DB6">
        <w:t>The objective is to:</w:t>
      </w:r>
    </w:p>
    <w:p w14:paraId="4D249545" w14:textId="77777777" w:rsidR="00365DB6" w:rsidRPr="00365DB6" w:rsidRDefault="00365DB6" w:rsidP="00365DB6">
      <w:pPr>
        <w:numPr>
          <w:ilvl w:val="0"/>
          <w:numId w:val="1"/>
        </w:numPr>
      </w:pPr>
      <w:r w:rsidRPr="00365DB6">
        <w:t>prevent scope creep,</w:t>
      </w:r>
    </w:p>
    <w:p w14:paraId="0F7F52A8" w14:textId="77777777" w:rsidR="00365DB6" w:rsidRPr="00365DB6" w:rsidRDefault="00365DB6" w:rsidP="00365DB6">
      <w:pPr>
        <w:numPr>
          <w:ilvl w:val="0"/>
          <w:numId w:val="1"/>
        </w:numPr>
      </w:pPr>
      <w:r w:rsidRPr="00365DB6">
        <w:t>avoid misinterpretation of system capabilities,</w:t>
      </w:r>
    </w:p>
    <w:p w14:paraId="2292C1A9" w14:textId="77777777" w:rsidR="00365DB6" w:rsidRPr="00365DB6" w:rsidRDefault="00365DB6" w:rsidP="00365DB6">
      <w:pPr>
        <w:numPr>
          <w:ilvl w:val="0"/>
          <w:numId w:val="1"/>
        </w:numPr>
      </w:pPr>
      <w:r w:rsidRPr="00365DB6">
        <w:t>protect accounting integrity,</w:t>
      </w:r>
    </w:p>
    <w:p w14:paraId="731C46EF" w14:textId="77777777" w:rsidR="00365DB6" w:rsidRPr="00365DB6" w:rsidRDefault="00365DB6" w:rsidP="00365DB6">
      <w:pPr>
        <w:numPr>
          <w:ilvl w:val="0"/>
          <w:numId w:val="1"/>
        </w:numPr>
      </w:pPr>
      <w:r w:rsidRPr="00365DB6">
        <w:t>ensure the system is used only for its intended purpose.</w:t>
      </w:r>
    </w:p>
    <w:p w14:paraId="1EDA3729" w14:textId="77777777" w:rsidR="00365DB6" w:rsidRPr="00365DB6" w:rsidRDefault="00365DB6" w:rsidP="00365DB6">
      <w:r w:rsidRPr="00365DB6">
        <w:t xml:space="preserve">Anything listed in this appendix is </w:t>
      </w:r>
      <w:r w:rsidRPr="00365DB6">
        <w:rPr>
          <w:b/>
          <w:bCs/>
        </w:rPr>
        <w:t>not supported</w:t>
      </w:r>
      <w:r w:rsidRPr="00365DB6">
        <w:t>, regardless of user preference or perceived convenience.</w:t>
      </w:r>
    </w:p>
    <w:p w14:paraId="3482EEF2" w14:textId="77777777" w:rsidR="00365DB6" w:rsidRPr="00365DB6" w:rsidRDefault="00365DB6" w:rsidP="00365DB6">
      <w:r w:rsidRPr="00365DB6">
        <w:pict w14:anchorId="05033A5B">
          <v:rect id="_x0000_i1098" style="width:0;height:1.5pt" o:hralign="center" o:hrstd="t" o:hr="t" fillcolor="#a0a0a0" stroked="f"/>
        </w:pict>
      </w:r>
    </w:p>
    <w:p w14:paraId="1E158598" w14:textId="77777777" w:rsidR="00365DB6" w:rsidRPr="00365DB6" w:rsidRDefault="00365DB6" w:rsidP="00365DB6">
      <w:pPr>
        <w:rPr>
          <w:b/>
          <w:bCs/>
        </w:rPr>
      </w:pPr>
      <w:r w:rsidRPr="00365DB6">
        <w:rPr>
          <w:b/>
          <w:bCs/>
        </w:rPr>
        <w:t>System Scope Clarification</w:t>
      </w:r>
    </w:p>
    <w:p w14:paraId="3AB2DD3A" w14:textId="77777777" w:rsidR="00365DB6" w:rsidRPr="00365DB6" w:rsidRDefault="00365DB6" w:rsidP="00365DB6">
      <w:r w:rsidRPr="00365DB6">
        <w:t>This system is designed to:</w:t>
      </w:r>
    </w:p>
    <w:p w14:paraId="7ADDDF12" w14:textId="77777777" w:rsidR="00365DB6" w:rsidRPr="00365DB6" w:rsidRDefault="00365DB6" w:rsidP="00365DB6">
      <w:pPr>
        <w:numPr>
          <w:ilvl w:val="0"/>
          <w:numId w:val="2"/>
        </w:numPr>
      </w:pPr>
      <w:r w:rsidRPr="00365DB6">
        <w:t>ingest firm-provided brokerage data,</w:t>
      </w:r>
    </w:p>
    <w:p w14:paraId="2CC3B00C" w14:textId="77777777" w:rsidR="00365DB6" w:rsidRPr="00365DB6" w:rsidRDefault="00365DB6" w:rsidP="00365DB6">
      <w:pPr>
        <w:numPr>
          <w:ilvl w:val="0"/>
          <w:numId w:val="2"/>
        </w:numPr>
      </w:pPr>
      <w:r w:rsidRPr="00365DB6">
        <w:t>normalize and reconcile transactions,</w:t>
      </w:r>
    </w:p>
    <w:p w14:paraId="6A459599" w14:textId="77777777" w:rsidR="00365DB6" w:rsidRPr="00365DB6" w:rsidRDefault="00365DB6" w:rsidP="00365DB6">
      <w:pPr>
        <w:numPr>
          <w:ilvl w:val="0"/>
          <w:numId w:val="2"/>
        </w:numPr>
      </w:pPr>
      <w:r w:rsidRPr="00365DB6">
        <w:t>produce tax-grade, accountant-ready reports,</w:t>
      </w:r>
    </w:p>
    <w:p w14:paraId="0A88F53D" w14:textId="77777777" w:rsidR="00365DB6" w:rsidRPr="00365DB6" w:rsidRDefault="00365DB6" w:rsidP="00365DB6">
      <w:pPr>
        <w:numPr>
          <w:ilvl w:val="0"/>
          <w:numId w:val="2"/>
        </w:numPr>
      </w:pPr>
      <w:r w:rsidRPr="00365DB6">
        <w:t>provide transparent, drill-through presentation of historical activity.</w:t>
      </w:r>
    </w:p>
    <w:p w14:paraId="4334D2CB" w14:textId="77777777" w:rsidR="00365DB6" w:rsidRPr="00365DB6" w:rsidRDefault="00365DB6" w:rsidP="00365DB6">
      <w:r w:rsidRPr="00365DB6">
        <w:t xml:space="preserve">It is </w:t>
      </w:r>
      <w:r w:rsidRPr="00365DB6">
        <w:rPr>
          <w:b/>
          <w:bCs/>
        </w:rPr>
        <w:t>not</w:t>
      </w:r>
      <w:r w:rsidRPr="00365DB6">
        <w:t xml:space="preserve"> designed to forecast, optimize, or interpret outcomes.</w:t>
      </w:r>
    </w:p>
    <w:p w14:paraId="5C8780F9" w14:textId="77777777" w:rsidR="00365DB6" w:rsidRPr="00365DB6" w:rsidRDefault="00365DB6" w:rsidP="00365DB6">
      <w:r w:rsidRPr="00365DB6">
        <w:pict w14:anchorId="67E25979">
          <v:rect id="_x0000_i1099" style="width:0;height:1.5pt" o:hralign="center" o:hrstd="t" o:hr="t" fillcolor="#a0a0a0" stroked="f"/>
        </w:pict>
      </w:r>
    </w:p>
    <w:p w14:paraId="556BB862" w14:textId="77777777" w:rsidR="00365DB6" w:rsidRPr="00365DB6" w:rsidRDefault="00365DB6" w:rsidP="00365DB6">
      <w:pPr>
        <w:rPr>
          <w:b/>
          <w:bCs/>
        </w:rPr>
      </w:pPr>
      <w:r w:rsidRPr="00365DB6">
        <w:rPr>
          <w:b/>
          <w:bCs/>
        </w:rPr>
        <w:t>Explicitly Out-of-Scope Activities</w:t>
      </w:r>
    </w:p>
    <w:p w14:paraId="208D5EF8" w14:textId="77777777" w:rsidR="00365DB6" w:rsidRPr="00365DB6" w:rsidRDefault="00365DB6" w:rsidP="00365DB6">
      <w:r w:rsidRPr="00365DB6">
        <w:t xml:space="preserve">The system does </w:t>
      </w:r>
      <w:r w:rsidRPr="00365DB6">
        <w:rPr>
          <w:b/>
          <w:bCs/>
        </w:rPr>
        <w:t>not</w:t>
      </w:r>
      <w:r w:rsidRPr="00365DB6">
        <w:t xml:space="preserve"> perform, support, or imply any of the following:</w:t>
      </w:r>
    </w:p>
    <w:p w14:paraId="6A8121FD" w14:textId="77777777" w:rsidR="00365DB6" w:rsidRPr="00365DB6" w:rsidRDefault="00365DB6" w:rsidP="00365DB6">
      <w:pPr>
        <w:rPr>
          <w:b/>
          <w:bCs/>
        </w:rPr>
      </w:pPr>
      <w:r w:rsidRPr="00365DB6">
        <w:rPr>
          <w:b/>
          <w:bCs/>
        </w:rPr>
        <w:t>Forecasting &amp; Prediction</w:t>
      </w:r>
    </w:p>
    <w:p w14:paraId="7701D534" w14:textId="77777777" w:rsidR="00365DB6" w:rsidRPr="00365DB6" w:rsidRDefault="00365DB6" w:rsidP="00365DB6">
      <w:pPr>
        <w:numPr>
          <w:ilvl w:val="0"/>
          <w:numId w:val="3"/>
        </w:numPr>
      </w:pPr>
      <w:r w:rsidRPr="00365DB6">
        <w:t>forecasting future income or returns,</w:t>
      </w:r>
    </w:p>
    <w:p w14:paraId="1C5D141E" w14:textId="77777777" w:rsidR="00365DB6" w:rsidRPr="00365DB6" w:rsidRDefault="00365DB6" w:rsidP="00365DB6">
      <w:pPr>
        <w:numPr>
          <w:ilvl w:val="0"/>
          <w:numId w:val="3"/>
        </w:numPr>
      </w:pPr>
      <w:r w:rsidRPr="00365DB6">
        <w:t>projecting portfolio performance,</w:t>
      </w:r>
    </w:p>
    <w:p w14:paraId="39D98FDA" w14:textId="77777777" w:rsidR="00365DB6" w:rsidRPr="00365DB6" w:rsidRDefault="00365DB6" w:rsidP="00365DB6">
      <w:pPr>
        <w:numPr>
          <w:ilvl w:val="0"/>
          <w:numId w:val="3"/>
        </w:numPr>
      </w:pPr>
      <w:r w:rsidRPr="00365DB6">
        <w:t>estimating future market values,</w:t>
      </w:r>
    </w:p>
    <w:p w14:paraId="6A706693" w14:textId="77777777" w:rsidR="00365DB6" w:rsidRPr="00365DB6" w:rsidRDefault="00365DB6" w:rsidP="00365DB6">
      <w:pPr>
        <w:numPr>
          <w:ilvl w:val="0"/>
          <w:numId w:val="3"/>
        </w:numPr>
      </w:pPr>
      <w:r w:rsidRPr="00365DB6">
        <w:t>predicting tax outcomes.</w:t>
      </w:r>
    </w:p>
    <w:p w14:paraId="751C0112" w14:textId="77777777" w:rsidR="00365DB6" w:rsidRPr="00365DB6" w:rsidRDefault="00365DB6" w:rsidP="00365DB6">
      <w:r w:rsidRPr="00365DB6">
        <w:lastRenderedPageBreak/>
        <w:pict w14:anchorId="718F5B6F">
          <v:rect id="_x0000_i1100" style="width:0;height:1.5pt" o:hralign="center" o:hrstd="t" o:hr="t" fillcolor="#a0a0a0" stroked="f"/>
        </w:pict>
      </w:r>
    </w:p>
    <w:p w14:paraId="4E62106A" w14:textId="77777777" w:rsidR="00365DB6" w:rsidRPr="00365DB6" w:rsidRDefault="00365DB6" w:rsidP="00365DB6">
      <w:pPr>
        <w:rPr>
          <w:b/>
          <w:bCs/>
        </w:rPr>
      </w:pPr>
      <w:r w:rsidRPr="00365DB6">
        <w:rPr>
          <w:b/>
          <w:bCs/>
        </w:rPr>
        <w:t>Scenario Analysis &amp; Planning</w:t>
      </w:r>
    </w:p>
    <w:p w14:paraId="231C9C89" w14:textId="77777777" w:rsidR="00365DB6" w:rsidRPr="00365DB6" w:rsidRDefault="00365DB6" w:rsidP="00365DB6">
      <w:pPr>
        <w:numPr>
          <w:ilvl w:val="0"/>
          <w:numId w:val="4"/>
        </w:numPr>
      </w:pPr>
      <w:r w:rsidRPr="00365DB6">
        <w:t>“</w:t>
      </w:r>
      <w:proofErr w:type="gramStart"/>
      <w:r w:rsidRPr="00365DB6">
        <w:t>what</w:t>
      </w:r>
      <w:proofErr w:type="gramEnd"/>
      <w:r w:rsidRPr="00365DB6">
        <w:t>-if” scenarios,</w:t>
      </w:r>
    </w:p>
    <w:p w14:paraId="1BADE812" w14:textId="77777777" w:rsidR="00365DB6" w:rsidRPr="00365DB6" w:rsidRDefault="00365DB6" w:rsidP="00365DB6">
      <w:pPr>
        <w:numPr>
          <w:ilvl w:val="0"/>
          <w:numId w:val="4"/>
        </w:numPr>
      </w:pPr>
      <w:r w:rsidRPr="00365DB6">
        <w:t>stress testing or simulations,</w:t>
      </w:r>
    </w:p>
    <w:p w14:paraId="79ACCC22" w14:textId="77777777" w:rsidR="00365DB6" w:rsidRPr="00365DB6" w:rsidRDefault="00365DB6" w:rsidP="00365DB6">
      <w:pPr>
        <w:numPr>
          <w:ilvl w:val="0"/>
          <w:numId w:val="4"/>
        </w:numPr>
      </w:pPr>
      <w:r w:rsidRPr="00365DB6">
        <w:t>asset allocation modeling,</w:t>
      </w:r>
    </w:p>
    <w:p w14:paraId="75202D22" w14:textId="77777777" w:rsidR="00365DB6" w:rsidRPr="00365DB6" w:rsidRDefault="00365DB6" w:rsidP="00365DB6">
      <w:pPr>
        <w:numPr>
          <w:ilvl w:val="0"/>
          <w:numId w:val="4"/>
        </w:numPr>
      </w:pPr>
      <w:r w:rsidRPr="00365DB6">
        <w:t>retirement or cash-flow planning.</w:t>
      </w:r>
    </w:p>
    <w:p w14:paraId="6E706A0F" w14:textId="77777777" w:rsidR="00365DB6" w:rsidRPr="00365DB6" w:rsidRDefault="00365DB6" w:rsidP="00365DB6">
      <w:r w:rsidRPr="00365DB6">
        <w:pict w14:anchorId="23B3A16B">
          <v:rect id="_x0000_i1101" style="width:0;height:1.5pt" o:hralign="center" o:hrstd="t" o:hr="t" fillcolor="#a0a0a0" stroked="f"/>
        </w:pict>
      </w:r>
    </w:p>
    <w:p w14:paraId="69A1B343" w14:textId="77777777" w:rsidR="00365DB6" w:rsidRPr="00365DB6" w:rsidRDefault="00365DB6" w:rsidP="00365DB6">
      <w:pPr>
        <w:rPr>
          <w:b/>
          <w:bCs/>
        </w:rPr>
      </w:pPr>
      <w:r w:rsidRPr="00365DB6">
        <w:rPr>
          <w:b/>
          <w:bCs/>
        </w:rPr>
        <w:t>Tax Optimization &amp; Filing</w:t>
      </w:r>
    </w:p>
    <w:p w14:paraId="7B670E3E" w14:textId="77777777" w:rsidR="00365DB6" w:rsidRPr="00365DB6" w:rsidRDefault="00365DB6" w:rsidP="00365DB6">
      <w:pPr>
        <w:numPr>
          <w:ilvl w:val="0"/>
          <w:numId w:val="5"/>
        </w:numPr>
      </w:pPr>
      <w:r w:rsidRPr="00365DB6">
        <w:t>tax minimization strategies,</w:t>
      </w:r>
    </w:p>
    <w:p w14:paraId="3B9A58DC" w14:textId="77777777" w:rsidR="00365DB6" w:rsidRPr="00365DB6" w:rsidRDefault="00365DB6" w:rsidP="00365DB6">
      <w:pPr>
        <w:numPr>
          <w:ilvl w:val="0"/>
          <w:numId w:val="5"/>
        </w:numPr>
      </w:pPr>
      <w:r w:rsidRPr="00365DB6">
        <w:t>after-tax optimization,</w:t>
      </w:r>
    </w:p>
    <w:p w14:paraId="2B4FBEF9" w14:textId="77777777" w:rsidR="00365DB6" w:rsidRPr="00365DB6" w:rsidRDefault="00365DB6" w:rsidP="00365DB6">
      <w:pPr>
        <w:numPr>
          <w:ilvl w:val="0"/>
          <w:numId w:val="5"/>
        </w:numPr>
      </w:pPr>
      <w:r w:rsidRPr="00365DB6">
        <w:t>preparation or filing of tax returns,</w:t>
      </w:r>
    </w:p>
    <w:p w14:paraId="2D5E2223" w14:textId="77777777" w:rsidR="00365DB6" w:rsidRPr="00365DB6" w:rsidRDefault="00365DB6" w:rsidP="00365DB6">
      <w:pPr>
        <w:numPr>
          <w:ilvl w:val="0"/>
          <w:numId w:val="5"/>
        </w:numPr>
      </w:pPr>
      <w:r w:rsidRPr="00365DB6">
        <w:t>replacement of accountant judgment,</w:t>
      </w:r>
    </w:p>
    <w:p w14:paraId="0F505DBA" w14:textId="77777777" w:rsidR="00365DB6" w:rsidRPr="00365DB6" w:rsidRDefault="00365DB6" w:rsidP="00365DB6">
      <w:pPr>
        <w:numPr>
          <w:ilvl w:val="0"/>
          <w:numId w:val="5"/>
        </w:numPr>
      </w:pPr>
      <w:r w:rsidRPr="00365DB6">
        <w:t>determination of tax payable.</w:t>
      </w:r>
    </w:p>
    <w:p w14:paraId="19286737" w14:textId="77777777" w:rsidR="00365DB6" w:rsidRPr="00365DB6" w:rsidRDefault="00365DB6" w:rsidP="00365DB6">
      <w:r w:rsidRPr="00365DB6">
        <w:pict w14:anchorId="3D445585">
          <v:rect id="_x0000_i1102" style="width:0;height:1.5pt" o:hralign="center" o:hrstd="t" o:hr="t" fillcolor="#a0a0a0" stroked="f"/>
        </w:pict>
      </w:r>
    </w:p>
    <w:p w14:paraId="3E0C56C3" w14:textId="77777777" w:rsidR="00365DB6" w:rsidRPr="00365DB6" w:rsidRDefault="00365DB6" w:rsidP="00365DB6">
      <w:pPr>
        <w:rPr>
          <w:b/>
          <w:bCs/>
        </w:rPr>
      </w:pPr>
      <w:r w:rsidRPr="00365DB6">
        <w:rPr>
          <w:b/>
          <w:bCs/>
        </w:rPr>
        <w:t>Performance Interpretation</w:t>
      </w:r>
    </w:p>
    <w:p w14:paraId="7A695000" w14:textId="77777777" w:rsidR="00365DB6" w:rsidRPr="00365DB6" w:rsidRDefault="00365DB6" w:rsidP="00365DB6">
      <w:pPr>
        <w:numPr>
          <w:ilvl w:val="0"/>
          <w:numId w:val="6"/>
        </w:numPr>
      </w:pPr>
      <w:r w:rsidRPr="00365DB6">
        <w:t>investment recommendations,</w:t>
      </w:r>
    </w:p>
    <w:p w14:paraId="352F160C" w14:textId="77777777" w:rsidR="00365DB6" w:rsidRPr="00365DB6" w:rsidRDefault="00365DB6" w:rsidP="00365DB6">
      <w:pPr>
        <w:numPr>
          <w:ilvl w:val="0"/>
          <w:numId w:val="6"/>
        </w:numPr>
      </w:pPr>
      <w:r w:rsidRPr="00365DB6">
        <w:t>performance attribution analysis,</w:t>
      </w:r>
    </w:p>
    <w:p w14:paraId="6A6DA28C" w14:textId="77777777" w:rsidR="00365DB6" w:rsidRPr="00365DB6" w:rsidRDefault="00365DB6" w:rsidP="00365DB6">
      <w:pPr>
        <w:numPr>
          <w:ilvl w:val="0"/>
          <w:numId w:val="6"/>
        </w:numPr>
      </w:pPr>
      <w:r w:rsidRPr="00365DB6">
        <w:t>manager skill evaluation,</w:t>
      </w:r>
    </w:p>
    <w:p w14:paraId="0B01CD0C" w14:textId="77777777" w:rsidR="00365DB6" w:rsidRPr="00365DB6" w:rsidRDefault="00365DB6" w:rsidP="00365DB6">
      <w:pPr>
        <w:numPr>
          <w:ilvl w:val="0"/>
          <w:numId w:val="6"/>
        </w:numPr>
      </w:pPr>
      <w:r w:rsidRPr="00365DB6">
        <w:t>benchmarking or relative performance scoring.</w:t>
      </w:r>
    </w:p>
    <w:p w14:paraId="5F240652" w14:textId="77777777" w:rsidR="00365DB6" w:rsidRPr="00365DB6" w:rsidRDefault="00365DB6" w:rsidP="00365DB6">
      <w:r w:rsidRPr="00365DB6">
        <w:pict w14:anchorId="0191AC62">
          <v:rect id="_x0000_i1103" style="width:0;height:1.5pt" o:hralign="center" o:hrstd="t" o:hr="t" fillcolor="#a0a0a0" stroked="f"/>
        </w:pict>
      </w:r>
    </w:p>
    <w:p w14:paraId="04136424" w14:textId="77777777" w:rsidR="00365DB6" w:rsidRPr="00365DB6" w:rsidRDefault="00365DB6" w:rsidP="00365DB6">
      <w:pPr>
        <w:rPr>
          <w:b/>
          <w:bCs/>
        </w:rPr>
      </w:pPr>
      <w:r w:rsidRPr="00365DB6">
        <w:rPr>
          <w:b/>
          <w:bCs/>
        </w:rPr>
        <w:t>Data Substitution or Estimation</w:t>
      </w:r>
    </w:p>
    <w:p w14:paraId="76F55F37" w14:textId="77777777" w:rsidR="00365DB6" w:rsidRPr="00365DB6" w:rsidRDefault="00365DB6" w:rsidP="00365DB6">
      <w:pPr>
        <w:numPr>
          <w:ilvl w:val="0"/>
          <w:numId w:val="7"/>
        </w:numPr>
      </w:pPr>
      <w:r w:rsidRPr="00365DB6">
        <w:t>estimating missing data,</w:t>
      </w:r>
    </w:p>
    <w:p w14:paraId="3E52AC47" w14:textId="77777777" w:rsidR="00365DB6" w:rsidRPr="00365DB6" w:rsidRDefault="00365DB6" w:rsidP="00365DB6">
      <w:pPr>
        <w:numPr>
          <w:ilvl w:val="0"/>
          <w:numId w:val="7"/>
        </w:numPr>
      </w:pPr>
      <w:r w:rsidRPr="00365DB6">
        <w:t>inferring cost base where absent,</w:t>
      </w:r>
    </w:p>
    <w:p w14:paraId="04A7FDD5" w14:textId="77777777" w:rsidR="00365DB6" w:rsidRPr="00365DB6" w:rsidRDefault="00365DB6" w:rsidP="00365DB6">
      <w:pPr>
        <w:numPr>
          <w:ilvl w:val="0"/>
          <w:numId w:val="7"/>
        </w:numPr>
      </w:pPr>
      <w:r w:rsidRPr="00365DB6">
        <w:t>reconstructing transactions not provided by the firm,</w:t>
      </w:r>
    </w:p>
    <w:p w14:paraId="3BC18648" w14:textId="77777777" w:rsidR="00365DB6" w:rsidRPr="00365DB6" w:rsidRDefault="00365DB6" w:rsidP="00365DB6">
      <w:pPr>
        <w:numPr>
          <w:ilvl w:val="0"/>
          <w:numId w:val="7"/>
        </w:numPr>
      </w:pPr>
      <w:r w:rsidRPr="00365DB6">
        <w:t>adjusting broker data to “look right.”</w:t>
      </w:r>
    </w:p>
    <w:p w14:paraId="0A4950F3" w14:textId="77777777" w:rsidR="00365DB6" w:rsidRPr="00365DB6" w:rsidRDefault="00365DB6" w:rsidP="00365DB6">
      <w:r w:rsidRPr="00365DB6">
        <w:pict w14:anchorId="4C8ECFA4">
          <v:rect id="_x0000_i1104" style="width:0;height:1.5pt" o:hralign="center" o:hrstd="t" o:hr="t" fillcolor="#a0a0a0" stroked="f"/>
        </w:pict>
      </w:r>
    </w:p>
    <w:p w14:paraId="39B3371F" w14:textId="77777777" w:rsidR="00365DB6" w:rsidRPr="00365DB6" w:rsidRDefault="00365DB6" w:rsidP="00365DB6">
      <w:pPr>
        <w:rPr>
          <w:b/>
          <w:bCs/>
        </w:rPr>
      </w:pPr>
      <w:r w:rsidRPr="00365DB6">
        <w:rPr>
          <w:b/>
          <w:bCs/>
        </w:rPr>
        <w:lastRenderedPageBreak/>
        <w:t>System Replacement</w:t>
      </w:r>
    </w:p>
    <w:p w14:paraId="2B56669F" w14:textId="77777777" w:rsidR="00365DB6" w:rsidRPr="00365DB6" w:rsidRDefault="00365DB6" w:rsidP="00365DB6">
      <w:pPr>
        <w:numPr>
          <w:ilvl w:val="0"/>
          <w:numId w:val="8"/>
        </w:numPr>
      </w:pPr>
      <w:r w:rsidRPr="00365DB6">
        <w:t>replacing official custodian statements,</w:t>
      </w:r>
    </w:p>
    <w:p w14:paraId="2CABAABE" w14:textId="77777777" w:rsidR="00365DB6" w:rsidRPr="00365DB6" w:rsidRDefault="00365DB6" w:rsidP="00365DB6">
      <w:pPr>
        <w:numPr>
          <w:ilvl w:val="0"/>
          <w:numId w:val="8"/>
        </w:numPr>
      </w:pPr>
      <w:r w:rsidRPr="00365DB6">
        <w:t>replacing legal or tax documentation,</w:t>
      </w:r>
    </w:p>
    <w:p w14:paraId="50C211B7" w14:textId="77777777" w:rsidR="00365DB6" w:rsidRPr="00365DB6" w:rsidRDefault="00365DB6" w:rsidP="00365DB6">
      <w:pPr>
        <w:numPr>
          <w:ilvl w:val="0"/>
          <w:numId w:val="8"/>
        </w:numPr>
      </w:pPr>
      <w:r w:rsidRPr="00365DB6">
        <w:t>acting as a general ledger for non-investment assets,</w:t>
      </w:r>
    </w:p>
    <w:p w14:paraId="402E7964" w14:textId="77777777" w:rsidR="00365DB6" w:rsidRPr="00365DB6" w:rsidRDefault="00365DB6" w:rsidP="00365DB6">
      <w:pPr>
        <w:numPr>
          <w:ilvl w:val="0"/>
          <w:numId w:val="8"/>
        </w:numPr>
      </w:pPr>
      <w:r w:rsidRPr="00365DB6">
        <w:t>serving as a comprehensive financial planning system.</w:t>
      </w:r>
    </w:p>
    <w:p w14:paraId="51F3B7FC" w14:textId="77777777" w:rsidR="00365DB6" w:rsidRPr="00365DB6" w:rsidRDefault="00365DB6" w:rsidP="00365DB6">
      <w:r w:rsidRPr="00365DB6">
        <w:pict w14:anchorId="1DC0AE95">
          <v:rect id="_x0000_i1105" style="width:0;height:1.5pt" o:hralign="center" o:hrstd="t" o:hr="t" fillcolor="#a0a0a0" stroked="f"/>
        </w:pict>
      </w:r>
    </w:p>
    <w:p w14:paraId="0DE62367" w14:textId="77777777" w:rsidR="00365DB6" w:rsidRPr="00365DB6" w:rsidRDefault="00365DB6" w:rsidP="00365DB6">
      <w:pPr>
        <w:rPr>
          <w:b/>
          <w:bCs/>
        </w:rPr>
      </w:pPr>
      <w:r w:rsidRPr="00365DB6">
        <w:rPr>
          <w:b/>
          <w:bCs/>
        </w:rPr>
        <w:t>Prohibited Uses</w:t>
      </w:r>
    </w:p>
    <w:p w14:paraId="50E8ECA0" w14:textId="77777777" w:rsidR="00365DB6" w:rsidRPr="00365DB6" w:rsidRDefault="00365DB6" w:rsidP="00365DB6">
      <w:r w:rsidRPr="00365DB6">
        <w:t>Users must not:</w:t>
      </w:r>
    </w:p>
    <w:p w14:paraId="12CA9789" w14:textId="77777777" w:rsidR="00365DB6" w:rsidRPr="00365DB6" w:rsidRDefault="00365DB6" w:rsidP="00365DB6">
      <w:pPr>
        <w:numPr>
          <w:ilvl w:val="0"/>
          <w:numId w:val="9"/>
        </w:numPr>
      </w:pPr>
      <w:r w:rsidRPr="00365DB6">
        <w:t>rely on the system as the sole source for tax filing,</w:t>
      </w:r>
    </w:p>
    <w:p w14:paraId="01241B58" w14:textId="77777777" w:rsidR="00365DB6" w:rsidRPr="00365DB6" w:rsidRDefault="00365DB6" w:rsidP="00365DB6">
      <w:pPr>
        <w:numPr>
          <w:ilvl w:val="0"/>
          <w:numId w:val="9"/>
        </w:numPr>
      </w:pPr>
      <w:r w:rsidRPr="00365DB6">
        <w:t>present dashboards as official statements,</w:t>
      </w:r>
    </w:p>
    <w:p w14:paraId="6139B7C3" w14:textId="77777777" w:rsidR="00365DB6" w:rsidRPr="00365DB6" w:rsidRDefault="00365DB6" w:rsidP="00365DB6">
      <w:pPr>
        <w:numPr>
          <w:ilvl w:val="0"/>
          <w:numId w:val="9"/>
        </w:numPr>
      </w:pPr>
      <w:r w:rsidRPr="00365DB6">
        <w:t>modify outputs to suit a narrative,</w:t>
      </w:r>
    </w:p>
    <w:p w14:paraId="7E4BA7E7" w14:textId="77777777" w:rsidR="00365DB6" w:rsidRPr="00365DB6" w:rsidRDefault="00365DB6" w:rsidP="00365DB6">
      <w:pPr>
        <w:numPr>
          <w:ilvl w:val="0"/>
          <w:numId w:val="9"/>
        </w:numPr>
      </w:pPr>
      <w:r w:rsidRPr="00365DB6">
        <w:t>bypass reconciliation or exception handling,</w:t>
      </w:r>
    </w:p>
    <w:p w14:paraId="37753C15" w14:textId="77777777" w:rsidR="00365DB6" w:rsidRPr="00365DB6" w:rsidRDefault="00365DB6" w:rsidP="00365DB6">
      <w:pPr>
        <w:numPr>
          <w:ilvl w:val="0"/>
          <w:numId w:val="9"/>
        </w:numPr>
      </w:pPr>
      <w:r w:rsidRPr="00365DB6">
        <w:t>use the system for advisory conclusions without appropriate professional review.</w:t>
      </w:r>
    </w:p>
    <w:p w14:paraId="278ED283" w14:textId="77777777" w:rsidR="00365DB6" w:rsidRPr="00365DB6" w:rsidRDefault="00365DB6" w:rsidP="00365DB6">
      <w:r w:rsidRPr="00365DB6">
        <w:pict w14:anchorId="03F64D92">
          <v:rect id="_x0000_i1106" style="width:0;height:1.5pt" o:hralign="center" o:hrstd="t" o:hr="t" fillcolor="#a0a0a0" stroked="f"/>
        </w:pict>
      </w:r>
    </w:p>
    <w:p w14:paraId="2D2EC01C" w14:textId="77777777" w:rsidR="00365DB6" w:rsidRPr="00365DB6" w:rsidRDefault="00365DB6" w:rsidP="00365DB6">
      <w:pPr>
        <w:rPr>
          <w:b/>
          <w:bCs/>
        </w:rPr>
      </w:pPr>
      <w:r w:rsidRPr="00365DB6">
        <w:rPr>
          <w:b/>
          <w:bCs/>
        </w:rPr>
        <w:t>Change Requests Outside Scope</w:t>
      </w:r>
    </w:p>
    <w:p w14:paraId="758CC7D0" w14:textId="77777777" w:rsidR="00365DB6" w:rsidRPr="00365DB6" w:rsidRDefault="00365DB6" w:rsidP="00365DB6">
      <w:r w:rsidRPr="00365DB6">
        <w:t>Requests for functionality listed in this appendix must be treated as:</w:t>
      </w:r>
    </w:p>
    <w:p w14:paraId="34DA6801" w14:textId="77777777" w:rsidR="00365DB6" w:rsidRPr="00365DB6" w:rsidRDefault="00365DB6" w:rsidP="00365DB6">
      <w:pPr>
        <w:numPr>
          <w:ilvl w:val="0"/>
          <w:numId w:val="10"/>
        </w:numPr>
      </w:pPr>
      <w:r w:rsidRPr="00365DB6">
        <w:t>out-of-scope enhancements,</w:t>
      </w:r>
    </w:p>
    <w:p w14:paraId="39D4C881" w14:textId="77777777" w:rsidR="00365DB6" w:rsidRPr="00365DB6" w:rsidRDefault="00365DB6" w:rsidP="00365DB6">
      <w:pPr>
        <w:numPr>
          <w:ilvl w:val="0"/>
          <w:numId w:val="10"/>
        </w:numPr>
      </w:pPr>
      <w:r w:rsidRPr="00365DB6">
        <w:t>separate projects or systems,</w:t>
      </w:r>
    </w:p>
    <w:p w14:paraId="331CC40C" w14:textId="77777777" w:rsidR="00365DB6" w:rsidRPr="00365DB6" w:rsidRDefault="00365DB6" w:rsidP="00365DB6">
      <w:pPr>
        <w:numPr>
          <w:ilvl w:val="0"/>
          <w:numId w:val="10"/>
        </w:numPr>
      </w:pPr>
      <w:r w:rsidRPr="00365DB6">
        <w:t>subject to independent approval, design, and documentation.</w:t>
      </w:r>
    </w:p>
    <w:p w14:paraId="7199C943" w14:textId="77777777" w:rsidR="00365DB6" w:rsidRPr="00365DB6" w:rsidRDefault="00365DB6" w:rsidP="00365DB6">
      <w:r w:rsidRPr="00365DB6">
        <w:t>Such requests must not be implemented within this system.</w:t>
      </w:r>
    </w:p>
    <w:p w14:paraId="33CB056E" w14:textId="77777777" w:rsidR="00365DB6" w:rsidRPr="00365DB6" w:rsidRDefault="00365DB6" w:rsidP="00365DB6">
      <w:r w:rsidRPr="00365DB6">
        <w:pict w14:anchorId="1B0A7970">
          <v:rect id="_x0000_i1107" style="width:0;height:1.5pt" o:hralign="center" o:hrstd="t" o:hr="t" fillcolor="#a0a0a0" stroked="f"/>
        </w:pict>
      </w:r>
    </w:p>
    <w:p w14:paraId="0E9C0AA1" w14:textId="77777777" w:rsidR="00365DB6" w:rsidRPr="00365DB6" w:rsidRDefault="00365DB6" w:rsidP="00365DB6">
      <w:pPr>
        <w:rPr>
          <w:b/>
          <w:bCs/>
        </w:rPr>
      </w:pPr>
      <w:r w:rsidRPr="00365DB6">
        <w:rPr>
          <w:b/>
          <w:bCs/>
        </w:rPr>
        <w:t>Relationship to Other Appendices</w:t>
      </w:r>
    </w:p>
    <w:p w14:paraId="135088C6" w14:textId="77777777" w:rsidR="00365DB6" w:rsidRPr="00365DB6" w:rsidRDefault="00365DB6" w:rsidP="00365DB6">
      <w:r w:rsidRPr="00365DB6">
        <w:t>This appendix operates in conjunction with:</w:t>
      </w:r>
    </w:p>
    <w:p w14:paraId="139BD5F2" w14:textId="77777777" w:rsidR="00365DB6" w:rsidRPr="00365DB6" w:rsidRDefault="00365DB6" w:rsidP="00365DB6">
      <w:pPr>
        <w:numPr>
          <w:ilvl w:val="0"/>
          <w:numId w:val="11"/>
        </w:numPr>
      </w:pPr>
      <w:r w:rsidRPr="00365DB6">
        <w:t>Appendix G (Accounting Overlays) to prevent misuse of overrides,</w:t>
      </w:r>
    </w:p>
    <w:p w14:paraId="5C6B595D" w14:textId="77777777" w:rsidR="00365DB6" w:rsidRPr="00365DB6" w:rsidRDefault="00365DB6" w:rsidP="00365DB6">
      <w:pPr>
        <w:numPr>
          <w:ilvl w:val="0"/>
          <w:numId w:val="11"/>
        </w:numPr>
      </w:pPr>
      <w:r w:rsidRPr="00365DB6">
        <w:t>Appendix H (Interactive Dashboards) to prevent interpretive drift,</w:t>
      </w:r>
    </w:p>
    <w:p w14:paraId="1D502452" w14:textId="77777777" w:rsidR="00365DB6" w:rsidRPr="00365DB6" w:rsidRDefault="00365DB6" w:rsidP="00365DB6">
      <w:pPr>
        <w:numPr>
          <w:ilvl w:val="0"/>
          <w:numId w:val="11"/>
        </w:numPr>
      </w:pPr>
      <w:r w:rsidRPr="00365DB6">
        <w:t>Appendix I (Change Management) to prevent uncontrolled expansion.</w:t>
      </w:r>
    </w:p>
    <w:p w14:paraId="268E27F8" w14:textId="77777777" w:rsidR="00365DB6" w:rsidRPr="00365DB6" w:rsidRDefault="00365DB6" w:rsidP="00365DB6">
      <w:r w:rsidRPr="00365DB6">
        <w:lastRenderedPageBreak/>
        <w:pict w14:anchorId="7BE17548">
          <v:rect id="_x0000_i1108" style="width:0;height:1.5pt" o:hralign="center" o:hrstd="t" o:hr="t" fillcolor="#a0a0a0" stroked="f"/>
        </w:pict>
      </w:r>
    </w:p>
    <w:p w14:paraId="36A02831" w14:textId="77777777" w:rsidR="00365DB6" w:rsidRPr="00365DB6" w:rsidRDefault="00365DB6" w:rsidP="00365DB6">
      <w:pPr>
        <w:rPr>
          <w:b/>
          <w:bCs/>
        </w:rPr>
      </w:pPr>
      <w:r w:rsidRPr="00365DB6">
        <w:rPr>
          <w:b/>
          <w:bCs/>
        </w:rPr>
        <w:t>Closing Statement</w:t>
      </w:r>
    </w:p>
    <w:p w14:paraId="3932A423" w14:textId="77777777" w:rsidR="00365DB6" w:rsidRPr="00365DB6" w:rsidRDefault="00365DB6" w:rsidP="00365DB6">
      <w:r w:rsidRPr="00365DB6">
        <w:t>This system is intentionally bounded.</w:t>
      </w:r>
    </w:p>
    <w:p w14:paraId="66CF9F5D" w14:textId="77777777" w:rsidR="00365DB6" w:rsidRPr="00365DB6" w:rsidRDefault="00365DB6" w:rsidP="00365DB6">
      <w:r w:rsidRPr="00365DB6">
        <w:t xml:space="preserve">Its strength lies not in what it attempts to do, but in what it </w:t>
      </w:r>
      <w:r w:rsidRPr="00365DB6">
        <w:rPr>
          <w:b/>
          <w:bCs/>
        </w:rPr>
        <w:t>refuses</w:t>
      </w:r>
      <w:r w:rsidRPr="00365DB6">
        <w:t xml:space="preserve"> to do.</w:t>
      </w:r>
    </w:p>
    <w:p w14:paraId="4621AC05" w14:textId="77777777" w:rsidR="00365DB6" w:rsidRPr="00365DB6" w:rsidRDefault="00365DB6" w:rsidP="00365DB6">
      <w:r w:rsidRPr="00365DB6">
        <w:t>By clearly defining what is out of scope, the system preserves accuracy, auditability, and professional trust over time.</w:t>
      </w:r>
    </w:p>
    <w:p w14:paraId="14D1119D" w14:textId="77777777" w:rsidR="00365DB6" w:rsidRPr="00365DB6" w:rsidRDefault="00365DB6" w:rsidP="00365DB6">
      <w:r w:rsidRPr="00365DB6">
        <w:t>Any attempt to stretch the system beyond these boundaries compromises its integrity and is not permitted.</w:t>
      </w:r>
    </w:p>
    <w:p w14:paraId="757E17E2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EC0"/>
    <w:multiLevelType w:val="multilevel"/>
    <w:tmpl w:val="B0D0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17751"/>
    <w:multiLevelType w:val="multilevel"/>
    <w:tmpl w:val="4CCC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44D1D"/>
    <w:multiLevelType w:val="multilevel"/>
    <w:tmpl w:val="13E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A788C"/>
    <w:multiLevelType w:val="multilevel"/>
    <w:tmpl w:val="C8B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A3832"/>
    <w:multiLevelType w:val="multilevel"/>
    <w:tmpl w:val="3F84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20ADF"/>
    <w:multiLevelType w:val="multilevel"/>
    <w:tmpl w:val="673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42494"/>
    <w:multiLevelType w:val="multilevel"/>
    <w:tmpl w:val="F9E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119D4"/>
    <w:multiLevelType w:val="multilevel"/>
    <w:tmpl w:val="1696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142F3"/>
    <w:multiLevelType w:val="multilevel"/>
    <w:tmpl w:val="52EC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271E1"/>
    <w:multiLevelType w:val="multilevel"/>
    <w:tmpl w:val="1FDE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E70A4"/>
    <w:multiLevelType w:val="multilevel"/>
    <w:tmpl w:val="2CE6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383563">
    <w:abstractNumId w:val="9"/>
  </w:num>
  <w:num w:numId="2" w16cid:durableId="981885379">
    <w:abstractNumId w:val="0"/>
  </w:num>
  <w:num w:numId="3" w16cid:durableId="1710035735">
    <w:abstractNumId w:val="7"/>
  </w:num>
  <w:num w:numId="4" w16cid:durableId="707414659">
    <w:abstractNumId w:val="3"/>
  </w:num>
  <w:num w:numId="5" w16cid:durableId="942374437">
    <w:abstractNumId w:val="6"/>
  </w:num>
  <w:num w:numId="6" w16cid:durableId="533424183">
    <w:abstractNumId w:val="4"/>
  </w:num>
  <w:num w:numId="7" w16cid:durableId="929239823">
    <w:abstractNumId w:val="5"/>
  </w:num>
  <w:num w:numId="8" w16cid:durableId="961569138">
    <w:abstractNumId w:val="8"/>
  </w:num>
  <w:num w:numId="9" w16cid:durableId="1030497445">
    <w:abstractNumId w:val="1"/>
  </w:num>
  <w:num w:numId="10" w16cid:durableId="1481923573">
    <w:abstractNumId w:val="2"/>
  </w:num>
  <w:num w:numId="11" w16cid:durableId="1430113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65DB6"/>
    <w:rsid w:val="000D2249"/>
    <w:rsid w:val="001374DF"/>
    <w:rsid w:val="00150159"/>
    <w:rsid w:val="001A409E"/>
    <w:rsid w:val="001A44E4"/>
    <w:rsid w:val="00365DB6"/>
    <w:rsid w:val="004C45AC"/>
    <w:rsid w:val="00584FD9"/>
    <w:rsid w:val="00596141"/>
    <w:rsid w:val="006350DF"/>
    <w:rsid w:val="0064756D"/>
    <w:rsid w:val="00736AB8"/>
    <w:rsid w:val="007E48AE"/>
    <w:rsid w:val="00816B42"/>
    <w:rsid w:val="008C77C7"/>
    <w:rsid w:val="00932F96"/>
    <w:rsid w:val="00A21216"/>
    <w:rsid w:val="00AB147E"/>
    <w:rsid w:val="00B725E3"/>
    <w:rsid w:val="00C11A0C"/>
    <w:rsid w:val="00CB2598"/>
    <w:rsid w:val="00CD5A8A"/>
    <w:rsid w:val="00CF7B11"/>
    <w:rsid w:val="00E540A9"/>
    <w:rsid w:val="00F5072A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DCC59"/>
  <w15:chartTrackingRefBased/>
  <w15:docId w15:val="{3CD20FA1-C65F-45D2-A70F-1D54B0B40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418</Words>
  <Characters>2787</Characters>
  <Application>Microsoft Office Word</Application>
  <DocSecurity>0</DocSecurity>
  <Lines>87</Lines>
  <Paragraphs>72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2</cp:revision>
  <dcterms:created xsi:type="dcterms:W3CDTF">2026-01-04T21:54:00Z</dcterms:created>
  <dcterms:modified xsi:type="dcterms:W3CDTF">2026-01-04T22:02:00Z</dcterms:modified>
</cp:coreProperties>
</file>