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B7B4D" w14:textId="2574CDE7" w:rsidR="00403731" w:rsidRDefault="00403731" w:rsidP="00403731">
      <w:pPr>
        <w:rPr>
          <w:b/>
          <w:bCs/>
        </w:rPr>
      </w:pPr>
      <w:r w:rsidRPr="00403731">
        <w:rPr>
          <w:b/>
          <w:bCs/>
        </w:rPr>
        <w:t>Executive Summary</w:t>
      </w:r>
      <w:r w:rsidRPr="0090050C">
        <w:rPr>
          <w:b/>
          <w:bCs/>
        </w:rPr>
        <w:t>- Tax Reporting Build</w:t>
      </w:r>
      <w:r w:rsidR="004A7132">
        <w:rPr>
          <w:b/>
          <w:bCs/>
        </w:rPr>
        <w:t>- v1</w:t>
      </w:r>
    </w:p>
    <w:p w14:paraId="1E007593" w14:textId="77777777" w:rsidR="004A7132" w:rsidRPr="00403731" w:rsidRDefault="004A7132" w:rsidP="00403731">
      <w:pPr>
        <w:rPr>
          <w:b/>
          <w:bCs/>
        </w:rPr>
      </w:pPr>
    </w:p>
    <w:p w14:paraId="486609F8" w14:textId="77777777" w:rsidR="00403731" w:rsidRPr="00403731" w:rsidRDefault="00403731" w:rsidP="00403731">
      <w:r w:rsidRPr="00403731">
        <w:t>The objective is to build an automated, tax-grade investment reporting system that takes only the firm-provided brokerage files and produces fully reconciled, accountant-ready, drill-through reports.</w:t>
      </w:r>
    </w:p>
    <w:p w14:paraId="0D995680" w14:textId="77777777" w:rsidR="00403731" w:rsidRPr="00403731" w:rsidRDefault="00403731" w:rsidP="00403731">
      <w:r w:rsidRPr="00403731">
        <w:t>The current brokerage reporting is insufficient for professional accounting and tax use. It lacks explicit investment cost (ACB) tracking, does not summarize activity in a way that reconciles opening to closing balances, and does not allow users to trace reported figures back to underlying transactions. This creates unnecessary friction for clients and accountants, introduces reconciliation risk, and undermines trust.</w:t>
      </w:r>
    </w:p>
    <w:p w14:paraId="4E981316" w14:textId="77777777" w:rsidR="00403731" w:rsidRPr="00403731" w:rsidRDefault="00403731" w:rsidP="00403731">
      <w:r w:rsidRPr="00403731">
        <w:t>With guidance from Grant Thornton, we will implement a structured reporting engine that:</w:t>
      </w:r>
    </w:p>
    <w:p w14:paraId="3B2121BD" w14:textId="77777777" w:rsidR="00403731" w:rsidRPr="00403731" w:rsidRDefault="00403731" w:rsidP="00403731">
      <w:pPr>
        <w:numPr>
          <w:ilvl w:val="0"/>
          <w:numId w:val="1"/>
        </w:numPr>
      </w:pPr>
      <w:r w:rsidRPr="00403731">
        <w:t>Adds missing investment cost logic at the transaction level</w:t>
      </w:r>
    </w:p>
    <w:p w14:paraId="011814F9" w14:textId="77777777" w:rsidR="00403731" w:rsidRPr="00403731" w:rsidRDefault="00403731" w:rsidP="00403731">
      <w:pPr>
        <w:numPr>
          <w:ilvl w:val="0"/>
          <w:numId w:val="1"/>
        </w:numPr>
      </w:pPr>
      <w:r w:rsidRPr="00403731">
        <w:t>Produces a standardized Cash &amp; Cost Summary that bridges raw transactions to accounting outcomes</w:t>
      </w:r>
    </w:p>
    <w:p w14:paraId="13E9489C" w14:textId="77777777" w:rsidR="00403731" w:rsidRPr="00403731" w:rsidRDefault="00403731" w:rsidP="00403731">
      <w:pPr>
        <w:numPr>
          <w:ilvl w:val="0"/>
          <w:numId w:val="1"/>
        </w:numPr>
      </w:pPr>
      <w:r w:rsidRPr="00403731">
        <w:t>Generates all required tax reports (capital gains, income by tax category, FX, ROC)</w:t>
      </w:r>
    </w:p>
    <w:p w14:paraId="77934C55" w14:textId="77777777" w:rsidR="00403731" w:rsidRPr="00403731" w:rsidRDefault="00403731" w:rsidP="00403731">
      <w:pPr>
        <w:numPr>
          <w:ilvl w:val="0"/>
          <w:numId w:val="1"/>
        </w:numPr>
      </w:pPr>
      <w:r w:rsidRPr="00403731">
        <w:t>Ensures every reported number is traceable back to the original firm-provided transaction line</w:t>
      </w:r>
    </w:p>
    <w:p w14:paraId="68E43F0B" w14:textId="77777777" w:rsidR="00403731" w:rsidRPr="00403731" w:rsidRDefault="00403731" w:rsidP="00403731">
      <w:pPr>
        <w:numPr>
          <w:ilvl w:val="0"/>
          <w:numId w:val="1"/>
        </w:numPr>
      </w:pPr>
      <w:r w:rsidRPr="00403731">
        <w:t>Cleans, normalizes, and corrects poorly formatted or misclassified data while preserving a full audit trail</w:t>
      </w:r>
    </w:p>
    <w:p w14:paraId="17536948" w14:textId="77777777" w:rsidR="00403731" w:rsidRPr="00403731" w:rsidRDefault="00403731" w:rsidP="00403731">
      <w:r w:rsidRPr="00403731">
        <w:t>The result is a repeatable, auditable, and scalable system that accountants can rely on without manual rework, clients can understand, and advisors can confidently use across their book.</w:t>
      </w:r>
    </w:p>
    <w:p w14:paraId="75FAB24A" w14:textId="77777777" w:rsidR="00403731" w:rsidRPr="00403731" w:rsidRDefault="00403731" w:rsidP="00403731">
      <w:r w:rsidRPr="00403731">
        <w:t>This is not a cosmetic reporting upgrade.</w:t>
      </w:r>
      <w:r w:rsidRPr="00403731">
        <w:br/>
        <w:t>It is a foundational reporting and reconciliation capability.</w:t>
      </w:r>
    </w:p>
    <w:p w14:paraId="2D96B77F" w14:textId="77777777" w:rsidR="00403731" w:rsidRPr="00403731" w:rsidRDefault="004A7132" w:rsidP="00403731">
      <w:r>
        <w:pict w14:anchorId="7133F25B">
          <v:rect id="_x0000_i1025" style="width:0;height:1.5pt" o:hralign="center" o:hrstd="t" o:hr="t" fillcolor="#a0a0a0" stroked="f"/>
        </w:pict>
      </w:r>
    </w:p>
    <w:p w14:paraId="0A0A4B4C" w14:textId="77777777" w:rsidR="00403731" w:rsidRPr="00403731" w:rsidRDefault="00403731" w:rsidP="00403731">
      <w:pPr>
        <w:rPr>
          <w:b/>
          <w:bCs/>
        </w:rPr>
      </w:pPr>
      <w:r w:rsidRPr="00403731">
        <w:rPr>
          <w:b/>
          <w:bCs/>
        </w:rPr>
        <w:t>Implementation Plan (Step-by-Step)</w:t>
      </w:r>
    </w:p>
    <w:p w14:paraId="47F75303" w14:textId="77777777" w:rsidR="00403731" w:rsidRPr="00403731" w:rsidRDefault="00403731" w:rsidP="00403731">
      <w:r w:rsidRPr="00403731">
        <w:t>Step 1 — Preserve Raw Firm Data (Foundation)</w:t>
      </w:r>
    </w:p>
    <w:p w14:paraId="763880F7" w14:textId="77777777" w:rsidR="00403731" w:rsidRPr="00403731" w:rsidRDefault="00403731" w:rsidP="00403731">
      <w:pPr>
        <w:numPr>
          <w:ilvl w:val="0"/>
          <w:numId w:val="2"/>
        </w:numPr>
      </w:pPr>
      <w:r w:rsidRPr="00403731">
        <w:t>Store all firm-provided files exactly as received</w:t>
      </w:r>
    </w:p>
    <w:p w14:paraId="70B86CA1" w14:textId="77777777" w:rsidR="00403731" w:rsidRPr="00403731" w:rsidRDefault="00403731" w:rsidP="00403731">
      <w:pPr>
        <w:numPr>
          <w:ilvl w:val="0"/>
          <w:numId w:val="2"/>
        </w:numPr>
      </w:pPr>
      <w:r w:rsidRPr="00403731">
        <w:t>Do not overwrite or modify raw inputs</w:t>
      </w:r>
    </w:p>
    <w:p w14:paraId="6E2C41B7" w14:textId="77777777" w:rsidR="00403731" w:rsidRPr="00403731" w:rsidRDefault="00403731" w:rsidP="00403731">
      <w:pPr>
        <w:numPr>
          <w:ilvl w:val="0"/>
          <w:numId w:val="2"/>
        </w:numPr>
      </w:pPr>
      <w:r w:rsidRPr="00403731">
        <w:t>Assign a unique ID to each file and each row</w:t>
      </w:r>
    </w:p>
    <w:p w14:paraId="32E1F29B" w14:textId="77777777" w:rsidR="00403731" w:rsidRPr="00403731" w:rsidRDefault="00403731" w:rsidP="00403731">
      <w:r w:rsidRPr="00403731">
        <w:lastRenderedPageBreak/>
        <w:t>Outcome: Immutable audit trail and legal defensibility.</w:t>
      </w:r>
    </w:p>
    <w:p w14:paraId="2124F828" w14:textId="77777777" w:rsidR="00403731" w:rsidRPr="00403731" w:rsidRDefault="004A7132" w:rsidP="00403731">
      <w:r>
        <w:pict w14:anchorId="70E591D4">
          <v:rect id="_x0000_i1026" style="width:0;height:1.5pt" o:hralign="center" o:hrstd="t" o:hr="t" fillcolor="#a0a0a0" stroked="f"/>
        </w:pict>
      </w:r>
    </w:p>
    <w:p w14:paraId="2250D3D3" w14:textId="77777777" w:rsidR="00403731" w:rsidRPr="00403731" w:rsidRDefault="00403731" w:rsidP="00403731">
      <w:r w:rsidRPr="00403731">
        <w:t>Step 2 — Clean &amp; Normalize the Data</w:t>
      </w:r>
    </w:p>
    <w:p w14:paraId="11DB0F76" w14:textId="77777777" w:rsidR="00403731" w:rsidRPr="00403731" w:rsidRDefault="00403731" w:rsidP="00403731">
      <w:pPr>
        <w:numPr>
          <w:ilvl w:val="0"/>
          <w:numId w:val="3"/>
        </w:numPr>
      </w:pPr>
      <w:r w:rsidRPr="00403731">
        <w:t>Repair formatting issues (dates, amounts, encoding, broken rows)</w:t>
      </w:r>
    </w:p>
    <w:p w14:paraId="1BECD220" w14:textId="77777777" w:rsidR="00403731" w:rsidRPr="00403731" w:rsidRDefault="00403731" w:rsidP="00403731">
      <w:pPr>
        <w:numPr>
          <w:ilvl w:val="0"/>
          <w:numId w:val="3"/>
        </w:numPr>
      </w:pPr>
      <w:r w:rsidRPr="00403731">
        <w:t>Standardize column names and structures</w:t>
      </w:r>
    </w:p>
    <w:p w14:paraId="6745C833" w14:textId="77777777" w:rsidR="00403731" w:rsidRPr="00403731" w:rsidRDefault="00403731" w:rsidP="00403731">
      <w:pPr>
        <w:numPr>
          <w:ilvl w:val="0"/>
          <w:numId w:val="3"/>
        </w:numPr>
      </w:pPr>
      <w:r w:rsidRPr="00403731">
        <w:t>Normalize transaction descriptions and codes</w:t>
      </w:r>
    </w:p>
    <w:p w14:paraId="7B1E3DAA" w14:textId="77777777" w:rsidR="00403731" w:rsidRPr="00403731" w:rsidRDefault="00403731" w:rsidP="00403731">
      <w:pPr>
        <w:numPr>
          <w:ilvl w:val="0"/>
          <w:numId w:val="3"/>
        </w:numPr>
      </w:pPr>
      <w:r w:rsidRPr="00403731">
        <w:t>Output a stable, readable transaction schema</w:t>
      </w:r>
    </w:p>
    <w:p w14:paraId="5230AD99" w14:textId="77777777" w:rsidR="00403731" w:rsidRPr="00403731" w:rsidRDefault="00403731" w:rsidP="00403731">
      <w:r w:rsidRPr="00403731">
        <w:t>Every cleaned row must retain a reference to its raw source row.</w:t>
      </w:r>
    </w:p>
    <w:p w14:paraId="3080B6C0" w14:textId="77777777" w:rsidR="00403731" w:rsidRPr="00403731" w:rsidRDefault="00403731" w:rsidP="00403731">
      <w:r w:rsidRPr="00403731">
        <w:t>Outcome: Usable, human-readable data without losing provenance.</w:t>
      </w:r>
    </w:p>
    <w:p w14:paraId="54EFBA5E" w14:textId="77777777" w:rsidR="00403731" w:rsidRPr="00403731" w:rsidRDefault="004A7132" w:rsidP="00403731">
      <w:r>
        <w:pict w14:anchorId="32186D20">
          <v:rect id="_x0000_i1027" style="width:0;height:1.5pt" o:hralign="center" o:hrstd="t" o:hr="t" fillcolor="#a0a0a0" stroked="f"/>
        </w:pict>
      </w:r>
    </w:p>
    <w:p w14:paraId="0BCD8118" w14:textId="77777777" w:rsidR="00403731" w:rsidRPr="00403731" w:rsidRDefault="00403731" w:rsidP="00403731">
      <w:r w:rsidRPr="00403731">
        <w:t>Step 3 — Classify &amp; Correct Transactions (Rule-Based)</w:t>
      </w:r>
    </w:p>
    <w:p w14:paraId="65DE1A22" w14:textId="77777777" w:rsidR="00403731" w:rsidRPr="00403731" w:rsidRDefault="00403731" w:rsidP="00403731">
      <w:pPr>
        <w:numPr>
          <w:ilvl w:val="0"/>
          <w:numId w:val="4"/>
        </w:numPr>
      </w:pPr>
      <w:r w:rsidRPr="00403731">
        <w:t>Map raw transaction codes to normalized transaction types</w:t>
      </w:r>
    </w:p>
    <w:p w14:paraId="149D6ED5" w14:textId="77777777" w:rsidR="00403731" w:rsidRPr="00403731" w:rsidRDefault="00403731" w:rsidP="00403731">
      <w:pPr>
        <w:numPr>
          <w:ilvl w:val="0"/>
          <w:numId w:val="4"/>
        </w:numPr>
      </w:pPr>
      <w:r w:rsidRPr="00403731">
        <w:t>Correct known issues (e.g., DRIP vs dividend, fees, transfers, RESP grants)</w:t>
      </w:r>
    </w:p>
    <w:p w14:paraId="76B1AB1B" w14:textId="77777777" w:rsidR="00403731" w:rsidRPr="00403731" w:rsidRDefault="00403731" w:rsidP="00403731">
      <w:pPr>
        <w:numPr>
          <w:ilvl w:val="0"/>
          <w:numId w:val="4"/>
        </w:numPr>
      </w:pPr>
      <w:r w:rsidRPr="00403731">
        <w:t>Separate income by tax category</w:t>
      </w:r>
    </w:p>
    <w:p w14:paraId="18FE20D3" w14:textId="77777777" w:rsidR="00403731" w:rsidRPr="00403731" w:rsidRDefault="00403731" w:rsidP="00403731">
      <w:pPr>
        <w:numPr>
          <w:ilvl w:val="0"/>
          <w:numId w:val="4"/>
        </w:numPr>
      </w:pPr>
      <w:r w:rsidRPr="00403731">
        <w:t>Identify and handle zero-dollar or corrective entries</w:t>
      </w:r>
    </w:p>
    <w:p w14:paraId="683DF56C" w14:textId="77777777" w:rsidR="00403731" w:rsidRPr="00403731" w:rsidRDefault="00403731" w:rsidP="00403731">
      <w:r w:rsidRPr="00403731">
        <w:t>All corrections must be:</w:t>
      </w:r>
    </w:p>
    <w:p w14:paraId="2BFD27F9" w14:textId="77777777" w:rsidR="00403731" w:rsidRPr="00403731" w:rsidRDefault="00403731" w:rsidP="00403731">
      <w:pPr>
        <w:numPr>
          <w:ilvl w:val="0"/>
          <w:numId w:val="5"/>
        </w:numPr>
      </w:pPr>
      <w:r w:rsidRPr="00403731">
        <w:t>Rule-driven</w:t>
      </w:r>
    </w:p>
    <w:p w14:paraId="29F338FA" w14:textId="77777777" w:rsidR="00403731" w:rsidRPr="00403731" w:rsidRDefault="00403731" w:rsidP="00403731">
      <w:pPr>
        <w:numPr>
          <w:ilvl w:val="0"/>
          <w:numId w:val="5"/>
        </w:numPr>
      </w:pPr>
      <w:r w:rsidRPr="00403731">
        <w:t>Documented</w:t>
      </w:r>
    </w:p>
    <w:p w14:paraId="72DD872A" w14:textId="77777777" w:rsidR="00403731" w:rsidRPr="00403731" w:rsidRDefault="00403731" w:rsidP="00403731">
      <w:pPr>
        <w:numPr>
          <w:ilvl w:val="0"/>
          <w:numId w:val="5"/>
        </w:numPr>
      </w:pPr>
      <w:r w:rsidRPr="00403731">
        <w:t>Traceable back to the original value</w:t>
      </w:r>
    </w:p>
    <w:p w14:paraId="379746E0" w14:textId="77777777" w:rsidR="00403731" w:rsidRPr="00403731" w:rsidRDefault="00403731" w:rsidP="00403731">
      <w:r w:rsidRPr="00403731">
        <w:t>Outcome: Reliable classification with a clear correction audit trail.</w:t>
      </w:r>
    </w:p>
    <w:p w14:paraId="4186D984" w14:textId="77777777" w:rsidR="00403731" w:rsidRPr="00403731" w:rsidRDefault="004A7132" w:rsidP="00403731">
      <w:r>
        <w:pict w14:anchorId="6E1F28E2">
          <v:rect id="_x0000_i1028" style="width:0;height:1.5pt" o:hralign="center" o:hrstd="t" o:hr="t" fillcolor="#a0a0a0" stroked="f"/>
        </w:pict>
      </w:r>
    </w:p>
    <w:p w14:paraId="6D536422" w14:textId="77777777" w:rsidR="00403731" w:rsidRPr="00403731" w:rsidRDefault="00403731" w:rsidP="00403731">
      <w:r w:rsidRPr="00403731">
        <w:t>Step 4 — Add Investment Cost (ACB) Tracking</w:t>
      </w:r>
    </w:p>
    <w:p w14:paraId="33355B9F" w14:textId="77777777" w:rsidR="00403731" w:rsidRPr="00403731" w:rsidRDefault="00403731" w:rsidP="00403731">
      <w:pPr>
        <w:numPr>
          <w:ilvl w:val="0"/>
          <w:numId w:val="6"/>
        </w:numPr>
      </w:pPr>
      <w:r w:rsidRPr="00403731">
        <w:t>Introduce an explicit Investment Cost field per transaction</w:t>
      </w:r>
    </w:p>
    <w:p w14:paraId="2108B290" w14:textId="77777777" w:rsidR="00403731" w:rsidRPr="00403731" w:rsidRDefault="00403731" w:rsidP="00403731">
      <w:pPr>
        <w:numPr>
          <w:ilvl w:val="0"/>
          <w:numId w:val="6"/>
        </w:numPr>
      </w:pPr>
      <w:r w:rsidRPr="00403731">
        <w:t>Capture all increases and decreases to cost:</w:t>
      </w:r>
    </w:p>
    <w:p w14:paraId="65B702F2" w14:textId="77777777" w:rsidR="00403731" w:rsidRPr="00403731" w:rsidRDefault="00403731" w:rsidP="00403731">
      <w:pPr>
        <w:numPr>
          <w:ilvl w:val="1"/>
          <w:numId w:val="6"/>
        </w:numPr>
      </w:pPr>
      <w:r w:rsidRPr="00403731">
        <w:t>Purchases</w:t>
      </w:r>
    </w:p>
    <w:p w14:paraId="38F8E671" w14:textId="77777777" w:rsidR="00403731" w:rsidRPr="00403731" w:rsidRDefault="00403731" w:rsidP="00403731">
      <w:pPr>
        <w:numPr>
          <w:ilvl w:val="1"/>
          <w:numId w:val="6"/>
        </w:numPr>
      </w:pPr>
      <w:r w:rsidRPr="00403731">
        <w:t>Sales</w:t>
      </w:r>
    </w:p>
    <w:p w14:paraId="3FAD3F70" w14:textId="77777777" w:rsidR="00403731" w:rsidRPr="00403731" w:rsidRDefault="00403731" w:rsidP="00403731">
      <w:pPr>
        <w:numPr>
          <w:ilvl w:val="1"/>
          <w:numId w:val="6"/>
        </w:numPr>
      </w:pPr>
      <w:r w:rsidRPr="00403731">
        <w:lastRenderedPageBreak/>
        <w:t>DRIPs and stock dividends</w:t>
      </w:r>
    </w:p>
    <w:p w14:paraId="746782FA" w14:textId="77777777" w:rsidR="00403731" w:rsidRPr="00403731" w:rsidRDefault="00403731" w:rsidP="00403731">
      <w:pPr>
        <w:numPr>
          <w:ilvl w:val="1"/>
          <w:numId w:val="6"/>
        </w:numPr>
      </w:pPr>
      <w:r w:rsidRPr="00403731">
        <w:t>Return of capital</w:t>
      </w:r>
    </w:p>
    <w:p w14:paraId="4218A21D" w14:textId="77777777" w:rsidR="00403731" w:rsidRPr="00403731" w:rsidRDefault="00403731" w:rsidP="00403731">
      <w:pPr>
        <w:numPr>
          <w:ilvl w:val="1"/>
          <w:numId w:val="6"/>
        </w:numPr>
      </w:pPr>
      <w:r w:rsidRPr="00403731">
        <w:t>Transfers</w:t>
      </w:r>
    </w:p>
    <w:p w14:paraId="460FFE96" w14:textId="77777777" w:rsidR="00403731" w:rsidRPr="00403731" w:rsidRDefault="00403731" w:rsidP="00403731">
      <w:pPr>
        <w:numPr>
          <w:ilvl w:val="1"/>
          <w:numId w:val="6"/>
        </w:numPr>
      </w:pPr>
      <w:r w:rsidRPr="00403731">
        <w:t>FX adjustments</w:t>
      </w:r>
    </w:p>
    <w:p w14:paraId="6EA6A857" w14:textId="77777777" w:rsidR="00403731" w:rsidRPr="00403731" w:rsidRDefault="00403731" w:rsidP="00403731">
      <w:pPr>
        <w:numPr>
          <w:ilvl w:val="0"/>
          <w:numId w:val="6"/>
        </w:numPr>
      </w:pPr>
      <w:r w:rsidRPr="00403731">
        <w:t>Roll cost forward across periods</w:t>
      </w:r>
    </w:p>
    <w:p w14:paraId="0A95085F" w14:textId="77777777" w:rsidR="00403731" w:rsidRPr="00403731" w:rsidRDefault="00403731" w:rsidP="00403731">
      <w:r w:rsidRPr="00403731">
        <w:t>Outcome: Complete and defensible ACB continuity.</w:t>
      </w:r>
    </w:p>
    <w:p w14:paraId="126ED43F" w14:textId="77777777" w:rsidR="00403731" w:rsidRPr="00403731" w:rsidRDefault="004A7132" w:rsidP="00403731">
      <w:r>
        <w:pict w14:anchorId="3C705226">
          <v:rect id="_x0000_i1029" style="width:0;height:1.5pt" o:hralign="center" o:hrstd="t" o:hr="t" fillcolor="#a0a0a0" stroked="f"/>
        </w:pict>
      </w:r>
    </w:p>
    <w:p w14:paraId="40D11D0C" w14:textId="77777777" w:rsidR="00403731" w:rsidRPr="00403731" w:rsidRDefault="00403731" w:rsidP="00403731">
      <w:r w:rsidRPr="00403731">
        <w:t>Step 5 — Generate the Cash &amp; Cost Summary</w:t>
      </w:r>
    </w:p>
    <w:p w14:paraId="31543CFD" w14:textId="77777777" w:rsidR="00403731" w:rsidRPr="00403731" w:rsidRDefault="00403731" w:rsidP="00403731">
      <w:r w:rsidRPr="00403731">
        <w:t>For each account and period, produce a summary that:</w:t>
      </w:r>
    </w:p>
    <w:p w14:paraId="07B47168" w14:textId="77777777" w:rsidR="00403731" w:rsidRPr="00403731" w:rsidRDefault="00403731" w:rsidP="00403731">
      <w:pPr>
        <w:numPr>
          <w:ilvl w:val="0"/>
          <w:numId w:val="7"/>
        </w:numPr>
      </w:pPr>
      <w:r w:rsidRPr="00403731">
        <w:t>Starts with opening cash and investment cost</w:t>
      </w:r>
    </w:p>
    <w:p w14:paraId="306F5ECD" w14:textId="77777777" w:rsidR="00403731" w:rsidRPr="00403731" w:rsidRDefault="00403731" w:rsidP="00403731">
      <w:pPr>
        <w:numPr>
          <w:ilvl w:val="0"/>
          <w:numId w:val="7"/>
        </w:numPr>
      </w:pPr>
      <w:r w:rsidRPr="00403731">
        <w:t>Aggregates transactions by category</w:t>
      </w:r>
    </w:p>
    <w:p w14:paraId="3B94A4E8" w14:textId="77777777" w:rsidR="00403731" w:rsidRPr="00403731" w:rsidRDefault="00403731" w:rsidP="00403731">
      <w:pPr>
        <w:numPr>
          <w:ilvl w:val="0"/>
          <w:numId w:val="7"/>
        </w:numPr>
      </w:pPr>
      <w:r w:rsidRPr="00403731">
        <w:t>Separates income by tax type:</w:t>
      </w:r>
    </w:p>
    <w:p w14:paraId="5087283B" w14:textId="77777777" w:rsidR="00403731" w:rsidRPr="00403731" w:rsidRDefault="00403731" w:rsidP="00403731">
      <w:pPr>
        <w:numPr>
          <w:ilvl w:val="1"/>
          <w:numId w:val="7"/>
        </w:numPr>
      </w:pPr>
      <w:r w:rsidRPr="00403731">
        <w:t>Interest</w:t>
      </w:r>
    </w:p>
    <w:p w14:paraId="6C1F3201" w14:textId="77777777" w:rsidR="00403731" w:rsidRPr="00403731" w:rsidRDefault="00403731" w:rsidP="00403731">
      <w:pPr>
        <w:numPr>
          <w:ilvl w:val="1"/>
          <w:numId w:val="7"/>
        </w:numPr>
      </w:pPr>
      <w:r w:rsidRPr="00403731">
        <w:t>Canadian dividends</w:t>
      </w:r>
    </w:p>
    <w:p w14:paraId="03CE30A6" w14:textId="77777777" w:rsidR="00403731" w:rsidRPr="00403731" w:rsidRDefault="00403731" w:rsidP="00403731">
      <w:pPr>
        <w:numPr>
          <w:ilvl w:val="1"/>
          <w:numId w:val="7"/>
        </w:numPr>
      </w:pPr>
      <w:r w:rsidRPr="00403731">
        <w:t>Canadian trust/ETF distributions</w:t>
      </w:r>
    </w:p>
    <w:p w14:paraId="182D1385" w14:textId="77777777" w:rsidR="00403731" w:rsidRPr="00403731" w:rsidRDefault="00403731" w:rsidP="00403731">
      <w:pPr>
        <w:numPr>
          <w:ilvl w:val="1"/>
          <w:numId w:val="7"/>
        </w:numPr>
      </w:pPr>
      <w:r w:rsidRPr="00403731">
        <w:t>Foreign income</w:t>
      </w:r>
    </w:p>
    <w:p w14:paraId="1452862C" w14:textId="77777777" w:rsidR="00403731" w:rsidRPr="00403731" w:rsidRDefault="00403731" w:rsidP="00403731">
      <w:pPr>
        <w:numPr>
          <w:ilvl w:val="1"/>
          <w:numId w:val="7"/>
        </w:numPr>
      </w:pPr>
      <w:r w:rsidRPr="00403731">
        <w:t>Foreign tax paid</w:t>
      </w:r>
    </w:p>
    <w:p w14:paraId="3CF209F2" w14:textId="77777777" w:rsidR="00403731" w:rsidRPr="00403731" w:rsidRDefault="00403731" w:rsidP="00403731">
      <w:pPr>
        <w:numPr>
          <w:ilvl w:val="0"/>
          <w:numId w:val="7"/>
        </w:numPr>
      </w:pPr>
      <w:r w:rsidRPr="00403731">
        <w:t>Includes realized gains/losses</w:t>
      </w:r>
    </w:p>
    <w:p w14:paraId="2C745917" w14:textId="77777777" w:rsidR="00403731" w:rsidRPr="00403731" w:rsidRDefault="00403731" w:rsidP="00403731">
      <w:pPr>
        <w:numPr>
          <w:ilvl w:val="0"/>
          <w:numId w:val="7"/>
        </w:numPr>
      </w:pPr>
      <w:r w:rsidRPr="00403731">
        <w:t>Includes ROC and FX adjustments</w:t>
      </w:r>
    </w:p>
    <w:p w14:paraId="068A8879" w14:textId="77777777" w:rsidR="00403731" w:rsidRPr="00403731" w:rsidRDefault="00403731" w:rsidP="00403731">
      <w:pPr>
        <w:numPr>
          <w:ilvl w:val="0"/>
          <w:numId w:val="7"/>
        </w:numPr>
      </w:pPr>
      <w:r w:rsidRPr="00403731">
        <w:t>Ends with balances that reconcile to firm statements</w:t>
      </w:r>
    </w:p>
    <w:p w14:paraId="0BA23784" w14:textId="77777777" w:rsidR="00403731" w:rsidRPr="00403731" w:rsidRDefault="00403731" w:rsidP="00403731">
      <w:r w:rsidRPr="00403731">
        <w:t>Outcome: Accountant-grade bridge between transactions and financial results.</w:t>
      </w:r>
    </w:p>
    <w:p w14:paraId="69388736" w14:textId="79E8AFF2" w:rsidR="00403731" w:rsidRPr="00403731" w:rsidRDefault="00403731" w:rsidP="00403731"/>
    <w:p w14:paraId="38A80EAA" w14:textId="77777777" w:rsidR="00403731" w:rsidRPr="00403731" w:rsidRDefault="00403731" w:rsidP="00403731">
      <w:r w:rsidRPr="00403731">
        <w:t>Step 6 — Produce Tax Reports</w:t>
      </w:r>
    </w:p>
    <w:p w14:paraId="224766C0" w14:textId="77777777" w:rsidR="00403731" w:rsidRPr="00403731" w:rsidRDefault="00403731" w:rsidP="00403731">
      <w:r w:rsidRPr="00403731">
        <w:t>Using the normalized ledger and summaries, generate:</w:t>
      </w:r>
    </w:p>
    <w:p w14:paraId="283DA92C" w14:textId="77777777" w:rsidR="00403731" w:rsidRPr="00403731" w:rsidRDefault="00403731" w:rsidP="00403731">
      <w:pPr>
        <w:numPr>
          <w:ilvl w:val="0"/>
          <w:numId w:val="8"/>
        </w:numPr>
      </w:pPr>
      <w:r w:rsidRPr="00403731">
        <w:t>Capital gains and losses (Schedule-3-ready)</w:t>
      </w:r>
    </w:p>
    <w:p w14:paraId="608FB328" w14:textId="77777777" w:rsidR="00403731" w:rsidRPr="00403731" w:rsidRDefault="00403731" w:rsidP="00403731">
      <w:pPr>
        <w:numPr>
          <w:ilvl w:val="0"/>
          <w:numId w:val="8"/>
        </w:numPr>
      </w:pPr>
      <w:r w:rsidRPr="00403731">
        <w:t>Income summaries (T5/T3 logic)</w:t>
      </w:r>
    </w:p>
    <w:p w14:paraId="03D8EBE3" w14:textId="77777777" w:rsidR="00403731" w:rsidRPr="00403731" w:rsidRDefault="00403731" w:rsidP="00403731">
      <w:pPr>
        <w:numPr>
          <w:ilvl w:val="0"/>
          <w:numId w:val="8"/>
        </w:numPr>
      </w:pPr>
      <w:r w:rsidRPr="00403731">
        <w:lastRenderedPageBreak/>
        <w:t>ROC tracking schedules</w:t>
      </w:r>
    </w:p>
    <w:p w14:paraId="33DE1B96" w14:textId="77777777" w:rsidR="00403731" w:rsidRPr="00403731" w:rsidRDefault="00403731" w:rsidP="00403731">
      <w:pPr>
        <w:numPr>
          <w:ilvl w:val="0"/>
          <w:numId w:val="8"/>
        </w:numPr>
      </w:pPr>
      <w:r w:rsidRPr="00403731">
        <w:t>FX reconciliation schedules</w:t>
      </w:r>
    </w:p>
    <w:p w14:paraId="6AD52534" w14:textId="77777777" w:rsidR="00403731" w:rsidRPr="00403731" w:rsidRDefault="00403731" w:rsidP="00403731">
      <w:pPr>
        <w:numPr>
          <w:ilvl w:val="0"/>
          <w:numId w:val="8"/>
        </w:numPr>
      </w:pPr>
      <w:r w:rsidRPr="00403731">
        <w:t>Registered vs non-registered segregation</w:t>
      </w:r>
    </w:p>
    <w:p w14:paraId="0E012252" w14:textId="77777777" w:rsidR="00403731" w:rsidRPr="00403731" w:rsidRDefault="00403731" w:rsidP="00403731">
      <w:r w:rsidRPr="00403731">
        <w:t>All tax outputs must reconcile back to:</w:t>
      </w:r>
    </w:p>
    <w:p w14:paraId="5C8E62F4" w14:textId="77777777" w:rsidR="00403731" w:rsidRPr="00403731" w:rsidRDefault="00403731" w:rsidP="00403731">
      <w:pPr>
        <w:numPr>
          <w:ilvl w:val="0"/>
          <w:numId w:val="9"/>
        </w:numPr>
      </w:pPr>
      <w:r w:rsidRPr="00403731">
        <w:t>Cash &amp; Cost Summary</w:t>
      </w:r>
    </w:p>
    <w:p w14:paraId="5D770933" w14:textId="77777777" w:rsidR="00403731" w:rsidRPr="00403731" w:rsidRDefault="00403731" w:rsidP="00403731">
      <w:pPr>
        <w:numPr>
          <w:ilvl w:val="0"/>
          <w:numId w:val="9"/>
        </w:numPr>
      </w:pPr>
      <w:r w:rsidRPr="00403731">
        <w:t>Normalized transaction ledger</w:t>
      </w:r>
    </w:p>
    <w:p w14:paraId="3AA8CC35" w14:textId="77777777" w:rsidR="00403731" w:rsidRPr="00403731" w:rsidRDefault="00403731" w:rsidP="00403731">
      <w:pPr>
        <w:numPr>
          <w:ilvl w:val="0"/>
          <w:numId w:val="9"/>
        </w:numPr>
      </w:pPr>
      <w:r w:rsidRPr="00403731">
        <w:t>Raw firm data</w:t>
      </w:r>
    </w:p>
    <w:p w14:paraId="78AEEF8F" w14:textId="77777777" w:rsidR="00403731" w:rsidRPr="00403731" w:rsidRDefault="00403731" w:rsidP="00403731">
      <w:r w:rsidRPr="00403731">
        <w:t>Outcome: Tax-complete reporting without manual reconstruction.</w:t>
      </w:r>
    </w:p>
    <w:p w14:paraId="6A2926C6" w14:textId="6EB2CE46" w:rsidR="00403731" w:rsidRPr="00403731" w:rsidRDefault="00403731" w:rsidP="00403731"/>
    <w:p w14:paraId="47C17470" w14:textId="77777777" w:rsidR="00403731" w:rsidRPr="00403731" w:rsidRDefault="00403731" w:rsidP="00403731">
      <w:r w:rsidRPr="00403731">
        <w:t>Step 7 — Enable Full Drill-Through Traceability</w:t>
      </w:r>
    </w:p>
    <w:p w14:paraId="639CC5DA" w14:textId="77777777" w:rsidR="00403731" w:rsidRPr="00403731" w:rsidRDefault="00403731" w:rsidP="00403731">
      <w:r w:rsidRPr="00403731">
        <w:t>Ensure that every report supports:</w:t>
      </w:r>
    </w:p>
    <w:p w14:paraId="105F1BE2" w14:textId="77777777" w:rsidR="00403731" w:rsidRPr="00403731" w:rsidRDefault="00403731" w:rsidP="00403731">
      <w:pPr>
        <w:numPr>
          <w:ilvl w:val="0"/>
          <w:numId w:val="10"/>
        </w:numPr>
      </w:pPr>
      <w:r w:rsidRPr="00403731">
        <w:t>Double-click from summary → transaction lines</w:t>
      </w:r>
    </w:p>
    <w:p w14:paraId="2BBD5EDB" w14:textId="77777777" w:rsidR="00403731" w:rsidRPr="00403731" w:rsidRDefault="00403731" w:rsidP="00403731">
      <w:pPr>
        <w:numPr>
          <w:ilvl w:val="0"/>
          <w:numId w:val="10"/>
        </w:numPr>
      </w:pPr>
      <w:r w:rsidRPr="00403731">
        <w:t>Double-click again → original firm-provided row</w:t>
      </w:r>
    </w:p>
    <w:p w14:paraId="1AECC26A" w14:textId="77777777" w:rsidR="00403731" w:rsidRPr="00403731" w:rsidRDefault="00403731" w:rsidP="00403731">
      <w:r w:rsidRPr="00403731">
        <w:t>Each aggregated figure must retain references to the underlying transactions and the transformation logic applied.</w:t>
      </w:r>
    </w:p>
    <w:p w14:paraId="07EB2198" w14:textId="77777777" w:rsidR="00403731" w:rsidRPr="00403731" w:rsidRDefault="00403731" w:rsidP="00403731">
      <w:r w:rsidRPr="00403731">
        <w:t>Outcome: Total transparency and rapid issue resolution.</w:t>
      </w:r>
    </w:p>
    <w:p w14:paraId="627489D3" w14:textId="5CA03AE7" w:rsidR="00403731" w:rsidRPr="00403731" w:rsidRDefault="00403731" w:rsidP="00403731"/>
    <w:p w14:paraId="2BD85A0A" w14:textId="77777777" w:rsidR="00403731" w:rsidRPr="00403731" w:rsidRDefault="00403731" w:rsidP="00403731">
      <w:r w:rsidRPr="00403731">
        <w:t>Step 8 — Documentation &amp; Controls</w:t>
      </w:r>
    </w:p>
    <w:p w14:paraId="26030B2D" w14:textId="77777777" w:rsidR="00403731" w:rsidRPr="00403731" w:rsidRDefault="00403731" w:rsidP="00403731">
      <w:r w:rsidRPr="00403731">
        <w:t>Deliver full documentation covering:</w:t>
      </w:r>
    </w:p>
    <w:p w14:paraId="5DD07325" w14:textId="77777777" w:rsidR="00403731" w:rsidRPr="00403731" w:rsidRDefault="00403731" w:rsidP="00403731">
      <w:pPr>
        <w:numPr>
          <w:ilvl w:val="0"/>
          <w:numId w:val="11"/>
        </w:numPr>
      </w:pPr>
      <w:r w:rsidRPr="00403731">
        <w:t>Data schema</w:t>
      </w:r>
    </w:p>
    <w:p w14:paraId="20DE3C51" w14:textId="77777777" w:rsidR="00403731" w:rsidRPr="00403731" w:rsidRDefault="00403731" w:rsidP="00403731">
      <w:pPr>
        <w:numPr>
          <w:ilvl w:val="0"/>
          <w:numId w:val="11"/>
        </w:numPr>
      </w:pPr>
      <w:r w:rsidRPr="00403731">
        <w:t>Transaction-type definitions</w:t>
      </w:r>
    </w:p>
    <w:p w14:paraId="08BCBC28" w14:textId="77777777" w:rsidR="00403731" w:rsidRPr="00403731" w:rsidRDefault="00403731" w:rsidP="00403731">
      <w:pPr>
        <w:numPr>
          <w:ilvl w:val="0"/>
          <w:numId w:val="11"/>
        </w:numPr>
      </w:pPr>
      <w:r w:rsidRPr="00403731">
        <w:t>Tax classification rules</w:t>
      </w:r>
    </w:p>
    <w:p w14:paraId="4B8AFE02" w14:textId="77777777" w:rsidR="00403731" w:rsidRPr="00403731" w:rsidRDefault="00403731" w:rsidP="00403731">
      <w:pPr>
        <w:numPr>
          <w:ilvl w:val="0"/>
          <w:numId w:val="11"/>
        </w:numPr>
      </w:pPr>
      <w:r w:rsidRPr="00403731">
        <w:t>ACB and FX logic</w:t>
      </w:r>
    </w:p>
    <w:p w14:paraId="2E3F6466" w14:textId="77777777" w:rsidR="00403731" w:rsidRPr="00403731" w:rsidRDefault="00403731" w:rsidP="00403731">
      <w:pPr>
        <w:numPr>
          <w:ilvl w:val="0"/>
          <w:numId w:val="11"/>
        </w:numPr>
      </w:pPr>
      <w:r w:rsidRPr="00403731">
        <w:t>Reconciliation methodology</w:t>
      </w:r>
    </w:p>
    <w:p w14:paraId="50FB7672" w14:textId="77777777" w:rsidR="00403731" w:rsidRPr="00403731" w:rsidRDefault="00403731" w:rsidP="00403731">
      <w:r w:rsidRPr="00403731">
        <w:t>Implement versioning so reports can be re-run consistently across periods.</w:t>
      </w:r>
    </w:p>
    <w:p w14:paraId="59FBC1A3" w14:textId="77777777" w:rsidR="00403731" w:rsidRPr="00403731" w:rsidRDefault="00403731" w:rsidP="00403731">
      <w:r w:rsidRPr="00403731">
        <w:t>Outcome: Consistency, scalability, and long-term durability.</w:t>
      </w:r>
    </w:p>
    <w:p w14:paraId="2A407C55" w14:textId="0A00AA48" w:rsidR="00403731" w:rsidRPr="00403731" w:rsidRDefault="00403731" w:rsidP="00403731"/>
    <w:p w14:paraId="06EE94DC" w14:textId="77777777" w:rsidR="00403731" w:rsidRPr="00403731" w:rsidRDefault="00403731" w:rsidP="00403731">
      <w:r w:rsidRPr="00403731">
        <w:t>End State</w:t>
      </w:r>
    </w:p>
    <w:p w14:paraId="09D17672" w14:textId="77777777" w:rsidR="00403731" w:rsidRPr="00403731" w:rsidRDefault="00403731" w:rsidP="00403731">
      <w:r w:rsidRPr="00403731">
        <w:t>When complete:</w:t>
      </w:r>
    </w:p>
    <w:p w14:paraId="43B9A192" w14:textId="77777777" w:rsidR="00403731" w:rsidRPr="00403731" w:rsidRDefault="00403731" w:rsidP="00403731">
      <w:pPr>
        <w:numPr>
          <w:ilvl w:val="0"/>
          <w:numId w:val="12"/>
        </w:numPr>
      </w:pPr>
      <w:r w:rsidRPr="00403731">
        <w:t>Accountants can prepare returns without clarification</w:t>
      </w:r>
    </w:p>
    <w:p w14:paraId="437833AF" w14:textId="77777777" w:rsidR="00403731" w:rsidRPr="00403731" w:rsidRDefault="00403731" w:rsidP="00403731">
      <w:pPr>
        <w:numPr>
          <w:ilvl w:val="0"/>
          <w:numId w:val="12"/>
        </w:numPr>
      </w:pPr>
      <w:r w:rsidRPr="00403731">
        <w:t>Clients can understand and verify their results</w:t>
      </w:r>
    </w:p>
    <w:p w14:paraId="75638BA6" w14:textId="77777777" w:rsidR="00403731" w:rsidRPr="00403731" w:rsidRDefault="00403731" w:rsidP="00403731">
      <w:pPr>
        <w:numPr>
          <w:ilvl w:val="0"/>
          <w:numId w:val="12"/>
        </w:numPr>
      </w:pPr>
      <w:r w:rsidRPr="00403731">
        <w:t>Advisors can scale using standardized, trusted reports</w:t>
      </w:r>
    </w:p>
    <w:p w14:paraId="06F15FA9" w14:textId="77777777" w:rsidR="00403731" w:rsidRPr="00403731" w:rsidRDefault="00403731" w:rsidP="00403731">
      <w:pPr>
        <w:numPr>
          <w:ilvl w:val="0"/>
          <w:numId w:val="12"/>
        </w:numPr>
      </w:pPr>
      <w:r w:rsidRPr="00403731">
        <w:t>All numbers reconcile, drill through, and withstand scrutiny</w:t>
      </w:r>
    </w:p>
    <w:p w14:paraId="74EF8FB6" w14:textId="77777777" w:rsidR="00403731" w:rsidRPr="00403731" w:rsidRDefault="00403731" w:rsidP="00403731">
      <w:proofErr w:type="gramStart"/>
      <w:r w:rsidRPr="00403731">
        <w:t>This turns</w:t>
      </w:r>
      <w:proofErr w:type="gramEnd"/>
      <w:r w:rsidRPr="00403731">
        <w:t xml:space="preserve"> reporting from a liability into a strategic advantage.</w:t>
      </w:r>
    </w:p>
    <w:p w14:paraId="5618E382" w14:textId="77777777" w:rsidR="001A409E" w:rsidRPr="0090050C" w:rsidRDefault="001A409E"/>
    <w:sectPr w:rsidR="001A409E" w:rsidRPr="009005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34D2C"/>
    <w:multiLevelType w:val="multilevel"/>
    <w:tmpl w:val="9150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00725"/>
    <w:multiLevelType w:val="multilevel"/>
    <w:tmpl w:val="8D3A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13CE1"/>
    <w:multiLevelType w:val="multilevel"/>
    <w:tmpl w:val="75CE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2134D"/>
    <w:multiLevelType w:val="multilevel"/>
    <w:tmpl w:val="454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52476"/>
    <w:multiLevelType w:val="multilevel"/>
    <w:tmpl w:val="F2A4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C6849"/>
    <w:multiLevelType w:val="multilevel"/>
    <w:tmpl w:val="171C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925FB"/>
    <w:multiLevelType w:val="multilevel"/>
    <w:tmpl w:val="9E78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E5D74"/>
    <w:multiLevelType w:val="multilevel"/>
    <w:tmpl w:val="E3BA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B41311"/>
    <w:multiLevelType w:val="multilevel"/>
    <w:tmpl w:val="3FD6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05B42"/>
    <w:multiLevelType w:val="multilevel"/>
    <w:tmpl w:val="73F4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76E7D"/>
    <w:multiLevelType w:val="multilevel"/>
    <w:tmpl w:val="23BC6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AD5ADD"/>
    <w:multiLevelType w:val="multilevel"/>
    <w:tmpl w:val="2BC2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DE2D6D"/>
    <w:multiLevelType w:val="multilevel"/>
    <w:tmpl w:val="DA0A3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409073">
    <w:abstractNumId w:val="8"/>
  </w:num>
  <w:num w:numId="2" w16cid:durableId="1237934428">
    <w:abstractNumId w:val="7"/>
  </w:num>
  <w:num w:numId="3" w16cid:durableId="959648349">
    <w:abstractNumId w:val="5"/>
  </w:num>
  <w:num w:numId="4" w16cid:durableId="2104106994">
    <w:abstractNumId w:val="2"/>
  </w:num>
  <w:num w:numId="5" w16cid:durableId="220597348">
    <w:abstractNumId w:val="4"/>
  </w:num>
  <w:num w:numId="6" w16cid:durableId="1815683503">
    <w:abstractNumId w:val="12"/>
  </w:num>
  <w:num w:numId="7" w16cid:durableId="1074861425">
    <w:abstractNumId w:val="10"/>
  </w:num>
  <w:num w:numId="8" w16cid:durableId="2144616720">
    <w:abstractNumId w:val="6"/>
  </w:num>
  <w:num w:numId="9" w16cid:durableId="816534188">
    <w:abstractNumId w:val="1"/>
  </w:num>
  <w:num w:numId="10" w16cid:durableId="16007367">
    <w:abstractNumId w:val="11"/>
  </w:num>
  <w:num w:numId="11" w16cid:durableId="425276060">
    <w:abstractNumId w:val="9"/>
  </w:num>
  <w:num w:numId="12" w16cid:durableId="1609309810">
    <w:abstractNumId w:val="3"/>
  </w:num>
  <w:num w:numId="13" w16cid:durableId="169564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403731"/>
    <w:rsid w:val="00071A95"/>
    <w:rsid w:val="000D2249"/>
    <w:rsid w:val="001374DF"/>
    <w:rsid w:val="00150159"/>
    <w:rsid w:val="001A409E"/>
    <w:rsid w:val="001A44E4"/>
    <w:rsid w:val="00403731"/>
    <w:rsid w:val="004A7132"/>
    <w:rsid w:val="004C45AC"/>
    <w:rsid w:val="00563187"/>
    <w:rsid w:val="00584FD9"/>
    <w:rsid w:val="00596141"/>
    <w:rsid w:val="006350DF"/>
    <w:rsid w:val="0064756D"/>
    <w:rsid w:val="00736AB8"/>
    <w:rsid w:val="007676F8"/>
    <w:rsid w:val="007E48AE"/>
    <w:rsid w:val="00816B42"/>
    <w:rsid w:val="008C77C7"/>
    <w:rsid w:val="0090050C"/>
    <w:rsid w:val="00932F96"/>
    <w:rsid w:val="00A21216"/>
    <w:rsid w:val="00B725E3"/>
    <w:rsid w:val="00C11A0C"/>
    <w:rsid w:val="00CD5A8A"/>
    <w:rsid w:val="00CF7B11"/>
    <w:rsid w:val="00D5297F"/>
    <w:rsid w:val="00E47862"/>
    <w:rsid w:val="00E540A9"/>
    <w:rsid w:val="00F51923"/>
    <w:rsid w:val="00FD683C"/>
    <w:rsid w:val="00FF26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67E9D21"/>
  <w15:chartTrackingRefBased/>
  <w15:docId w15:val="{8B998504-73E0-4903-AFB3-2C09721D6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7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7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7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7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7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7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7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7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731"/>
    <w:rPr>
      <w:rFonts w:eastAsiaTheme="majorEastAsia" w:cstheme="majorBidi"/>
      <w:color w:val="272727" w:themeColor="text1" w:themeTint="D8"/>
    </w:rPr>
  </w:style>
  <w:style w:type="paragraph" w:styleId="Title">
    <w:name w:val="Title"/>
    <w:basedOn w:val="Normal"/>
    <w:next w:val="Normal"/>
    <w:link w:val="TitleChar"/>
    <w:uiPriority w:val="10"/>
    <w:qFormat/>
    <w:rsid w:val="00403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731"/>
    <w:pPr>
      <w:spacing w:before="160"/>
      <w:jc w:val="center"/>
    </w:pPr>
    <w:rPr>
      <w:i/>
      <w:iCs/>
      <w:color w:val="404040" w:themeColor="text1" w:themeTint="BF"/>
    </w:rPr>
  </w:style>
  <w:style w:type="character" w:customStyle="1" w:styleId="QuoteChar">
    <w:name w:val="Quote Char"/>
    <w:basedOn w:val="DefaultParagraphFont"/>
    <w:link w:val="Quote"/>
    <w:uiPriority w:val="29"/>
    <w:rsid w:val="00403731"/>
    <w:rPr>
      <w:i/>
      <w:iCs/>
      <w:color w:val="404040" w:themeColor="text1" w:themeTint="BF"/>
    </w:rPr>
  </w:style>
  <w:style w:type="paragraph" w:styleId="ListParagraph">
    <w:name w:val="List Paragraph"/>
    <w:basedOn w:val="Normal"/>
    <w:uiPriority w:val="34"/>
    <w:qFormat/>
    <w:rsid w:val="00403731"/>
    <w:pPr>
      <w:ind w:left="720"/>
      <w:contextualSpacing/>
    </w:pPr>
  </w:style>
  <w:style w:type="character" w:styleId="IntenseEmphasis">
    <w:name w:val="Intense Emphasis"/>
    <w:basedOn w:val="DefaultParagraphFont"/>
    <w:uiPriority w:val="21"/>
    <w:qFormat/>
    <w:rsid w:val="00403731"/>
    <w:rPr>
      <w:i/>
      <w:iCs/>
      <w:color w:val="0F4761" w:themeColor="accent1" w:themeShade="BF"/>
    </w:rPr>
  </w:style>
  <w:style w:type="paragraph" w:styleId="IntenseQuote">
    <w:name w:val="Intense Quote"/>
    <w:basedOn w:val="Normal"/>
    <w:next w:val="Normal"/>
    <w:link w:val="IntenseQuoteChar"/>
    <w:uiPriority w:val="30"/>
    <w:qFormat/>
    <w:rsid w:val="00403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731"/>
    <w:rPr>
      <w:i/>
      <w:iCs/>
      <w:color w:val="0F4761" w:themeColor="accent1" w:themeShade="BF"/>
    </w:rPr>
  </w:style>
  <w:style w:type="character" w:styleId="IntenseReference">
    <w:name w:val="Intense Reference"/>
    <w:basedOn w:val="DefaultParagraphFont"/>
    <w:uiPriority w:val="32"/>
    <w:qFormat/>
    <w:rsid w:val="004037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670</Words>
  <Characters>4091</Characters>
  <Application>Microsoft Office Word</Application>
  <DocSecurity>0</DocSecurity>
  <Lines>141</Lines>
  <Paragraphs>128</Paragraphs>
  <ScaleCrop>false</ScaleCrop>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Cohen</dc:creator>
  <cp:keywords/>
  <dc:description/>
  <cp:lastModifiedBy>J Cohen</cp:lastModifiedBy>
  <cp:revision>5</cp:revision>
  <dcterms:created xsi:type="dcterms:W3CDTF">2025-12-27T04:36:00Z</dcterms:created>
  <dcterms:modified xsi:type="dcterms:W3CDTF">2025-12-28T23:25:00Z</dcterms:modified>
</cp:coreProperties>
</file>