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2026-01-11 ~ 2026-01-18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180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23</w:t>
            </w:r>
          </w:p>
        </w:tc>
        <w:tc>
          <w:tcPr>
            <w:tcW w:type="dxa" w:w="816"/>
          </w:tcPr>
          <w:p>
            <w:r>
              <w:t>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242</w:t>
            </w:r>
          </w:p>
        </w:tc>
        <w:tc>
          <w:tcPr>
            <w:tcW w:type="dxa" w:w="816"/>
          </w:tcPr>
          <w:p>
            <w:r>
              <w:t>242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242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2026-01-12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Hình ảnh mờ nhòe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2026-01-13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23</w:t>
            </w:r>
          </w:p>
        </w:tc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Hình bị nhấp nháy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2026-01-14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23</w:t>
            </w:r>
          </w:p>
        </w:tc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Ảnh nhấp nháy.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2026-01-15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mờ nhòe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2026-01-16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Hình ảnh nhấp nháy.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2026-01-17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nhấp nháy.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2026-01-18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Hình không rõ.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2026-01-12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2026-01-13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Phòng Hạ Thế, Cam Phòng An Ninh, Cam Hóa Mỹ Phẩm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2026-01-13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2026-01-15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2026-01-16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2026-01-17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2026-01-18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