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07081" w14:textId="77777777" w:rsidR="00082397" w:rsidRDefault="00000000">
      <w:pPr>
        <w:spacing w:before="600" w:after="240"/>
        <w:jc w:val="center"/>
      </w:pPr>
      <w:r>
        <w:rPr>
          <w:b/>
          <w:bCs/>
          <w:color w:val="1F3864"/>
          <w:sz w:val="52"/>
          <w:szCs w:val="52"/>
        </w:rPr>
        <w:t>Mapping synaptic connectivity at scale</w:t>
      </w:r>
    </w:p>
    <w:p w14:paraId="0FD8F1E3" w14:textId="77777777" w:rsidR="00082397" w:rsidRDefault="00000000">
      <w:pPr>
        <w:spacing w:after="160"/>
        <w:jc w:val="center"/>
      </w:pPr>
      <w:r>
        <w:rPr>
          <w:b/>
          <w:bCs/>
          <w:color w:val="2E75B6"/>
          <w:sz w:val="36"/>
          <w:szCs w:val="36"/>
        </w:rPr>
        <w:t>using patterned optogenetics and noise stimulation</w:t>
      </w:r>
    </w:p>
    <w:p w14:paraId="10C44FF5" w14:textId="77777777" w:rsidR="00082397" w:rsidRDefault="00000000">
      <w:pPr>
        <w:spacing w:after="600"/>
        <w:jc w:val="center"/>
      </w:pPr>
      <w:r>
        <w:rPr>
          <w:i/>
          <w:iCs/>
          <w:color w:val="666666"/>
        </w:rPr>
        <w:t>A practical guide for neuroscientists</w:t>
      </w:r>
    </w:p>
    <w:p w14:paraId="563C3036" w14:textId="77777777" w:rsidR="00082397" w:rsidRDefault="00000000">
      <w:pPr>
        <w:pBdr>
          <w:left w:val="single" w:sz="6" w:space="12" w:color="2E75B6"/>
        </w:pBdr>
        <w:spacing w:before="120" w:after="120"/>
        <w:ind w:left="720" w:right="720"/>
      </w:pPr>
      <w:r>
        <w:rPr>
          <w:i/>
          <w:iCs/>
          <w:color w:val="2E4057"/>
          <w:sz w:val="22"/>
          <w:szCs w:val="22"/>
        </w:rPr>
        <w:t>This document describes a method for mapping which neurons are connected to which, using structured light patterns and calcium imaging. No background in signal processing, mathematics, or engineering is assumed.</w:t>
      </w:r>
    </w:p>
    <w:p w14:paraId="5E126906" w14:textId="77777777" w:rsidR="00082397" w:rsidRDefault="00082397">
      <w:pPr>
        <w:spacing w:after="400"/>
      </w:pPr>
    </w:p>
    <w:p w14:paraId="0353EA1E" w14:textId="77777777" w:rsidR="00082397" w:rsidRDefault="00000000">
      <w:pPr>
        <w:pStyle w:val="Heading2"/>
      </w:pPr>
      <w:r>
        <w:t>What this document covers</w:t>
      </w:r>
    </w:p>
    <w:p w14:paraId="454939B2" w14:textId="77777777" w:rsidR="00082397" w:rsidRDefault="00000000">
      <w:pPr>
        <w:pStyle w:val="ListParagraph"/>
        <w:numPr>
          <w:ilvl w:val="0"/>
          <w:numId w:val="2"/>
        </w:numPr>
        <w:spacing w:after="100"/>
      </w:pPr>
      <w:r>
        <w:t>The problem with stimulating one neuron at a time, and why it misses weak connections</w:t>
      </w:r>
    </w:p>
    <w:p w14:paraId="25372F5E" w14:textId="77777777" w:rsidR="00082397" w:rsidRDefault="00000000">
      <w:pPr>
        <w:pStyle w:val="ListParagraph"/>
        <w:numPr>
          <w:ilvl w:val="0"/>
          <w:numId w:val="2"/>
        </w:numPr>
        <w:spacing w:after="100"/>
      </w:pPr>
      <w:r>
        <w:t>How flickering light patterns can reveal connections that single pulses cannot</w:t>
      </w:r>
    </w:p>
    <w:p w14:paraId="5121017D" w14:textId="77777777" w:rsidR="00082397" w:rsidRDefault="00000000">
      <w:pPr>
        <w:pStyle w:val="ListParagraph"/>
        <w:numPr>
          <w:ilvl w:val="0"/>
          <w:numId w:val="2"/>
        </w:numPr>
        <w:spacing w:after="100"/>
      </w:pPr>
      <w:r>
        <w:t>How to stimulate many cells at once and still work out which ones are connected</w:t>
      </w:r>
    </w:p>
    <w:p w14:paraId="7A42F82A" w14:textId="77777777" w:rsidR="00082397" w:rsidRDefault="00000000">
      <w:pPr>
        <w:pStyle w:val="ListParagraph"/>
        <w:numPr>
          <w:ilvl w:val="0"/>
          <w:numId w:val="2"/>
        </w:numPr>
        <w:spacing w:after="100"/>
      </w:pPr>
      <w:r>
        <w:t>How the experiment actually runs: one mask at a time, in a randomised order</w:t>
      </w:r>
    </w:p>
    <w:p w14:paraId="763768B4" w14:textId="77777777" w:rsidR="00082397" w:rsidRDefault="00000000">
      <w:pPr>
        <w:pStyle w:val="ListParagraph"/>
        <w:numPr>
          <w:ilvl w:val="0"/>
          <w:numId w:val="2"/>
        </w:numPr>
        <w:spacing w:after="100"/>
      </w:pPr>
      <w:r>
        <w:t>Why randomising the order matters, and what happens if you do not</w:t>
      </w:r>
    </w:p>
    <w:p w14:paraId="46B8AE90" w14:textId="77777777" w:rsidR="00082397" w:rsidRDefault="00000000">
      <w:pPr>
        <w:pStyle w:val="ListParagraph"/>
        <w:numPr>
          <w:ilvl w:val="0"/>
          <w:numId w:val="2"/>
        </w:numPr>
        <w:spacing w:after="100"/>
      </w:pPr>
      <w:r>
        <w:t>How many passes you need to run for 150 neurons, and what limits how long you can go</w:t>
      </w:r>
    </w:p>
    <w:p w14:paraId="360D96D1" w14:textId="77777777" w:rsidR="00082397" w:rsidRDefault="00000000">
      <w:pPr>
        <w:pStyle w:val="ListParagraph"/>
        <w:numPr>
          <w:ilvl w:val="0"/>
          <w:numId w:val="2"/>
        </w:numPr>
        <w:spacing w:after="100"/>
      </w:pPr>
      <w:r>
        <w:t>What can go wrong in slice and dissociated culture preparations</w:t>
      </w:r>
    </w:p>
    <w:p w14:paraId="425F94DC" w14:textId="77777777" w:rsidR="00082397" w:rsidRDefault="00000000">
      <w:pPr>
        <w:pStyle w:val="ListParagraph"/>
        <w:numPr>
          <w:ilvl w:val="0"/>
          <w:numId w:val="2"/>
        </w:numPr>
        <w:spacing w:after="100"/>
      </w:pPr>
      <w:r>
        <w:t>How to handle a mixture of excitatory and inhibitory neurons when you cannot tell them apart by eye</w:t>
      </w:r>
    </w:p>
    <w:p w14:paraId="67DE99F4" w14:textId="77777777" w:rsidR="00082397" w:rsidRDefault="00000000">
      <w:pPr>
        <w:pStyle w:val="ListParagraph"/>
        <w:numPr>
          <w:ilvl w:val="0"/>
          <w:numId w:val="2"/>
        </w:numPr>
        <w:spacing w:after="100"/>
      </w:pPr>
      <w:r>
        <w:t>How synaptic delays are resolved automatically, separating direct from indirect connections without pharmacology</w:t>
      </w:r>
    </w:p>
    <w:p w14:paraId="61C52445" w14:textId="77777777" w:rsidR="00082397" w:rsidRDefault="00000000">
      <w:pPr>
        <w:pStyle w:val="ListParagraph"/>
        <w:numPr>
          <w:ilvl w:val="0"/>
          <w:numId w:val="2"/>
        </w:numPr>
        <w:spacing w:after="100"/>
      </w:pPr>
      <w:r>
        <w:t>How varying the pulse pattern within each bin lets you measure synaptic plasticity for every connection simultaneously</w:t>
      </w:r>
    </w:p>
    <w:p w14:paraId="630D43DB" w14:textId="77777777" w:rsidR="00082397" w:rsidRDefault="00082397">
      <w:pPr>
        <w:spacing w:after="200"/>
      </w:pPr>
    </w:p>
    <w:p w14:paraId="0EF10BC4" w14:textId="77777777" w:rsidR="00082397" w:rsidRDefault="00000000">
      <w:r>
        <w:br w:type="page"/>
      </w:r>
    </w:p>
    <w:p w14:paraId="505D248F" w14:textId="77777777" w:rsidR="00082397" w:rsidRDefault="00000000">
      <w:pPr>
        <w:pStyle w:val="Heading1"/>
      </w:pPr>
      <w:r>
        <w:lastRenderedPageBreak/>
        <w:t>The problem with standard single-cell mapping</w:t>
      </w:r>
    </w:p>
    <w:p w14:paraId="2050714B" w14:textId="77777777" w:rsidR="00082397" w:rsidRDefault="00000000">
      <w:pPr>
        <w:spacing w:after="160"/>
      </w:pPr>
      <w:r>
        <w:t>Suppose you have identified a set of neurons in a cortical slice or dissociated culture. You can see them, you can target them individually with light, and you want to know which ones are synaptically connected to a downstream population you are recording with a calcium indicator. The standard approach is to photostimulate each candidate neuron one at a time and watch for a response downstream. This works for strong connections, but it has two serious limitations.</w:t>
      </w:r>
    </w:p>
    <w:p w14:paraId="491720F0" w14:textId="77777777" w:rsidR="00082397" w:rsidRDefault="00000000">
      <w:pPr>
        <w:spacing w:after="160"/>
      </w:pPr>
      <w:r>
        <w:t>The first limitation is speed. Testing each cell individually means one cell per trial. For a population of thirty candidate presynaptic neurons you need at least thirty trials, plus whatever averaging is required to get a clean signal. This multiplies quickly and creates real practical problems around photobleaching, phototoxicity, and preparation viability.</w:t>
      </w:r>
    </w:p>
    <w:p w14:paraId="17577719" w14:textId="77777777" w:rsidR="00082397" w:rsidRDefault="00000000">
      <w:pPr>
        <w:spacing w:after="160"/>
      </w:pPr>
      <w:r>
        <w:t>The second limitation is sensitivity. A single brief pulse of light drives a single presynaptic cell, which releases neurotransmitter at its synapses, which produces a small postsynaptic potential in any connected downstream cell. If the connection is weak, that potential may be smaller than the noise in your recording. You simply cannot tell whether a response occurred. The standard fix is to average many trials, which requires even more recording time and worsens the problems above.</w:t>
      </w:r>
    </w:p>
    <w:p w14:paraId="1180C0BE" w14:textId="77777777" w:rsidR="00082397" w:rsidRDefault="00000000">
      <w:pPr>
        <w:spacing w:after="160"/>
      </w:pPr>
      <w:r>
        <w:t>The method described here solves both problems. It stimulates groups of cells simultaneously rather than individually, which means more total synaptic drive per trial and therefore a larger signal to detect. It also uses long, structured stimulus patterns rather than single pulses, which allows statistical decoding of very weak responses that would be invisible in single trials. And it uses a specific grouping scheme that lets you assign each cell its own connectivity estimate even though cells were never stimulated in isolation.</w:t>
      </w:r>
    </w:p>
    <w:p w14:paraId="136EF784" w14:textId="77777777" w:rsidR="00082397" w:rsidRDefault="00082397">
      <w:pPr>
        <w:spacing w:after="120"/>
      </w:pPr>
    </w:p>
    <w:p w14:paraId="231A492A" w14:textId="77777777" w:rsidR="00082397" w:rsidRDefault="00000000">
      <w:pPr>
        <w:pStyle w:val="Heading1"/>
      </w:pPr>
      <w:r>
        <w:t>The core idea: a long conversation instead of a single shout</w:t>
      </w:r>
    </w:p>
    <w:p w14:paraId="42758B4D" w14:textId="77777777" w:rsidR="00082397" w:rsidRDefault="00000000">
      <w:pPr>
        <w:spacing w:after="160"/>
      </w:pPr>
      <w:r>
        <w:t>When you stimulate a cell with a single light pulse and look for a response, you are essentially shouting once and listening for an echo. If the echo is quieter than the background noise in your recording, you miss it. You can shout more times and average the results, but that takes time.</w:t>
      </w:r>
    </w:p>
    <w:p w14:paraId="326DE7E8" w14:textId="77777777" w:rsidR="00082397" w:rsidRDefault="00000000">
      <w:pPr>
        <w:spacing w:after="160"/>
      </w:pPr>
      <w:r>
        <w:t>This method does something different. Instead of one loud shout, each stimulus is a long, structured conversation: the light to a group of cells flickers on and off many times over the course of a minute or two, following a specific pre-designed pattern. You then listen for whether the downstream calcium signal tracks that pattern. Does the postsynaptic signal tend to go up when the stimulus is on, and come back down when it is off?</w:t>
      </w:r>
    </w:p>
    <w:p w14:paraId="3D668E71" w14:textId="77777777" w:rsidR="00082397" w:rsidRDefault="00000000">
      <w:pPr>
        <w:spacing w:after="160"/>
      </w:pPr>
      <w:r>
        <w:lastRenderedPageBreak/>
        <w:t>Because the conversation is long, even a very faint echo becomes detectable. A weak synapse that adds only a tiny amount to the calcium signal on any individual flicker will, over hundreds of flickers, produce a reliable statistical signature that rises above the noise. The more flickers you collect, the better this works — the genuine synaptic signal accumulates, while noise, which is unrelated to your stimulus pattern, averages away.</w:t>
      </w:r>
    </w:p>
    <w:p w14:paraId="227352C1" w14:textId="77777777" w:rsidR="00082397" w:rsidRDefault="00000000">
      <w:pPr>
        <w:pBdr>
          <w:left w:val="single" w:sz="6" w:space="12" w:color="2E75B6"/>
        </w:pBdr>
        <w:spacing w:before="120" w:after="120"/>
        <w:ind w:left="720" w:right="720"/>
      </w:pPr>
      <w:r>
        <w:rPr>
          <w:i/>
          <w:iCs/>
          <w:color w:val="2E4057"/>
          <w:sz w:val="22"/>
          <w:szCs w:val="22"/>
        </w:rPr>
        <w:t>Think of it like listening for a faint voice in a noisy room. One word is impossible to hear. But if the person speaks the same sentence a hundred times, you can reconstruct it even from a very noisy recording, because the signal adds up each time while the noise is different each time.</w:t>
      </w:r>
    </w:p>
    <w:p w14:paraId="3D3A7774" w14:textId="77777777" w:rsidR="00082397" w:rsidRDefault="00082397">
      <w:pPr>
        <w:spacing w:after="120"/>
      </w:pPr>
    </w:p>
    <w:p w14:paraId="07055F9B" w14:textId="77777777" w:rsidR="00082397" w:rsidRDefault="00000000">
      <w:pPr>
        <w:pStyle w:val="Heading1"/>
      </w:pPr>
      <w:r>
        <w:t>What the stimulus actually looks like</w:t>
      </w:r>
    </w:p>
    <w:p w14:paraId="74317534" w14:textId="77777777" w:rsidR="00082397" w:rsidRDefault="00000000">
      <w:pPr>
        <w:spacing w:after="160"/>
      </w:pPr>
      <w:r>
        <w:t>The light delivered to each group of cells is a binary sequence: a string of ones and zeros where one means the light is on and zero means it is off, switching at a fixed rate. The switching rate must be slow enough for your calcium indicator to respond to individual on-off events. For RCaMP in a typical slice or culture preparation at room temperature, a switching rate of once every half second to once per second is appropriate.</w:t>
      </w:r>
    </w:p>
    <w:p w14:paraId="286A3910" w14:textId="77777777" w:rsidR="00082397" w:rsidRDefault="00000000">
      <w:pPr>
        <w:spacing w:after="160"/>
      </w:pPr>
      <w:r>
        <w:t>A sequence might look like this over the first ten time bins:</w:t>
      </w:r>
    </w:p>
    <w:p w14:paraId="0E1BE751" w14:textId="77777777" w:rsidR="00082397" w:rsidRDefault="00000000">
      <w:pPr>
        <w:pBdr>
          <w:left w:val="single" w:sz="6" w:space="12" w:color="2E75B6"/>
        </w:pBdr>
        <w:spacing w:before="120" w:after="120"/>
        <w:ind w:left="720" w:right="720"/>
      </w:pPr>
      <w:r>
        <w:rPr>
          <w:i/>
          <w:iCs/>
          <w:color w:val="2E4057"/>
          <w:sz w:val="22"/>
          <w:szCs w:val="22"/>
        </w:rPr>
        <w:t>ON  OFF  ON  ON  OFF  OFF  ON  OFF  ON  ON  ...</w:t>
      </w:r>
    </w:p>
    <w:p w14:paraId="5F85D35C" w14:textId="77777777" w:rsidR="00082397" w:rsidRDefault="00000000">
      <w:pPr>
        <w:spacing w:after="160"/>
      </w:pPr>
      <w:r>
        <w:t>The exact pattern of ons and offs is designed in advance by a computer and loaded into your spatial light modulator or DMD before the experiment. It looks random, and statistically it is designed to behave as if it were random, even though it is pre-determined and reproducible. The important property is that the pattern has no regular rhythm that could synchronise with any biological oscillation in your preparation.</w:t>
      </w:r>
    </w:p>
    <w:p w14:paraId="2C0A4E75" w14:textId="77777777" w:rsidR="00082397" w:rsidRDefault="00000000">
      <w:pPr>
        <w:spacing w:after="160"/>
      </w:pPr>
      <w:r>
        <w:t>Different groups of cells receive different sequences. Group one might follow the pattern above while group two follows a completely different pattern. The sequences are designed so that knowing what group one is doing at any moment tells you nothing about what group two is doing. Each group has its own unique temporal fingerprint.</w:t>
      </w:r>
    </w:p>
    <w:p w14:paraId="2270B6C6" w14:textId="77777777" w:rsidR="00082397" w:rsidRDefault="00082397">
      <w:pPr>
        <w:spacing w:after="120"/>
      </w:pPr>
    </w:p>
    <w:p w14:paraId="59207C5B" w14:textId="77777777" w:rsidR="00082397" w:rsidRDefault="00000000">
      <w:pPr>
        <w:pStyle w:val="Heading1"/>
      </w:pPr>
      <w:r>
        <w:t>Why stimulate groups instead of individual cells</w:t>
      </w:r>
    </w:p>
    <w:p w14:paraId="4E4F9243" w14:textId="77777777" w:rsidR="00082397" w:rsidRDefault="00000000">
      <w:pPr>
        <w:spacing w:after="160"/>
      </w:pPr>
      <w:r>
        <w:t>Stimulating a group of cells rather than a single cell means that several presynaptic neurons are driving your recording site simultaneously on every ON transition. If two of the cells in a group are connected to a downstream neuron you are recording, both contribute synaptic drive every time the group flickers on. The combined signal is larger than either cell alone would produce. Noise in the recording stays the same. The ratio of signal to noise improves.</w:t>
      </w:r>
    </w:p>
    <w:p w14:paraId="5DAB010F" w14:textId="77777777" w:rsidR="00082397" w:rsidRDefault="00000000">
      <w:pPr>
        <w:spacing w:after="160"/>
      </w:pPr>
      <w:r>
        <w:lastRenderedPageBreak/>
        <w:t>The improvement scales with the number of cells in the group. Stimulating eight cells simultaneously rather than one gives roughly three times better sensitivity for detecting weak connections, all else being equal. Stimulating thirty-two cells simultaneously gives roughly six times better sensitivity. This is not a small effect — it is the difference between detecting a connection that requires fifty averaged trials to see with single-cell stimulation, and detecting it in a single recording of a few minutes.</w:t>
      </w:r>
    </w:p>
    <w:p w14:paraId="04548BCC" w14:textId="77777777" w:rsidR="00082397" w:rsidRDefault="00000000">
      <w:pPr>
        <w:spacing w:after="160"/>
      </w:pPr>
      <w:r>
        <w:t>The catch is that you need a way to work backwards from the group response to the contribution of individual cells. If you just stimulated random groups, you could not do this. What makes it possible is using a specific, mathematically structured grouping scheme.</w:t>
      </w:r>
    </w:p>
    <w:p w14:paraId="3A83C170" w14:textId="77777777" w:rsidR="00082397" w:rsidRDefault="00082397">
      <w:pPr>
        <w:spacing w:after="120"/>
      </w:pPr>
    </w:p>
    <w:p w14:paraId="6BA0C598" w14:textId="77777777" w:rsidR="00082397" w:rsidRDefault="00000000">
      <w:pPr>
        <w:pStyle w:val="Heading1"/>
      </w:pPr>
      <w:r>
        <w:t>The grouping scheme: simplex masks</w:t>
      </w:r>
    </w:p>
    <w:p w14:paraId="11C9453E" w14:textId="77777777" w:rsidR="00082397" w:rsidRDefault="00000000">
      <w:pPr>
        <w:spacing w:after="160"/>
      </w:pPr>
      <w:r>
        <w:t>The grouping structure is called a Simplex matrix. You do not need to know anything about the mathematics behind it. What matters is what it achieves: if you have N candidate presynaptic cells, you run N stimulus groups, each group illuminating approximately half the cells. The membership of each group is chosen so that every cell appears in exactly half the groups, and — crucially — no two cells have the same pattern of membership across all the groups.</w:t>
      </w:r>
    </w:p>
    <w:p w14:paraId="71721A16" w14:textId="77777777" w:rsidR="00082397" w:rsidRDefault="00000000">
      <w:pPr>
        <w:spacing w:after="160"/>
      </w:pPr>
      <w:r>
        <w:t>That last property is what allows individual cells to be identified even though they were never stimulated alone. Because every cell has a unique pattern of which groups it is in, its individual contribution to the recorded responses can be extracted by comparing how the recording differed across groups that contained it versus groups that did not. The calculation that does this is straightforward and runs in seconds on any computer.</w:t>
      </w:r>
    </w:p>
    <w:p w14:paraId="415FB188" w14:textId="77777777" w:rsidR="00082397" w:rsidRDefault="00000000">
      <w:pPr>
        <w:pBdr>
          <w:left w:val="single" w:sz="6" w:space="12" w:color="2E75B6"/>
        </w:pBdr>
        <w:spacing w:before="120" w:after="120"/>
        <w:ind w:left="720" w:right="720"/>
      </w:pPr>
      <w:r>
        <w:rPr>
          <w:i/>
          <w:iCs/>
          <w:color w:val="2E4057"/>
          <w:sz w:val="22"/>
          <w:szCs w:val="22"/>
        </w:rPr>
        <w:t>Analogy: imagine trying to work out the flavour contributions of eight different spices in a series of soup recipes. If each recipe uses a different combination of spices, and no two spices are always added or removed together, you can in principle reconstruct the contribution of each individual spice from the collection of soups, even though you never tasted any spice in isolation.</w:t>
      </w:r>
    </w:p>
    <w:p w14:paraId="0F2A8BD8" w14:textId="77777777" w:rsidR="00082397" w:rsidRDefault="00000000">
      <w:pPr>
        <w:spacing w:after="160"/>
      </w:pPr>
      <w:r>
        <w:t>The practical upshot is that you run N recording epochs, one per group, and recover individual connectivity estimates for all N cells. You have done the equivalent of N individual cell experiments, but with substantially better sensitivity because each epoch had many cells contributing signal simultaneously.</w:t>
      </w:r>
    </w:p>
    <w:p w14:paraId="6E43A459" w14:textId="77777777" w:rsidR="00082397" w:rsidRDefault="00082397">
      <w:pPr>
        <w:spacing w:after="120"/>
      </w:pPr>
    </w:p>
    <w:p w14:paraId="3404E417" w14:textId="77777777" w:rsidR="00082397" w:rsidRDefault="00000000">
      <w:pPr>
        <w:pStyle w:val="Heading1"/>
      </w:pPr>
      <w:r>
        <w:t>How the experiment actually runs</w:t>
      </w:r>
    </w:p>
    <w:p w14:paraId="3AAF26A4" w14:textId="77777777" w:rsidR="00082397" w:rsidRDefault="00000000">
      <w:pPr>
        <w:spacing w:after="160"/>
      </w:pPr>
      <w:r>
        <w:t xml:space="preserve">Before the experiment, a pre-imaging session finds all the cell blobs in your field of view and records their positions. From those positions you build your simplex masks — N spatial patterns, each one a set of illumination spots on the DMD. The DMD can display </w:t>
      </w:r>
      <w:r>
        <w:lastRenderedPageBreak/>
        <w:t>one spatial pattern at a time. All cells lit up in that pattern receive the same on-off treatment during that bin.</w:t>
      </w:r>
    </w:p>
    <w:p w14:paraId="6C6A24B6" w14:textId="77777777" w:rsidR="00082397" w:rsidRDefault="00000000">
      <w:pPr>
        <w:spacing w:after="160"/>
      </w:pPr>
      <w:r>
        <w:t>The experiment itself is simple. You display each mask one at a time, hold it for one bin duration — say 500 milliseconds — then move to the next mask. One pass through all N masks takes N bins. Then you repeat, but each time you repeat you randomise the order in which the masks are shown. Over many passes you build up a long recording where every mask has been shown many times, in an irregular and unpredictable order.</w:t>
      </w:r>
    </w:p>
    <w:p w14:paraId="3F0F50BB" w14:textId="77777777" w:rsidR="00082397" w:rsidRDefault="00000000">
      <w:pPr>
        <w:pBdr>
          <w:left w:val="single" w:sz="6" w:space="12" w:color="2E75B6"/>
        </w:pBdr>
        <w:spacing w:before="120" w:after="120"/>
        <w:ind w:left="720" w:right="720"/>
      </w:pPr>
      <w:r>
        <w:rPr>
          <w:i/>
          <w:iCs/>
          <w:color w:val="2E4057"/>
          <w:sz w:val="22"/>
          <w:szCs w:val="22"/>
        </w:rPr>
        <w:t>Three masks, three passes. Pass 1: mask 2, then mask 1, then mask 3. Pass 2: mask 3, then mask 1, then mask 2. Pass 3: mask 1, then mask 3, then mask 2. The calcium imaging runs continuously throughout all of it.</w:t>
      </w:r>
    </w:p>
    <w:p w14:paraId="4998DE17" w14:textId="77777777" w:rsidR="00082397" w:rsidRDefault="00000000">
      <w:pPr>
        <w:spacing w:after="160"/>
      </w:pPr>
      <w:r>
        <w:t>That is the entire stimulus protocol. The DMD is cycling through one spatial pattern at a time. The randomised ordering across passes is the only thing that makes it different from standard simplex stimulation.</w:t>
      </w:r>
    </w:p>
    <w:p w14:paraId="088CEF20" w14:textId="77777777" w:rsidR="00082397" w:rsidRDefault="00082397">
      <w:pPr>
        <w:spacing w:after="120"/>
      </w:pPr>
    </w:p>
    <w:p w14:paraId="21BE5F24" w14:textId="77777777" w:rsidR="00082397" w:rsidRDefault="00000000">
      <w:pPr>
        <w:pStyle w:val="Heading1"/>
      </w:pPr>
      <w:r>
        <w:t>Why the order of masks matters</w:t>
      </w:r>
    </w:p>
    <w:p w14:paraId="1F54AA9E" w14:textId="77777777" w:rsidR="00082397" w:rsidRDefault="00000000">
      <w:pPr>
        <w:spacing w:after="160"/>
      </w:pPr>
      <w:r>
        <w:t>After the recording you need to recover, for each mask, how strongly that mask drove each downstream recording site. The way you do this is to look at the calcium trace and ask: did the calcium tend to go up specifically at the bins when mask 1 was shown?</w:t>
      </w:r>
    </w:p>
    <w:p w14:paraId="0E222E44" w14:textId="77777777" w:rsidR="00082397" w:rsidRDefault="00000000">
      <w:pPr>
        <w:spacing w:after="160"/>
      </w:pPr>
      <w:r>
        <w:t>To answer that question you need a log of which bins mask 1 was shown at. That log is mask 1's sequence — a string of ones and zeros, one entry per bin, with a 1 at every bin where mask 1 was displayed and a 0 everywhere else. You do not design this in advance. It falls out automatically from the randomised order you happened to use.</w:t>
      </w:r>
    </w:p>
    <w:p w14:paraId="5055A963" w14:textId="77777777" w:rsidR="00082397" w:rsidRDefault="00000000">
      <w:pPr>
        <w:spacing w:after="160"/>
      </w:pPr>
      <w:r>
        <w:t>The same is true for every mask. Because the order was randomised differently each pass, the sequence for each mask ends up looking different from every other mask's sequence — each has its 1s scattered at different positions across the full recording. This is what makes decoding possible. To recover mask 1's contribution, you compare the calcium trace to mask 1's sequence. Calcium responses from cells connected to mask 1 will track that pattern. Responses from cells connected to other masks will not, because those masks were shown at different bins. Their contributions average away over the length of the recording.</w:t>
      </w:r>
    </w:p>
    <w:p w14:paraId="01502E22" w14:textId="77777777" w:rsidR="00082397" w:rsidRDefault="00000000">
      <w:pPr>
        <w:pBdr>
          <w:left w:val="single" w:sz="6" w:space="12" w:color="2E75B6"/>
        </w:pBdr>
        <w:spacing w:before="120" w:after="120"/>
        <w:ind w:left="720" w:right="720"/>
      </w:pPr>
      <w:r>
        <w:rPr>
          <w:i/>
          <w:iCs/>
          <w:color w:val="2E4057"/>
          <w:sz w:val="22"/>
          <w:szCs w:val="22"/>
        </w:rPr>
        <w:t>If you showed the masks in the same fixed order every pass — 1 2 3 1 2 3 1 2 3 — every mask would have a perfectly regular repeating pattern and all sequences would look similar. The cross-correlation could not separate them. Randomising the order each pass is what gives each mask a unique pattern of when it was ON, and therefore makes each mask independently decodable.</w:t>
      </w:r>
    </w:p>
    <w:p w14:paraId="7C0688CB" w14:textId="77777777" w:rsidR="00082397" w:rsidRDefault="00082397">
      <w:pPr>
        <w:spacing w:after="120"/>
      </w:pPr>
    </w:p>
    <w:p w14:paraId="21BAC7AA" w14:textId="77777777" w:rsidR="00082397" w:rsidRDefault="00000000">
      <w:pPr>
        <w:pStyle w:val="Heading1"/>
      </w:pPr>
      <w:r>
        <w:t>How many passes you need to run</w:t>
      </w:r>
    </w:p>
    <w:p w14:paraId="158A83C7" w14:textId="77777777" w:rsidR="00082397" w:rsidRDefault="00000000">
      <w:pPr>
        <w:spacing w:after="160"/>
      </w:pPr>
      <w:r>
        <w:lastRenderedPageBreak/>
        <w:t>One pass through all N masks gives you N bins — the absolute minimum for the mathematics to work. In practice you need many more passes than this, because a single pass gives you very noisy estimates. The more passes you run, the more times each mask has been shown, and the more reliably you can detect whether any given mask drove the recording site.</w:t>
      </w:r>
    </w:p>
    <w:p w14:paraId="7DEE138D" w14:textId="77777777" w:rsidR="00082397" w:rsidRDefault="00000000">
      <w:pPr>
        <w:spacing w:after="160"/>
      </w:pPr>
      <w:r>
        <w:t>The improvement is consistent and predictable. Every time you quadruple the number of passes, your ability to detect weak connections doubles. Doubling the number of passes improves sensitivity by about forty percent. There is no ceiling in principle — more passes always helps — but in practice the preparation starts to drift, bleach, and deteriorate over time, so at some point adding more passes stops improving your estimates and starts adding noise from biological instability rather than reducing it.</w:t>
      </w:r>
    </w:p>
    <w:p w14:paraId="3170F326" w14:textId="77777777" w:rsidR="00082397" w:rsidRDefault="00000000">
      <w:pPr>
        <w:pStyle w:val="Heading2"/>
      </w:pPr>
      <w:r>
        <w:t>What this means for 150 neurons</w:t>
      </w:r>
    </w:p>
    <w:p w14:paraId="552CB412" w14:textId="77777777" w:rsidR="00082397" w:rsidRDefault="00000000">
      <w:pPr>
        <w:spacing w:after="160"/>
      </w:pPr>
      <w:r>
        <w:t>For 150 masks you need at least 150 bins — one pass. In practice the useful range is four to eight passes, giving 600 to 1200 bins total. At 500 milliseconds per bin:</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1800"/>
        <w:gridCol w:w="2260"/>
      </w:tblGrid>
      <w:tr w:rsidR="00082397" w14:paraId="50B781EE" w14:textId="77777777">
        <w:tblPrEx>
          <w:tblCellMar>
            <w:top w:w="0" w:type="dxa"/>
            <w:bottom w:w="0" w:type="dxa"/>
          </w:tblCellMar>
        </w:tblPrEx>
        <w:tc>
          <w:tcPr>
            <w:tcW w:w="1800" w:type="dxa"/>
            <w:tcBorders>
              <w:top w:val="single" w:sz="1" w:space="0" w:color="888888"/>
              <w:left w:val="single" w:sz="1" w:space="0" w:color="888888"/>
              <w:bottom w:val="single" w:sz="1" w:space="0" w:color="888888"/>
              <w:right w:val="single" w:sz="1" w:space="0" w:color="888888"/>
            </w:tcBorders>
            <w:shd w:val="clear" w:color="auto" w:fill="D5E8F0"/>
            <w:tcMar>
              <w:top w:w="80" w:type="dxa"/>
              <w:left w:w="140" w:type="dxa"/>
              <w:bottom w:w="80" w:type="dxa"/>
              <w:right w:w="140" w:type="dxa"/>
            </w:tcMar>
          </w:tcPr>
          <w:p w14:paraId="2F050A61" w14:textId="77777777" w:rsidR="00082397" w:rsidRDefault="00000000">
            <w:r>
              <w:rPr>
                <w:b/>
                <w:bCs/>
                <w:sz w:val="22"/>
                <w:szCs w:val="22"/>
              </w:rPr>
              <w:t>Number of passes</w:t>
            </w:r>
          </w:p>
        </w:tc>
        <w:tc>
          <w:tcPr>
            <w:tcW w:w="1500" w:type="dxa"/>
            <w:tcBorders>
              <w:top w:val="single" w:sz="1" w:space="0" w:color="888888"/>
              <w:left w:val="single" w:sz="1" w:space="0" w:color="888888"/>
              <w:bottom w:val="single" w:sz="1" w:space="0" w:color="888888"/>
              <w:right w:val="single" w:sz="1" w:space="0" w:color="888888"/>
            </w:tcBorders>
            <w:shd w:val="clear" w:color="auto" w:fill="D5E8F0"/>
            <w:tcMar>
              <w:top w:w="80" w:type="dxa"/>
              <w:left w:w="140" w:type="dxa"/>
              <w:bottom w:w="80" w:type="dxa"/>
              <w:right w:w="140" w:type="dxa"/>
            </w:tcMar>
          </w:tcPr>
          <w:p w14:paraId="6F6BFE08" w14:textId="77777777" w:rsidR="00082397" w:rsidRDefault="00000000">
            <w:r>
              <w:rPr>
                <w:b/>
                <w:bCs/>
                <w:sz w:val="22"/>
                <w:szCs w:val="22"/>
              </w:rPr>
              <w:t>Total bins</w:t>
            </w:r>
          </w:p>
        </w:tc>
        <w:tc>
          <w:tcPr>
            <w:tcW w:w="1800" w:type="dxa"/>
            <w:tcBorders>
              <w:top w:val="single" w:sz="1" w:space="0" w:color="888888"/>
              <w:left w:val="single" w:sz="1" w:space="0" w:color="888888"/>
              <w:bottom w:val="single" w:sz="1" w:space="0" w:color="888888"/>
              <w:right w:val="single" w:sz="1" w:space="0" w:color="888888"/>
            </w:tcBorders>
            <w:shd w:val="clear" w:color="auto" w:fill="D5E8F0"/>
            <w:tcMar>
              <w:top w:w="80" w:type="dxa"/>
              <w:left w:w="140" w:type="dxa"/>
              <w:bottom w:w="80" w:type="dxa"/>
              <w:right w:w="140" w:type="dxa"/>
            </w:tcMar>
          </w:tcPr>
          <w:p w14:paraId="1CFD6E19" w14:textId="77777777" w:rsidR="00082397" w:rsidRDefault="00000000">
            <w:r>
              <w:rPr>
                <w:b/>
                <w:bCs/>
                <w:sz w:val="22"/>
                <w:szCs w:val="22"/>
              </w:rPr>
              <w:t>Recording time</w:t>
            </w:r>
          </w:p>
        </w:tc>
        <w:tc>
          <w:tcPr>
            <w:tcW w:w="2260" w:type="dxa"/>
            <w:tcBorders>
              <w:top w:val="single" w:sz="1" w:space="0" w:color="888888"/>
              <w:left w:val="single" w:sz="1" w:space="0" w:color="888888"/>
              <w:bottom w:val="single" w:sz="1" w:space="0" w:color="888888"/>
              <w:right w:val="single" w:sz="1" w:space="0" w:color="888888"/>
            </w:tcBorders>
            <w:shd w:val="clear" w:color="auto" w:fill="D5E8F0"/>
            <w:tcMar>
              <w:top w:w="80" w:type="dxa"/>
              <w:left w:w="140" w:type="dxa"/>
              <w:bottom w:w="80" w:type="dxa"/>
              <w:right w:w="140" w:type="dxa"/>
            </w:tcMar>
          </w:tcPr>
          <w:p w14:paraId="41756BDB" w14:textId="77777777" w:rsidR="00082397" w:rsidRDefault="00000000">
            <w:r>
              <w:rPr>
                <w:b/>
                <w:bCs/>
                <w:sz w:val="22"/>
                <w:szCs w:val="22"/>
              </w:rPr>
              <w:t>Sensitivity relative to 1 pass</w:t>
            </w:r>
          </w:p>
        </w:tc>
      </w:tr>
      <w:tr w:rsidR="00082397" w14:paraId="631A750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006B58" w14:textId="77777777" w:rsidR="00082397" w:rsidRDefault="00000000">
            <w:r>
              <w:rPr>
                <w:sz w:val="22"/>
                <w:szCs w:val="22"/>
              </w:rPr>
              <w:t>1 pass (minimum)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22C751" w14:textId="77777777" w:rsidR="00082397" w:rsidRDefault="00000000">
            <w:r>
              <w:rPr>
                <w:sz w:val="22"/>
                <w:szCs w:val="22"/>
              </w:rPr>
              <w:t>150 bins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4538AE" w14:textId="77777777" w:rsidR="00082397" w:rsidRDefault="00000000">
            <w:r>
              <w:rPr>
                <w:sz w:val="22"/>
                <w:szCs w:val="22"/>
              </w:rPr>
              <w:t>1.25 minutes</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9C4547" w14:textId="77777777" w:rsidR="00082397" w:rsidRDefault="00000000">
            <w:r>
              <w:rPr>
                <w:sz w:val="22"/>
                <w:szCs w:val="22"/>
              </w:rPr>
              <w:t>baseline</w:t>
            </w:r>
          </w:p>
        </w:tc>
      </w:tr>
      <w:tr w:rsidR="00082397" w14:paraId="71CB860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40" w:type="dxa"/>
              <w:bottom w:w="80" w:type="dxa"/>
              <w:right w:w="140" w:type="dxa"/>
            </w:tcMar>
          </w:tcPr>
          <w:p w14:paraId="09079AC2" w14:textId="77777777" w:rsidR="00082397" w:rsidRDefault="00000000">
            <w:r>
              <w:rPr>
                <w:sz w:val="22"/>
                <w:szCs w:val="22"/>
              </w:rPr>
              <w:t>4 passes</w:t>
            </w:r>
          </w:p>
        </w:tc>
        <w:tc>
          <w:tcPr>
            <w:tcW w:w="15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40" w:type="dxa"/>
              <w:bottom w:w="80" w:type="dxa"/>
              <w:right w:w="140" w:type="dxa"/>
            </w:tcMar>
          </w:tcPr>
          <w:p w14:paraId="03C8B8EE" w14:textId="77777777" w:rsidR="00082397" w:rsidRDefault="00000000">
            <w:r>
              <w:rPr>
                <w:sz w:val="22"/>
                <w:szCs w:val="22"/>
              </w:rPr>
              <w:t>600 bins</w:t>
            </w:r>
          </w:p>
        </w:tc>
        <w:tc>
          <w:tcPr>
            <w:tcW w:w="18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40" w:type="dxa"/>
              <w:bottom w:w="80" w:type="dxa"/>
              <w:right w:w="140" w:type="dxa"/>
            </w:tcMar>
          </w:tcPr>
          <w:p w14:paraId="466B3BA2" w14:textId="77777777" w:rsidR="00082397" w:rsidRDefault="00000000">
            <w:r>
              <w:rPr>
                <w:sz w:val="22"/>
                <w:szCs w:val="22"/>
              </w:rPr>
              <w:t>5 minutes</w:t>
            </w:r>
          </w:p>
        </w:tc>
        <w:tc>
          <w:tcPr>
            <w:tcW w:w="226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40" w:type="dxa"/>
              <w:bottom w:w="80" w:type="dxa"/>
              <w:right w:w="140" w:type="dxa"/>
            </w:tcMar>
          </w:tcPr>
          <w:p w14:paraId="1ADB8008" w14:textId="77777777" w:rsidR="00082397" w:rsidRDefault="00000000">
            <w:r>
              <w:rPr>
                <w:sz w:val="22"/>
                <w:szCs w:val="22"/>
              </w:rPr>
              <w:t>2× better</w:t>
            </w:r>
          </w:p>
        </w:tc>
      </w:tr>
      <w:tr w:rsidR="00082397" w14:paraId="670DBFF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E098B3" w14:textId="77777777" w:rsidR="00082397" w:rsidRDefault="00000000">
            <w:r>
              <w:rPr>
                <w:sz w:val="22"/>
                <w:szCs w:val="22"/>
              </w:rPr>
              <w:t>8 passes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4ED7AD" w14:textId="77777777" w:rsidR="00082397" w:rsidRDefault="00000000">
            <w:r>
              <w:rPr>
                <w:sz w:val="22"/>
                <w:szCs w:val="22"/>
              </w:rPr>
              <w:t>1200 bins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B50114" w14:textId="77777777" w:rsidR="00082397" w:rsidRDefault="00000000">
            <w:r>
              <w:rPr>
                <w:sz w:val="22"/>
                <w:szCs w:val="22"/>
              </w:rPr>
              <w:t>10 minutes</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F75892" w14:textId="77777777" w:rsidR="00082397" w:rsidRDefault="00000000">
            <w:r>
              <w:rPr>
                <w:sz w:val="22"/>
                <w:szCs w:val="22"/>
              </w:rPr>
              <w:t>2.8× better</w:t>
            </w:r>
          </w:p>
        </w:tc>
      </w:tr>
      <w:tr w:rsidR="00082397" w14:paraId="157F36A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40" w:type="dxa"/>
              <w:bottom w:w="80" w:type="dxa"/>
              <w:right w:w="140" w:type="dxa"/>
            </w:tcMar>
          </w:tcPr>
          <w:p w14:paraId="158B3CEE" w14:textId="77777777" w:rsidR="00082397" w:rsidRDefault="00000000">
            <w:r>
              <w:rPr>
                <w:sz w:val="22"/>
                <w:szCs w:val="22"/>
              </w:rPr>
              <w:t>16 passes</w:t>
            </w:r>
          </w:p>
        </w:tc>
        <w:tc>
          <w:tcPr>
            <w:tcW w:w="15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40" w:type="dxa"/>
              <w:bottom w:w="80" w:type="dxa"/>
              <w:right w:w="140" w:type="dxa"/>
            </w:tcMar>
          </w:tcPr>
          <w:p w14:paraId="19AD3F25" w14:textId="77777777" w:rsidR="00082397" w:rsidRDefault="00000000">
            <w:r>
              <w:rPr>
                <w:sz w:val="22"/>
                <w:szCs w:val="22"/>
              </w:rPr>
              <w:t>2400 bins</w:t>
            </w:r>
          </w:p>
        </w:tc>
        <w:tc>
          <w:tcPr>
            <w:tcW w:w="18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40" w:type="dxa"/>
              <w:bottom w:w="80" w:type="dxa"/>
              <w:right w:w="140" w:type="dxa"/>
            </w:tcMar>
          </w:tcPr>
          <w:p w14:paraId="265C2943" w14:textId="77777777" w:rsidR="00082397" w:rsidRDefault="00000000">
            <w:r>
              <w:rPr>
                <w:sz w:val="22"/>
                <w:szCs w:val="22"/>
              </w:rPr>
              <w:t>20 minutes</w:t>
            </w:r>
          </w:p>
        </w:tc>
        <w:tc>
          <w:tcPr>
            <w:tcW w:w="226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40" w:type="dxa"/>
              <w:bottom w:w="80" w:type="dxa"/>
              <w:right w:w="140" w:type="dxa"/>
            </w:tcMar>
          </w:tcPr>
          <w:p w14:paraId="38A7B95F" w14:textId="77777777" w:rsidR="00082397" w:rsidRDefault="00000000">
            <w:r>
              <w:rPr>
                <w:sz w:val="22"/>
                <w:szCs w:val="22"/>
              </w:rPr>
              <w:t>4× better</w:t>
            </w:r>
          </w:p>
        </w:tc>
      </w:tr>
    </w:tbl>
    <w:p w14:paraId="4C613110" w14:textId="77777777" w:rsidR="00082397" w:rsidRDefault="00082397">
      <w:pPr>
        <w:spacing w:after="120"/>
      </w:pPr>
    </w:p>
    <w:p w14:paraId="47A3FEB7" w14:textId="77777777" w:rsidR="00082397" w:rsidRDefault="00000000">
      <w:pPr>
        <w:spacing w:after="160"/>
      </w:pPr>
      <w:r>
        <w:t>The first few passes give you the biggest improvement per minute of experiment time. After about eight to ten passes the preparation's biological drift starts to compete with the gains from additional averaging, and the benefit of running longer begins to flatten out. For most slice preparations, five to ten minutes of recording per field of view is the practical sweet spot.</w:t>
      </w:r>
    </w:p>
    <w:p w14:paraId="796F8C64" w14:textId="77777777" w:rsidR="00082397" w:rsidRDefault="00000000">
      <w:pPr>
        <w:pStyle w:val="Heading2"/>
      </w:pPr>
      <w:r>
        <w:t>Biological limits on how long you can run</w:t>
      </w:r>
    </w:p>
    <w:p w14:paraId="4769D755" w14:textId="77777777" w:rsidR="00082397" w:rsidRDefault="00000000">
      <w:pPr>
        <w:spacing w:after="160"/>
      </w:pPr>
      <w:r>
        <w:t>Three things impose a practical ceiling on useful recording length. Photobleaching and slow preparation drift cause baseline fluorescence to change over tens of minutes, introducing a gradual trend into your calcium traces that does not average away the way random noise does. Opsin desensitisation causes photocurrents to slowly run down with repeated stimulation, so later passes in a very long recording drive the presynaptic cells less effectively than early passes. And slow fluctuations in background network excitability add structured variance that accumulates rather than cancels. Together these effects mean that somewhere between 10 and 20 minutes of recording, depending on preparation quality, the benefit of additional passes stops outweighing these sources of accumulating noise.</w:t>
      </w:r>
    </w:p>
    <w:p w14:paraId="4276AD39" w14:textId="77777777" w:rsidR="00082397" w:rsidRDefault="00000000">
      <w:pPr>
        <w:pStyle w:val="Heading2"/>
      </w:pPr>
      <w:r>
        <w:lastRenderedPageBreak/>
        <w:t>How to choose your recording duration</w:t>
      </w:r>
    </w:p>
    <w:p w14:paraId="5DE03946" w14:textId="77777777" w:rsidR="00082397" w:rsidRDefault="00000000">
      <w:pPr>
        <w:spacing w:after="160"/>
      </w:pPr>
      <w:r>
        <w:t>The most direct approach is a calibration experiment before committing to a full mapping session. Stimulate a cell you already know is connected — from prior single-cell stimulation or from anatomy — and find the minimum number of passes at which you can reliably detect that connection above your noise floor. Use that as your per-field time budget. If the connections you care about require more passes than your preparation can sustain, the options are: test fewer cells per field so each mask gets more passes in the same time, use a faster calcium indicator to increase how many bins you can collect per minute, or accept that the weakest connections will not be detectable and focus the experiment on moderate to strong connections only.</w:t>
      </w:r>
    </w:p>
    <w:p w14:paraId="7E021CE6" w14:textId="77777777" w:rsidR="00082397" w:rsidRDefault="00082397">
      <w:pPr>
        <w:spacing w:after="120"/>
      </w:pPr>
    </w:p>
    <w:p w14:paraId="18FC6EFF" w14:textId="77777777" w:rsidR="00082397" w:rsidRDefault="00000000">
      <w:pPr>
        <w:pStyle w:val="Heading1"/>
      </w:pPr>
      <w:r>
        <w:t>Decoding the calcium signal</w:t>
      </w:r>
    </w:p>
    <w:p w14:paraId="273AFAF0" w14:textId="77777777" w:rsidR="00082397" w:rsidRDefault="00000000">
      <w:pPr>
        <w:spacing w:after="160"/>
      </w:pPr>
      <w:r>
        <w:t>After recording, for each downstream cell you want to characterise, you have a calcium trace — a time series of fluorescence values across the full recording. For each stimulus group, you also have the binary sequence that group followed. The decoding step asks, for each group: how well does the calcium trace track that group's sequence?</w:t>
      </w:r>
    </w:p>
    <w:p w14:paraId="1CB99BE9" w14:textId="77777777" w:rsidR="00082397" w:rsidRDefault="00000000">
      <w:pPr>
        <w:spacing w:after="160"/>
      </w:pPr>
      <w:r>
        <w:t>Concretely, you slide the group's sequence across the calcium trace and measure how well they match at each possible time offset. This is called a cross-correlation, and it is a standard statistical operation available in any data analysis software. At the time offset corresponding to the synaptic latency — the delay between a cell firing and its effect appearing in the downstream calcium signal — the match will be stronger than at any other offset, because that is when stimulus transitions reliably produce calcium responses. The height of this peak tells you the aggregate synaptic drive from that group onto that recording site. The time offset of the peak gives you the synaptic latency for free.</w:t>
      </w:r>
    </w:p>
    <w:p w14:paraId="179F0181" w14:textId="77777777" w:rsidR="00082397" w:rsidRDefault="00000000">
      <w:pPr>
        <w:spacing w:after="160"/>
      </w:pPr>
      <w:r>
        <w:t>Monosynaptic connections produce a peak at a short, consistent latency, typically two to five milliseconds in vitro. Connections routed through one or more intermediate neurons produce a peak at longer or more variable latency. This lets you classify connections as direct or indirect without additional pharmacology, though pharmacological verification remains good practice.</w:t>
      </w:r>
    </w:p>
    <w:p w14:paraId="4A096CC2" w14:textId="77777777" w:rsidR="00082397" w:rsidRDefault="00000000">
      <w:pPr>
        <w:spacing w:after="160"/>
      </w:pPr>
      <w:r>
        <w:t>Once you have one cross-correlation peak per group per recording site, the Simplex inversion step recovers individual cell weights. This is a single matrix multiplication — a one-line operation in any analysis environment — that converts your N group responses into N individual connectivity estimates. The output is a number for each candidate presynaptic cell representing how strongly it drives each recording site.</w:t>
      </w:r>
    </w:p>
    <w:p w14:paraId="669E1F79" w14:textId="77777777" w:rsidR="00082397" w:rsidRDefault="00082397">
      <w:pPr>
        <w:spacing w:after="120"/>
      </w:pPr>
    </w:p>
    <w:p w14:paraId="5B2A4C5B" w14:textId="77777777" w:rsidR="00082397" w:rsidRDefault="00000000">
      <w:pPr>
        <w:pStyle w:val="Heading1"/>
      </w:pPr>
      <w:r>
        <w:t>Reading synaptic delays: the RAKE principle</w:t>
      </w:r>
    </w:p>
    <w:p w14:paraId="00C03261" w14:textId="77777777" w:rsidR="00082397" w:rsidRDefault="00000000">
      <w:pPr>
        <w:spacing w:after="160"/>
      </w:pPr>
      <w:r>
        <w:lastRenderedPageBreak/>
        <w:t>The cross-correlation does more than tell you whether a connection exists. Because it is computed at every possible time offset between stimulus and response, it returns a full profile showing how the response evolves across a range of lags. The lag at which the correlation peaks is the synaptic delay — and the shape of the full profile encodes something more useful than a single number.</w:t>
      </w:r>
    </w:p>
    <w:p w14:paraId="68595541" w14:textId="77777777" w:rsidR="00082397" w:rsidRDefault="00000000">
      <w:pPr>
        <w:spacing w:after="160"/>
      </w:pPr>
      <w:r>
        <w:t>This is directly analogous to how CDMA mobile phones handle signals that bounce off buildings before reaching the receiver. In that setting, the same transmitted signal arrives at the phone via multiple paths — the direct line-of-sight path and several reflected paths — each arriving at a slightly different time. The phone uses a circuit called a RAKE receiver, which runs multiple copies of the correlation simultaneously, each tuned to a different time delay. Each copy — called a finger — picks out the signal arriving via one specific path. The delays of the different fingers tell you how long each path is, and the amplitudes tell you how strong each contribution is.</w:t>
      </w:r>
    </w:p>
    <w:p w14:paraId="46288A49" w14:textId="77777777" w:rsidR="00082397" w:rsidRDefault="00000000">
      <w:pPr>
        <w:spacing w:after="160"/>
      </w:pPr>
      <w:r>
        <w:t>Your experiment has an exact analogue. A single presynaptic cell may reach your recording site by more than one route. The direct monosynaptic path arrives at a short, consistent delay — typically two to five milliseconds in vitro. A disynaptic path, where the presynaptic cell first activates an intermediate interneuron which then drives your recording site, arrives at a longer delay. A trisynaptic path arrives later still. Each of these routes is a separate finger in your RAKE receiver, and they all appear as distinct peaks at different lags in the same cross-correlation profile.</w:t>
      </w:r>
    </w:p>
    <w:p w14:paraId="1C4DF880" w14:textId="77777777" w:rsidR="00082397" w:rsidRDefault="00000000">
      <w:pPr>
        <w:pBdr>
          <w:left w:val="single" w:sz="6" w:space="12" w:color="2E75B6"/>
        </w:pBdr>
        <w:spacing w:before="120" w:after="120"/>
        <w:ind w:left="720" w:right="720"/>
      </w:pPr>
      <w:r>
        <w:rPr>
          <w:i/>
          <w:iCs/>
          <w:color w:val="2E4057"/>
          <w:sz w:val="22"/>
          <w:szCs w:val="22"/>
        </w:rPr>
        <w:t>In a mobile phone: one transmitter, multiple paths through the environment, each arriving at a different delay. In your experiment: one presynaptic cell, multiple routes through the circuit, each producing a response at a different lag. The mathematics that separates them is identical.</w:t>
      </w:r>
    </w:p>
    <w:p w14:paraId="76430224" w14:textId="77777777" w:rsidR="00082397" w:rsidRDefault="00000000">
      <w:pPr>
        <w:spacing w:after="160"/>
      </w:pPr>
      <w:r>
        <w:t>What this gives you in practice is a free classification of every detected connection as direct or indirect, based purely on the lag of the peak in the cross-correlation — no pharmacology required. A peak at two to five milliseconds is consistent with a monosynaptic connection. A peak at ten to twenty milliseconds suggests one intervening synapse. A broad or multi-peaked profile suggests that the presynaptic cell influences the recording site via both a direct and an indirect route simultaneously.</w:t>
      </w:r>
    </w:p>
    <w:p w14:paraId="03B60F66" w14:textId="77777777" w:rsidR="00082397" w:rsidRDefault="00000000">
      <w:pPr>
        <w:spacing w:after="160"/>
      </w:pPr>
      <w:r>
        <w:t>This is not something you can get from a single pulse stimulus. A pulse gives you one number — response amplitude — with no lag information beyond the coarse distinction of whether the response appears early or late in the trial window. The long binary noise stimulus encodes the synaptic delay information directly into the shape of the cross-correlation, and the RAKE framework extracts it without any additional experiment.</w:t>
      </w:r>
    </w:p>
    <w:p w14:paraId="7A797A51" w14:textId="77777777" w:rsidR="00082397" w:rsidRDefault="00000000">
      <w:pPr>
        <w:spacing w:after="160"/>
      </w:pPr>
      <w:r>
        <w:t>For the practical purpose of mapping connectivity, the most important use of this is distinguishing monosynaptic from polysynaptic connections. If you want to map direct synaptic weights — the connections your presynaptic cells make themselves, not the circuits they activate — you can threshold your connectivity estimates by lag: only accept peaks appearing within the monosynaptic latency window, and discard peaks at longer delays. This gives you a pharmacology-free approximation of what TTX and 4-AP achieve in classical circuit mapping, at no additional experimental cost.</w:t>
      </w:r>
    </w:p>
    <w:p w14:paraId="21567375" w14:textId="77777777" w:rsidR="00082397" w:rsidRDefault="00082397">
      <w:pPr>
        <w:spacing w:after="120"/>
      </w:pPr>
    </w:p>
    <w:p w14:paraId="0C981710" w14:textId="77777777" w:rsidR="00082397" w:rsidRDefault="00000000">
      <w:pPr>
        <w:pStyle w:val="Heading1"/>
      </w:pPr>
      <w:r>
        <w:lastRenderedPageBreak/>
        <w:t>Matching the stimulus to your calcium indicator</w:t>
      </w:r>
    </w:p>
    <w:p w14:paraId="41B98632" w14:textId="77777777" w:rsidR="00082397" w:rsidRDefault="00000000">
      <w:pPr>
        <w:spacing w:after="160"/>
      </w:pPr>
      <w:r>
        <w:t>The stimulus switching rate must be matched to what the indicator can actually report. RCaMP produces a calcium transient with a rise time of roughly 100 to 200 milliseconds and a decay that takes one to two seconds to return to baseline. If you switch the stimulus faster than the indicator can respond, consecutive ON events blur together and the temporal structure of the sequence is lost from the calcium signal. The indicator can no longer tell you whether individual transitions drove responses.</w:t>
      </w:r>
    </w:p>
    <w:p w14:paraId="055E0DA6" w14:textId="77777777" w:rsidR="00082397" w:rsidRDefault="00000000">
      <w:pPr>
        <w:spacing w:after="160"/>
      </w:pPr>
      <w:r>
        <w:t>A switching rate of once every 500 milliseconds to once per second is a conservative working choice for most RCaMP variants in standard slice or culture conditions at room temperature. At this rate, a three-minute recording contains 180 to 360 stimulus transitions per group, which provides noise reduction equivalent to averaging 13 to 19 independent trials of a single-pulse experiment, before accounting for the additional benefit of group stimulation.</w:t>
      </w:r>
    </w:p>
    <w:p w14:paraId="043E58D9" w14:textId="77777777" w:rsidR="00082397" w:rsidRDefault="00000000">
      <w:pPr>
        <w:spacing w:after="160"/>
      </w:pPr>
      <w:r>
        <w:t>RCaMP2 is meaningfully faster than RCaMP1 and allows somewhat faster switching rates for the same signal quality. If throughput is a priority, using the fastest available variant of your indicator is one of the highest-leverage choices in your experimental design.</w:t>
      </w:r>
    </w:p>
    <w:p w14:paraId="66E33181" w14:textId="77777777" w:rsidR="00082397" w:rsidRDefault="00000000">
      <w:pPr>
        <w:spacing w:after="160"/>
      </w:pPr>
      <w:r>
        <w:t>Temperature also matters. Standard slice recordings at room temperature slow down both the indicator kinetics and the opsin kinetics relative to physiological temperature. At 32 to 34 degrees Celsius, transients are faster and you can run somewhat faster sequences, but the relationship between switching rate and indicator bandwidth should be calibrated empirically for your specific preparation rather than assumed.</w:t>
      </w:r>
    </w:p>
    <w:p w14:paraId="34EF164E" w14:textId="77777777" w:rsidR="00082397" w:rsidRDefault="00082397">
      <w:pPr>
        <w:spacing w:after="120"/>
      </w:pPr>
    </w:p>
    <w:p w14:paraId="53376C27" w14:textId="77777777" w:rsidR="00082397" w:rsidRDefault="00000000">
      <w:pPr>
        <w:pStyle w:val="Heading1"/>
      </w:pPr>
      <w:r>
        <w:t>In vitro considerations: slice and dissociated culture</w:t>
      </w:r>
    </w:p>
    <w:p w14:paraId="103CE864" w14:textId="77777777" w:rsidR="00082397" w:rsidRDefault="00000000">
      <w:pPr>
        <w:pStyle w:val="Heading2"/>
      </w:pPr>
      <w:r>
        <w:t>Why in vitro preparations are well suited to this method</w:t>
      </w:r>
    </w:p>
    <w:p w14:paraId="0BABFE1A" w14:textId="77777777" w:rsidR="00082397" w:rsidRDefault="00000000">
      <w:pPr>
        <w:spacing w:after="160"/>
      </w:pPr>
      <w:r>
        <w:t>Slice and dissociated culture preparations have several properties that make this approach more practical than it would be in vivo. Spontaneous firing rates are much lower than in the intact brain because the long-range excitatory inputs and neuromodulatory signals that drive spontaneous activity have been removed. A layer 2/3 pyramidal cell in a quiet slice may fire spontaneously only a few times per minute. This is important because spontaneous spikes produce calcium transients that are unrelated to your stimulus, and which add noise to the cross-correlation. With low spontaneous rates, this noise is small and manageable.</w:t>
      </w:r>
    </w:p>
    <w:p w14:paraId="603FE0A5" w14:textId="77777777" w:rsidR="00082397" w:rsidRDefault="00000000">
      <w:pPr>
        <w:spacing w:after="160"/>
      </w:pPr>
      <w:r>
        <w:t>Mechanical stability is another major advantage. Unlike in vivo recording, there is no heartbeat or respiration to cause motion artefacts in the imaging. The preparation does not move, so the calcium signal you record is cleaner from the outset and does not require motion correction.</w:t>
      </w:r>
    </w:p>
    <w:p w14:paraId="0D99F26F" w14:textId="77777777" w:rsidR="00082397" w:rsidRDefault="00000000">
      <w:pPr>
        <w:spacing w:after="160"/>
      </w:pPr>
      <w:r>
        <w:lastRenderedPageBreak/>
        <w:t>Pharmacological access is excellent in vitro. If you want to verify that a detected connection is monosynaptic, you can add drugs to the bath solution that block action potential propagation in intermediate neurons, eliminating polysynaptic contributions. This is much harder to do in the intact brain.</w:t>
      </w:r>
    </w:p>
    <w:p w14:paraId="65F653A7" w14:textId="77777777" w:rsidR="00082397" w:rsidRDefault="00000000">
      <w:pPr>
        <w:pStyle w:val="Heading2"/>
      </w:pPr>
      <w:r>
        <w:t>Spontaneous network bursts in dissociated cultures</w:t>
      </w:r>
    </w:p>
    <w:p w14:paraId="35F42AE0" w14:textId="77777777" w:rsidR="00082397" w:rsidRDefault="00000000">
      <w:pPr>
        <w:spacing w:after="160"/>
      </w:pPr>
      <w:r>
        <w:t>Dissociated cultures introduce a specific complication. Mature cultures with dense recurrent connectivity are prone to synchronised network bursts: episodes where the entire culture fires together in a brief intense event, then goes quiet for several seconds before the next burst. These bursts produce large calcium transients across your entire recording population simultaneously, completely unrelated to your stimulus.</w:t>
      </w:r>
    </w:p>
    <w:p w14:paraId="731D9ADB" w14:textId="77777777" w:rsidR="00082397" w:rsidRDefault="00000000">
      <w:pPr>
        <w:spacing w:after="160"/>
      </w:pPr>
      <w:r>
        <w:t>The cross-correlation step is relatively robust to this because bursts are brief and infrequent relative to the length of the recording, and they are statistically unrelated to your stimulus sequences. Over a long recording they average away. However, they add substantial noise, particularly if your recording is short. The standard approach is to detect burst epochs automatically from the raw calcium traces and exclude those time windows from the cross-correlation analysis. Burst detection is straightforward: identify time points where a large fraction of your recorded cells show simultaneous calcium transients, and flag those windows as excluded. This is standard practice in culture electrophysiology and applies directly here.</w:t>
      </w:r>
    </w:p>
    <w:p w14:paraId="51CAA856" w14:textId="77777777" w:rsidR="00082397" w:rsidRDefault="00000000">
      <w:pPr>
        <w:spacing w:after="160"/>
      </w:pPr>
      <w:r>
        <w:t>Acute cortical slices are generally much better behaved in this respect. Local inhibitory circuitry is largely intact, spontaneous bursting is rare under standard ACSF conditions, and the preparation is stable for several hours. For most purposes, acute slices are the more tractable preparation for this method.</w:t>
      </w:r>
    </w:p>
    <w:p w14:paraId="66A8D0EB" w14:textId="77777777" w:rsidR="00082397" w:rsidRDefault="00000000">
      <w:pPr>
        <w:pStyle w:val="Heading2"/>
      </w:pPr>
      <w:r>
        <w:t>Linearity and voltage clamp</w:t>
      </w:r>
    </w:p>
    <w:p w14:paraId="7563B3DD" w14:textId="77777777" w:rsidR="00082397" w:rsidRDefault="00000000">
      <w:pPr>
        <w:spacing w:after="160"/>
      </w:pPr>
      <w:r>
        <w:t>The method works best when the postsynaptic response is approximately proportional to the amount of synaptic drive — when stimulating two connected cells simultaneously produces roughly twice the effect of stimulating one. This approximation holds well when you are recording postsynaptic currents in voltage clamp, where you hold the membrane potential at a fixed value and measure the current required to maintain it. In voltage clamp, synaptic currents from different inputs sum linearly and the connectivity estimates are straightforward to interpret as synaptic conductances.</w:t>
      </w:r>
    </w:p>
    <w:p w14:paraId="0CF82617" w14:textId="77777777" w:rsidR="00082397" w:rsidRDefault="00000000">
      <w:pPr>
        <w:spacing w:after="160"/>
      </w:pPr>
      <w:r>
        <w:t>When recording calcium signals from spiking cells, this linearity is less reliable. A cell sitting just below spike threshold may fire with a small additional input, and once it fires, further input does not produce proportionally larger calcium transients. The estimates you recover still reflect genuine functional influence — cells that score high are genuinely driving the postsynaptic cell — but the numbers cannot be directly interpreted as synaptic conductances. They are closer to functional influence weights: useful for identifying connections and ranking their relative strength, but not equivalent to biophysical measurements.</w:t>
      </w:r>
    </w:p>
    <w:p w14:paraId="26D9FD20" w14:textId="77777777" w:rsidR="00082397" w:rsidRDefault="00082397">
      <w:pPr>
        <w:spacing w:after="120"/>
      </w:pPr>
    </w:p>
    <w:p w14:paraId="13D07404" w14:textId="77777777" w:rsidR="00082397" w:rsidRDefault="00000000">
      <w:pPr>
        <w:pStyle w:val="Heading1"/>
      </w:pPr>
      <w:r>
        <w:lastRenderedPageBreak/>
        <w:t>Excitatory and inhibitory neurons mixed together</w:t>
      </w:r>
    </w:p>
    <w:p w14:paraId="3EFF8A8E" w14:textId="77777777" w:rsidR="00082397" w:rsidRDefault="00000000">
      <w:pPr>
        <w:pStyle w:val="Heading2"/>
      </w:pPr>
      <w:r>
        <w:t>Why this creates a problem</w:t>
      </w:r>
    </w:p>
    <w:p w14:paraId="6C733FE7" w14:textId="77777777" w:rsidR="00082397" w:rsidRDefault="00000000">
      <w:pPr>
        <w:spacing w:after="160"/>
      </w:pPr>
      <w:r>
        <w:t>Excitatory synaptic input drives calcium up in a postsynaptic cell by depolarising it toward firing threshold. Inhibitory synaptic input drives calcium down, or prevents it from rising, by hyperpolarising the membrane or reducing its electrical resistance. If your candidate presynaptic pool contains both excitatory and inhibitory neurons projecting onto the same postsynaptic cell, and you stimulate them together in mixed groups, their effects will partially cancel inside each group's aggregate response.</w:t>
      </w:r>
    </w:p>
    <w:p w14:paraId="1C67645A" w14:textId="77777777" w:rsidR="00082397" w:rsidRDefault="00000000">
      <w:pPr>
        <w:spacing w:after="160"/>
      </w:pPr>
      <w:r>
        <w:t>The cross-correlation will recover a number for each group that reflects the net balance of excitation and inhibition — positive if excitatory drive dominates, negative if inhibitory drive dominates, near zero if they roughly cancel. If an excitatory and an inhibitory cell are in the same groups at similar frequencies, their individual estimates will be pulled toward zero by each other. You will systematically underestimate the strength of both connections. Unlike noise from spontaneous activity, this cancellation does not average away with longer recordings. It is a structural bias in the estimates, not a statistical fluctuation.</w:t>
      </w:r>
    </w:p>
    <w:p w14:paraId="458185AB" w14:textId="77777777" w:rsidR="00082397" w:rsidRDefault="00000000">
      <w:pPr>
        <w:pStyle w:val="Heading2"/>
      </w:pPr>
      <w:r>
        <w:t>The solution: two separate grouping schemes</w:t>
      </w:r>
    </w:p>
    <w:p w14:paraId="14F1DB13" w14:textId="77777777" w:rsidR="00082397" w:rsidRDefault="00000000">
      <w:pPr>
        <w:spacing w:after="160"/>
      </w:pPr>
      <w:r>
        <w:t>If you can identify which cells are excitatory and which are inhibitory before designing the experiment, the solution is straightforward. Design one Simplex grouping scheme for the excitatory cells and a completely separate one for the inhibitory cells. Assign stimulus sequences from one set to the excitatory groups and sequences from a completely different set to the inhibitory groups. All sequences across both schemes must be unrelated to each other.</w:t>
      </w:r>
    </w:p>
    <w:p w14:paraId="1D6E153D" w14:textId="77777777" w:rsidR="00082397" w:rsidRDefault="00000000">
      <w:pPr>
        <w:spacing w:after="160"/>
      </w:pPr>
      <w:r>
        <w:t>Run all groups simultaneously as before. When decoding, the cross-correlation with an excitatory group's sequence recovers the aggregate excitatory drive from that group. The cross-correlation with an inhibitory group's sequence recovers the aggregate inhibitory influence of that group. Because the sequences are unrelated, these two estimates do not contaminate each other even though all groups are active simultaneously. You then apply the Simplex inversion separately to each scheme, recovering individual excitatory connectivity weights and individual inhibitory connectivity weights. The output is two connectivity matrices rather than one.</w:t>
      </w:r>
    </w:p>
    <w:p w14:paraId="23317484" w14:textId="77777777" w:rsidR="00082397" w:rsidRDefault="00000000">
      <w:pPr>
        <w:pStyle w:val="Heading2"/>
      </w:pPr>
      <w:r>
        <w:t>Detecting inhibitory connections with calcium imaging</w:t>
      </w:r>
    </w:p>
    <w:p w14:paraId="3B4FBE00" w14:textId="77777777" w:rsidR="00082397" w:rsidRDefault="00000000">
      <w:pPr>
        <w:spacing w:after="160"/>
      </w:pPr>
      <w:r>
        <w:t>There is an asymmetry in what calcium imaging can report. Excitatory drive that causes a cell to fire produces a clear, positive calcium transient. Inhibitory drive that suppresses firing is harder to detect, because you are looking for the absence of transients that would have occurred without the inhibition.</w:t>
      </w:r>
    </w:p>
    <w:p w14:paraId="7D38DBDD" w14:textId="77777777" w:rsidR="00082397" w:rsidRDefault="00000000">
      <w:pPr>
        <w:spacing w:after="160"/>
      </w:pPr>
      <w:r>
        <w:t xml:space="preserve">Inhibitory connections are detectable from calcium imaging only when the postsynaptic cell has some ongoing activity to suppress. If the cell is occasionally firing spontaneously, well-timed inhibitory input will reduce its calcium below baseline during </w:t>
      </w:r>
      <w:r>
        <w:lastRenderedPageBreak/>
        <w:t>inhibitory ON periods, and the cross-correlation will return a negative peak. In very quiet preparations with low spontaneous rates, inhibitory connectivity may not be detectable from calcium imaging alone. Adding a modest background level of excitation pharmacologically — a low concentration of a positive AMPA modulator, for example — can elevate baseline activity just enough to make inhibitory suppression visible without disrupting the experiment.</w:t>
      </w:r>
    </w:p>
    <w:p w14:paraId="0957B3A3" w14:textId="77777777" w:rsidR="00082397" w:rsidRDefault="00000000">
      <w:pPr>
        <w:spacing w:after="160"/>
      </w:pPr>
      <w:r>
        <w:t>An alternative is to use a complementary electrophysiological recording from a subset of cells rather than relying entirely on calcium imaging for inhibitory connectivity mapping.</w:t>
      </w:r>
    </w:p>
    <w:p w14:paraId="04931B8E" w14:textId="77777777" w:rsidR="00082397" w:rsidRDefault="00082397">
      <w:pPr>
        <w:spacing w:after="120"/>
      </w:pPr>
    </w:p>
    <w:p w14:paraId="1A94D7ED" w14:textId="77777777" w:rsidR="00082397" w:rsidRDefault="00000000">
      <w:pPr>
        <w:pStyle w:val="Heading1"/>
      </w:pPr>
      <w:r>
        <w:t>Identifying excitatory and inhibitory neurons from their behaviour</w:t>
      </w:r>
    </w:p>
    <w:p w14:paraId="5B2C618F" w14:textId="77777777" w:rsidR="00082397" w:rsidRDefault="00000000">
      <w:pPr>
        <w:spacing w:after="160"/>
      </w:pPr>
      <w:r>
        <w:t>In many practical situations you cannot tell excitatory from inhibitory neurons by looking at them. They express the same indicator, occupy the same field of view, and look morphologically similar under the magnification typically used for population calcium imaging. Identifying cell type requires either a genetic reporter expressed in one class but not the other, or inference from the cells' activity patterns during the experiment itself.</w:t>
      </w:r>
    </w:p>
    <w:p w14:paraId="50A78935" w14:textId="77777777" w:rsidR="00082397" w:rsidRDefault="00000000">
      <w:pPr>
        <w:spacing w:after="160"/>
      </w:pPr>
      <w:r>
        <w:t>The good news is that the structured stimulus you are already delivering provides rich data for making this inference. You do not need to run any additional experiments.</w:t>
      </w:r>
    </w:p>
    <w:p w14:paraId="4647A36D" w14:textId="77777777" w:rsidR="00082397" w:rsidRDefault="00000000">
      <w:pPr>
        <w:pStyle w:val="Heading2"/>
      </w:pPr>
      <w:r>
        <w:t>What excitatory and inhibitory neurons look like in activity data</w:t>
      </w:r>
    </w:p>
    <w:p w14:paraId="45555906" w14:textId="77777777" w:rsidR="00082397" w:rsidRDefault="00000000">
      <w:pPr>
        <w:spacing w:after="160"/>
      </w:pPr>
      <w:r>
        <w:t>Excitatory and inhibitory neurons have characteristic relationships to the activity of the local circuit that show up in their calcium signals. Fast-spiking inhibitory interneurons tend to be strongly driven by local excitatory activity and respond to it rapidly. When excitatory neurons in the local population are active, nearby inhibitory neurons typically become active shortly afterwards, driven by the excitatory input they receive. Excitatory cells that receive strong local inhibitory feedback tend to show activation followed by suppression.</w:t>
      </w:r>
    </w:p>
    <w:p w14:paraId="76451F81" w14:textId="77777777" w:rsidR="00082397" w:rsidRDefault="00000000">
      <w:pPr>
        <w:spacing w:after="160"/>
      </w:pPr>
      <w:r>
        <w:t>These relationships are not visible in a single trial, but they are detectable across a long recording with many stimulus transitions. They produce statistically distinguishable patterns in the cross-correlations and in the pairwise relationships between cells.</w:t>
      </w:r>
    </w:p>
    <w:p w14:paraId="54D6A062" w14:textId="77777777" w:rsidR="00082397" w:rsidRDefault="00000000">
      <w:pPr>
        <w:pStyle w:val="Heading2"/>
      </w:pPr>
      <w:r>
        <w:t>Cross-correlating cells with each other</w:t>
      </w:r>
    </w:p>
    <w:p w14:paraId="48D3A7A4" w14:textId="77777777" w:rsidR="00082397" w:rsidRDefault="00000000">
      <w:pPr>
        <w:spacing w:after="160"/>
      </w:pPr>
      <w:r>
        <w:t>You are already computing cross-correlations between each postsynaptic cell's calcium trace and each stimulus sequence. Now additionally compute pairwise cross-correlations between calcium traces: between the signal from cell A and the signal from cell B across the full recording. This asks whether cells A and B tend to be active at the same times, and whether one tends to lead or follow the other.</w:t>
      </w:r>
    </w:p>
    <w:p w14:paraId="7AD328D3" w14:textId="77777777" w:rsidR="00082397" w:rsidRDefault="00000000">
      <w:pPr>
        <w:spacing w:after="160"/>
      </w:pPr>
      <w:r>
        <w:lastRenderedPageBreak/>
        <w:t>Cells that are both excitatory tend to be co-active when the same stimulus groups are on, producing positive pairwise correlations. Inhibitory cells tend to become active shortly after the excitatory cells they receive input from — positive correlation with excitatory cells at a short lag — but their activation is followed by suppression of those same excitatory cells — negative correlation at a slightly longer lag. This push-pull pattern in the pairwise correlations is the functional signature of inhibitory interneurons.</w:t>
      </w:r>
    </w:p>
    <w:p w14:paraId="11D21639" w14:textId="77777777" w:rsidR="00082397" w:rsidRDefault="00000000">
      <w:pPr>
        <w:spacing w:after="160"/>
      </w:pPr>
      <w:r>
        <w:t>Cells with broadly positive correlations across the rest of the population — they go up when other cells go up — are consistent with being excitatory. Cells with mixed correlations — positive at short lags with some cells, negative with others — are consistent with inhibitory neurons exerting targeted suppression. Cells with unusually fast, high-amplitude calcium transients consistent with high firing rates are consistent with fast-spiking interneurons.</w:t>
      </w:r>
    </w:p>
    <w:p w14:paraId="43AB4E04" w14:textId="77777777" w:rsidR="00082397" w:rsidRDefault="00000000">
      <w:pPr>
        <w:pStyle w:val="Heading2"/>
      </w:pPr>
      <w:r>
        <w:t>Using the stimulus groups as a probe</w:t>
      </w:r>
    </w:p>
    <w:p w14:paraId="1DDCC9F8" w14:textId="77777777" w:rsidR="00082397" w:rsidRDefault="00000000">
      <w:pPr>
        <w:spacing w:after="160"/>
      </w:pPr>
      <w:r>
        <w:t>Because different groups contain different combinations of cells, you can ask a diagnostic question: which stimulus groups produce the largest responses in a given cell, and what do those groups have in common? An inhibitory interneuron will respond strongly to any group containing its excitatory drive inputs, regardless of whether the interneuron itself is directly photostimulated. It is being driven synaptically by the excited cells. Its response profile across groups will therefore track the excitatory content of the groups rather than its own membership.</w:t>
      </w:r>
    </w:p>
    <w:p w14:paraId="3A3CF2C1" w14:textId="77777777" w:rsidR="00082397" w:rsidRDefault="00000000">
      <w:pPr>
        <w:spacing w:after="160"/>
      </w:pPr>
      <w:r>
        <w:t>An excitatory cell, by contrast, will respond primarily through its direct presynaptic partners: groups containing those partners will produce larger postsynaptic responses. The pattern of which groups drive a given cell, and the latency of the responses, together help identify whether the cell is primarily a direct target of photostimulation or a synaptically driven responder.</w:t>
      </w:r>
    </w:p>
    <w:p w14:paraId="4F39B0C7" w14:textId="77777777" w:rsidR="00082397" w:rsidRDefault="00000000">
      <w:pPr>
        <w:pStyle w:val="Heading2"/>
      </w:pPr>
      <w:r>
        <w:t>Synaptic latency as an identifier</w:t>
      </w:r>
    </w:p>
    <w:p w14:paraId="733F93E3" w14:textId="77777777" w:rsidR="00082397" w:rsidRDefault="00000000">
      <w:pPr>
        <w:spacing w:after="160"/>
      </w:pPr>
      <w:r>
        <w:t>The time offset of the cross-correlation peak is informative about cell type. A cell that is being directly photostimulated shows a calcium response at a latency corresponding to opsin activation plus indicator rise time: a short, fixed delay. A cell that is being driven synaptically shows a longer latency that includes synaptic transmission time. A cell that is being driven disynaptically — excitatory cell activates inhibitory cell which then suppresses a third cell — shows an even longer or more complex temporal pattern.</w:t>
      </w:r>
    </w:p>
    <w:p w14:paraId="6919643F" w14:textId="77777777" w:rsidR="00082397" w:rsidRDefault="00000000">
      <w:pPr>
        <w:spacing w:after="160"/>
      </w:pPr>
      <w:r>
        <w:t>Cells that respond at latencies shorter than the minimum synaptic delay for your preparation are almost certainly being directly photostimulated, confirming they express the opsin. Cells that respond only at latencies consistent with one or more synaptic delays are being driven indirectly, and their response patterns can help identify the circuit logic connecting them to the stimulated population.</w:t>
      </w:r>
    </w:p>
    <w:p w14:paraId="0E27BD99" w14:textId="77777777" w:rsidR="00082397" w:rsidRDefault="00000000">
      <w:pPr>
        <w:pStyle w:val="Heading2"/>
      </w:pPr>
      <w:r>
        <w:t>Clustering the response profiles</w:t>
      </w:r>
    </w:p>
    <w:p w14:paraId="25A161F6" w14:textId="77777777" w:rsidR="00082397" w:rsidRDefault="00000000">
      <w:pPr>
        <w:spacing w:after="160"/>
      </w:pPr>
      <w:r>
        <w:t xml:space="preserve">Each cell in your recording has a response profile: a collection of cross-correlation amplitudes and latencies, one per stimulus group, plus pairwise correlations with all </w:t>
      </w:r>
      <w:r>
        <w:lastRenderedPageBreak/>
        <w:t>other recorded cells. This gives each cell a rich characterisation of its functional behaviour across the recording.</w:t>
      </w:r>
    </w:p>
    <w:p w14:paraId="3B37E9DE" w14:textId="77777777" w:rsidR="00082397" w:rsidRDefault="00000000">
      <w:pPr>
        <w:spacing w:after="160"/>
      </w:pPr>
      <w:r>
        <w:t>Clustering these response profiles using standard methods — grouping cells that behave similarly together — will typically reveal structure corresponding to the underlying excitatory and inhibitory cell classes. In a population with a mixture of pyramidal cells and interneurons, you generally find two or a small number of clusters. The excitatory cluster contains cells with similar response profiles that all show moderate positive responses to most stimulus groups. The inhibitory cluster contains cells with stronger, faster responses to excitatory groups and negative correlations with cells in the excitatory cluster.</w:t>
      </w:r>
    </w:p>
    <w:p w14:paraId="6B13B8C5" w14:textId="77777777" w:rsidR="00082397" w:rsidRDefault="00000000">
      <w:pPr>
        <w:spacing w:after="160"/>
      </w:pPr>
      <w:r>
        <w:t>This clustering approach will not always give a clean separation, particularly if your inhibitory population is heterogeneous — parvalbumin-positive, somatostatin-positive, and VIP-positive interneurons have different circuit roles and produce different functional signatures. But as a first-pass classification it is usually sufficient to partition the population well enough for separate excitatory and inhibitory Simplex inversions to give meaningful results.</w:t>
      </w:r>
    </w:p>
    <w:p w14:paraId="6EA45693" w14:textId="77777777" w:rsidR="00082397" w:rsidRDefault="00000000">
      <w:pPr>
        <w:pStyle w:val="Heading2"/>
      </w:pPr>
      <w:r>
        <w:t>Handling uncertain classifications</w:t>
      </w:r>
    </w:p>
    <w:p w14:paraId="319A2CBB" w14:textId="77777777" w:rsidR="00082397" w:rsidRDefault="00000000">
      <w:pPr>
        <w:spacing w:after="160"/>
      </w:pPr>
      <w:r>
        <w:t>Some cells will not cluster cleanly. Their response profiles will be intermediate or inconsistent. There are several practical options:</w:t>
      </w:r>
    </w:p>
    <w:p w14:paraId="02B2C7FF" w14:textId="77777777" w:rsidR="00082397" w:rsidRDefault="00000000">
      <w:pPr>
        <w:pStyle w:val="ListParagraph"/>
        <w:numPr>
          <w:ilvl w:val="0"/>
          <w:numId w:val="2"/>
        </w:numPr>
        <w:spacing w:after="100"/>
      </w:pPr>
      <w:r>
        <w:t>Leave uncertain cells unclassified. Run the Simplex inversions on the cells you are confident about and treat uncertain cells as a separate category. This is conservative but avoids corrupting your connectivity estimates with misclassified cells.</w:t>
      </w:r>
    </w:p>
    <w:p w14:paraId="1FAF2EBF" w14:textId="77777777" w:rsidR="00082397" w:rsidRDefault="00000000">
      <w:pPr>
        <w:pStyle w:val="ListParagraph"/>
        <w:numPr>
          <w:ilvl w:val="0"/>
          <w:numId w:val="2"/>
        </w:numPr>
        <w:spacing w:after="100"/>
      </w:pPr>
      <w:r>
        <w:t>Use connectivity estimates and cell type classification mutually. If a cell tentatively classified as inhibitory shows up in the inversion as making strong negative connections onto excitatory cells, this is evidence the classification is correct. Iterate between the two analyses.</w:t>
      </w:r>
    </w:p>
    <w:p w14:paraId="1EA11634" w14:textId="77777777" w:rsidR="00082397" w:rsidRDefault="00000000">
      <w:pPr>
        <w:pStyle w:val="ListParagraph"/>
        <w:numPr>
          <w:ilvl w:val="0"/>
          <w:numId w:val="2"/>
        </w:numPr>
        <w:spacing w:after="100"/>
      </w:pPr>
      <w:r>
        <w:t>Run a brief pharmacological validation at the end of the recording. Adding a GABA receptor blocker will eliminate inhibitory transmission and cause excitatory cells to become more active. Cells whose activity increases most when inhibition is blocked are those that were receiving the most inhibitory drive, which points to which cells were acting as inhibitory drivers.</w:t>
      </w:r>
    </w:p>
    <w:p w14:paraId="24DD97F1" w14:textId="77777777" w:rsidR="00082397" w:rsidRDefault="00082397">
      <w:pPr>
        <w:spacing w:after="120"/>
      </w:pPr>
    </w:p>
    <w:p w14:paraId="641AC43A" w14:textId="77777777" w:rsidR="00082397" w:rsidRDefault="00000000">
      <w:pPr>
        <w:pStyle w:val="Heading1"/>
      </w:pPr>
      <w:r>
        <w:t>Going further: varying the pulse pattern to measure synaptic dynamics</w:t>
      </w:r>
    </w:p>
    <w:p w14:paraId="71E6D071" w14:textId="77777777" w:rsidR="00082397" w:rsidRDefault="00000000">
      <w:pPr>
        <w:spacing w:after="160"/>
      </w:pPr>
      <w:r>
        <w:t xml:space="preserve">Everything described so far uses the same pulse pattern every time a mask is shown — for example, a single brief pulse per bin. But if your DMD controller lets you vary the illumination within a bin, each mask presentation can become a probe of synaptic </w:t>
      </w:r>
      <w:r>
        <w:lastRenderedPageBreak/>
        <w:t>dynamics rather than just synaptic existence. This turns the connectivity map into something considerably richer.</w:t>
      </w:r>
    </w:p>
    <w:p w14:paraId="3ED7640E" w14:textId="77777777" w:rsidR="00082397" w:rsidRDefault="00000000">
      <w:pPr>
        <w:pStyle w:val="Heading2"/>
      </w:pPr>
      <w:r>
        <w:t>What different pulse patterns reveal</w:t>
      </w:r>
    </w:p>
    <w:p w14:paraId="6826413A" w14:textId="77777777" w:rsidR="00082397" w:rsidRDefault="00000000">
      <w:pPr>
        <w:spacing w:after="160"/>
      </w:pPr>
      <w:r>
        <w:t>Different pulse trains stress the synapse in different ways. A single pulse gives you baseline release probability — the standard measure used in conventional circuit mapping. Two pulses with a defined gap between them gives you the paired-pulse ratio, a widely used measure of whether the synapse tends to get stronger or weaker with repeated activation. A short burst of five pulses at high frequency tells you how much the synapse depresses under sustained drive. By comparing the response to a single pulse versus a burst, you get a measure of the connection's short-term plasticity — how it behaves during natural firing patterns rather than just under minimal artificial stimulation.</w:t>
      </w:r>
    </w:p>
    <w:p w14:paraId="1EA14D9A" w14:textId="77777777" w:rsidR="00082397" w:rsidRDefault="00000000">
      <w:pPr>
        <w:pStyle w:val="Heading2"/>
      </w:pPr>
      <w:r>
        <w:t>How to implement this in your recording</w:t>
      </w:r>
    </w:p>
    <w:p w14:paraId="2D2AC644" w14:textId="77777777" w:rsidR="00082397" w:rsidRDefault="00000000">
      <w:pPr>
        <w:spacing w:after="160"/>
      </w:pPr>
      <w:r>
        <w:t>The simplest approach is to keep your mask ordering fixed across a block of passes and vary only the pulse pattern between blocks. Each block uses the same randomised sequence of masks but delivers a different stimulus each time a mask is shown.</w:t>
      </w:r>
    </w:p>
    <w:p w14:paraId="5D04F6D1" w14:textId="77777777" w:rsidR="00082397" w:rsidRDefault="00000000">
      <w:pPr>
        <w:pBdr>
          <w:left w:val="single" w:sz="6" w:space="12" w:color="2E75B6"/>
        </w:pBdr>
        <w:spacing w:before="120" w:after="120"/>
        <w:ind w:left="720" w:right="720"/>
      </w:pPr>
      <w:r>
        <w:rPr>
          <w:i/>
          <w:iCs/>
          <w:color w:val="2E4057"/>
          <w:sz w:val="22"/>
          <w:szCs w:val="22"/>
        </w:rPr>
        <w:t>Block 1: all passes use a single pulse per bin. Block 2: all passes use two pulses 20ms apart. Block 3: all passes use two pulses 50ms apart. Block 4: all passes use a five-pulse burst at 50Hz. Each block gives you a separate connectivity matrix.</w:t>
      </w:r>
    </w:p>
    <w:p w14:paraId="227DA125" w14:textId="77777777" w:rsidR="00082397" w:rsidRDefault="00000000">
      <w:pPr>
        <w:spacing w:after="160"/>
      </w:pPr>
      <w:r>
        <w:t>Because the mask sequence is identical across blocks, you can directly compare the connectivity weight estimates between blocks. The ratio of the weight from block 2 to the weight from block 1, for any given connection, is the paired-pulse ratio at 20ms for that connection. The ratio of block 4 to block 1 is the burst facilitation or depression index. You get these numbers for every detected connection simultaneously, without ever stimulating any cell individually.</w:t>
      </w:r>
    </w:p>
    <w:p w14:paraId="489BCD86" w14:textId="77777777" w:rsidR="00082397" w:rsidRDefault="00000000">
      <w:pPr>
        <w:pStyle w:val="Heading2"/>
      </w:pPr>
      <w:r>
        <w:t>What you get out</w:t>
      </w:r>
    </w:p>
    <w:p w14:paraId="1C2879A7" w14:textId="77777777" w:rsidR="00082397" w:rsidRDefault="00000000">
      <w:pPr>
        <w:spacing w:after="160"/>
      </w:pPr>
      <w:r>
        <w:t>For every presynaptic cell detected as connected to any recording site, you end up with not just a connectivity weight but a plasticity fingerprint — a vector of responses across your panel of pulse patterns. This fingerprint is characteristic of synapse type. Facilitating synapses show increasing responses as the number of pulses grows. Depressing synapses show decreasing responses. Connections mediated by different receptor combinations have different frequency dependencies. In principle you can use this fingerprint to classify synapse type purely from the functional response, without anatomical follow-up, for every connection in the field in a single session.</w:t>
      </w:r>
    </w:p>
    <w:p w14:paraId="57CFCBB1" w14:textId="77777777" w:rsidR="00082397" w:rsidRDefault="00000000">
      <w:pPr>
        <w:spacing w:after="160"/>
      </w:pPr>
      <w:r>
        <w:t>This goes considerably beyond what standard optogenetic circuit mapping can do. Conventional one-at-a-time stimulation can measure paired-pulse ratio for a specific connection if you specifically target that pair and repeat it many times. Your approach measures it for all connections simultaneously, as a byproduct of the connectivity mapping experiment itself.</w:t>
      </w:r>
    </w:p>
    <w:p w14:paraId="59C61ED7" w14:textId="77777777" w:rsidR="00082397" w:rsidRDefault="00000000">
      <w:pPr>
        <w:pStyle w:val="Heading2"/>
      </w:pPr>
      <w:r>
        <w:lastRenderedPageBreak/>
        <w:t>The practical constraint</w:t>
      </w:r>
    </w:p>
    <w:p w14:paraId="2099FA45" w14:textId="77777777" w:rsidR="00082397" w:rsidRDefault="00000000">
      <w:pPr>
        <w:spacing w:after="160"/>
      </w:pPr>
      <w:r>
        <w:t>Each additional block adds recording time and accumulates photobleaching and opsin desensitisation. In practice you can probably run three to four blocks within a single field before preparation quality degrades enough to affect the estimates. The single-pulse versus paired-pulse comparison at one or two intervals is the highest-value starting point, because paired-pulse ratio is the most widely used plasticity measure and its interpretation is well established. If your biological question specifically concerns short-term dynamics — distinguishing E and I synapse types, characterising synapses under different neuromodulatory states, comparing healthy and diseased tissue — then designing your block panel around those specific comparisons will give you the most interpretable results.</w:t>
      </w:r>
    </w:p>
    <w:p w14:paraId="4E22EC94" w14:textId="77777777" w:rsidR="00082397" w:rsidRDefault="00082397">
      <w:pPr>
        <w:spacing w:after="120"/>
      </w:pPr>
    </w:p>
    <w:p w14:paraId="2CDAB67E" w14:textId="77777777" w:rsidR="00082397" w:rsidRDefault="00000000">
      <w:pPr>
        <w:pStyle w:val="Heading1"/>
      </w:pPr>
      <w:r>
        <w:t>Things to watch out for</w:t>
      </w:r>
    </w:p>
    <w:p w14:paraId="5D97D99C" w14:textId="77777777" w:rsidR="00082397" w:rsidRDefault="00000000">
      <w:pPr>
        <w:pStyle w:val="Heading2"/>
      </w:pPr>
      <w:r>
        <w:t>The postsynaptic population must not express the opsin</w:t>
      </w:r>
    </w:p>
    <w:p w14:paraId="25842DB5" w14:textId="77777777" w:rsidR="00082397" w:rsidRDefault="00000000">
      <w:pPr>
        <w:spacing w:after="160"/>
      </w:pPr>
      <w:r>
        <w:t>This is the most important practical constraint. If the downstream cells you are recording from express the same channelrhodopsin as your presynaptic candidates, the stimulus will drive them directly through light activation rather than through synaptic input. The calcium signal will reflect direct photostimulation, not synaptic connectivity, and your connectivity estimates will be meaningless. Expression strategy must confine opsin expression strictly to the presynaptic candidate population. Cre driver lines, projection-specific viral strategies, or intersectional approaches are all viable depending on your experimental system.</w:t>
      </w:r>
    </w:p>
    <w:p w14:paraId="5ADA5224" w14:textId="77777777" w:rsidR="00082397" w:rsidRDefault="00000000">
      <w:pPr>
        <w:pStyle w:val="Heading2"/>
      </w:pPr>
      <w:r>
        <w:t>Opsin kinetics limit your maximum stimulus rate</w:t>
      </w:r>
    </w:p>
    <w:p w14:paraId="048E23AC" w14:textId="77777777" w:rsidR="00082397" w:rsidRDefault="00000000">
      <w:pPr>
        <w:spacing w:after="160"/>
      </w:pPr>
      <w:r>
        <w:t>Channelrhodopsin-2 has a channel closing time of roughly ten to fifteen milliseconds, which limits how fast it can reliably follow an on-off flickering stimulus. Above approximately thirty to forty flickers per second the channel does not have time to close between pulses and the photocurrent becomes a sustained plateau rather than a modulated signal. Your stimulus switching rate must stay well below this ceiling. For the one-per-second rates appropriate for RCaMP this is not a constraint in practice, but it becomes relevant if you use a faster indicator and try to increase switching speed. Faster opsins such as Chronos extend this ceiling significantly.</w:t>
      </w:r>
    </w:p>
    <w:p w14:paraId="5BFB22DF" w14:textId="77777777" w:rsidR="00082397" w:rsidRDefault="00000000">
      <w:pPr>
        <w:pStyle w:val="Heading2"/>
      </w:pPr>
      <w:r>
        <w:t>Expression level variability across cells</w:t>
      </w:r>
    </w:p>
    <w:p w14:paraId="4C75B75A" w14:textId="77777777" w:rsidR="00082397" w:rsidRDefault="00000000">
      <w:pPr>
        <w:spacing w:after="160"/>
      </w:pPr>
      <w:r>
        <w:t xml:space="preserve">Viral transduction rarely produces the same opsin expression level in every cell. Some cells will express more channelrhodopsin and respond more strongly to the same light intensity; others will express less and respond weakly or not at all. This means the light stimulus does not produce the same photocurrent in every cell you are targeting, which introduces cell-specific variability in how effectively each presynaptic cell is driven. Connectivity estimates for weakly expressing cells will be systematically </w:t>
      </w:r>
      <w:r>
        <w:lastRenderedPageBreak/>
        <w:t>underestimated. Using soma-targeted opsin variants, which concentrate expression near the cell body and reduce variability in axonal and dendritic expression, helps. Calibrating stimulus intensity against a reference population of singly stimulated cells provides a correction factor if needed.</w:t>
      </w:r>
    </w:p>
    <w:p w14:paraId="5B07D894" w14:textId="77777777" w:rsidR="00082397" w:rsidRDefault="00000000">
      <w:pPr>
        <w:pStyle w:val="Heading2"/>
      </w:pPr>
      <w:r>
        <w:t>Recurrent connectivity within the presynaptic pool</w:t>
      </w:r>
    </w:p>
    <w:p w14:paraId="570C7A49" w14:textId="77777777" w:rsidR="00082397" w:rsidRDefault="00000000">
      <w:pPr>
        <w:spacing w:after="160"/>
      </w:pPr>
      <w:r>
        <w:t>If the cells you are photostimulating are connected to each other — which in a local cortical population is likely — stimulating a group will also drive, through synaptic transmission, some cells in other groups that are not currently being photostimulated. The downstream recording site will receive input not just from directly photostimulated cells but also from cells activated polysynaptically. This contaminates the group response with indirect contributions and can cause you to attribute connectivity to cells that are being recruited rather than directly stimulated.</w:t>
      </w:r>
    </w:p>
    <w:p w14:paraId="14BC182A" w14:textId="77777777" w:rsidR="00082397" w:rsidRDefault="00000000">
      <w:pPr>
        <w:spacing w:after="160"/>
      </w:pPr>
      <w:r>
        <w:t>This is most problematic for densely interconnected populations and least problematic for populations with sparse local connectivity or for mapping long-range projections where presynaptic cells are spatially separated. Low concentrations of ionotropic glutamate receptor blockers can suppress polysynaptic transmission while preserving monosynaptic responses, at the cost of also partially suppressing the direct connectivity you are trying to measure. This is worth considering if your preparation is known to have strong local recurrent excitation.</w:t>
      </w:r>
    </w:p>
    <w:p w14:paraId="0EF7CE57" w14:textId="77777777" w:rsidR="00082397" w:rsidRDefault="00000000">
      <w:pPr>
        <w:pStyle w:val="Heading2"/>
      </w:pPr>
      <w:r>
        <w:t>Recording duration and weak connections</w:t>
      </w:r>
    </w:p>
    <w:p w14:paraId="53B3933B" w14:textId="77777777" w:rsidR="00082397" w:rsidRDefault="00000000">
      <w:pPr>
        <w:spacing w:after="160"/>
      </w:pPr>
      <w:r>
        <w:t>The sensitivity of the method scales with the square root of recording duration: doubling the recording time improves sensitivity by roughly forty percent, not by a factor of two. This means there is a point of diminishing returns where recording longer has less benefit relative to the time cost. More importantly, it means that very weak connections — below a certain strength threshold — may simply not be detectable within a feasible recording duration regardless of what else you optimise. Before committing to a large-scale connectivity mapping experiment, it is worth running a calibration with a pair you know is connected — from prior single-cell stimulation or anatomy — and measuring the minimum recording duration at which you can reliably detect that connection above your noise floor. Use that as your per-field time budget.</w:t>
      </w:r>
    </w:p>
    <w:p w14:paraId="2B241E0B" w14:textId="77777777" w:rsidR="00082397" w:rsidRDefault="00082397">
      <w:pPr>
        <w:spacing w:after="120"/>
      </w:pPr>
    </w:p>
    <w:p w14:paraId="23A15D25" w14:textId="77777777" w:rsidR="00082397" w:rsidRDefault="00000000">
      <w:pPr>
        <w:pStyle w:val="Heading1"/>
      </w:pPr>
      <w:r>
        <w:t>What you need to implement this</w:t>
      </w:r>
    </w:p>
    <w:p w14:paraId="007F236C" w14:textId="77777777" w:rsidR="00082397" w:rsidRDefault="00000000">
      <w:pPr>
        <w:pStyle w:val="Heading2"/>
      </w:pPr>
      <w:r>
        <w:t>Equipment</w:t>
      </w:r>
    </w:p>
    <w:p w14:paraId="287E8495" w14:textId="77777777" w:rsidR="00082397" w:rsidRDefault="00000000">
      <w:pPr>
        <w:pStyle w:val="ListParagraph"/>
        <w:numPr>
          <w:ilvl w:val="0"/>
          <w:numId w:val="2"/>
        </w:numPr>
        <w:spacing w:after="100"/>
      </w:pPr>
      <w:r>
        <w:rPr>
          <w:b/>
          <w:bCs/>
        </w:rPr>
        <w:t xml:space="preserve">Spatial light modulator or DMD. </w:t>
      </w:r>
      <w:r>
        <w:t>Spatial light modulator or DMD.</w:t>
      </w:r>
    </w:p>
    <w:p w14:paraId="18B11143" w14:textId="77777777" w:rsidR="00082397" w:rsidRDefault="00000000">
      <w:pPr>
        <w:spacing w:after="160"/>
      </w:pPr>
      <w:r>
        <w:t xml:space="preserve">You need to be able to project arbitrary spatial patterns of light onto your preparation and update those patterns rapidly. Modern DMDs switch patterns at hundreds of frames per second, far faster than the one-per-second stimulus rate your indicator requires. </w:t>
      </w:r>
      <w:r>
        <w:lastRenderedPageBreak/>
        <w:t>You need independent temporal control of N different spatial masks simultaneously, which standard DMD hardware and driver software supports.</w:t>
      </w:r>
    </w:p>
    <w:p w14:paraId="5BF0011B" w14:textId="77777777" w:rsidR="00082397" w:rsidRDefault="00000000">
      <w:pPr>
        <w:pStyle w:val="ListParagraph"/>
        <w:numPr>
          <w:ilvl w:val="0"/>
          <w:numId w:val="2"/>
        </w:numPr>
        <w:spacing w:after="100"/>
      </w:pPr>
      <w:r>
        <w:rPr>
          <w:b/>
          <w:bCs/>
        </w:rPr>
        <w:t xml:space="preserve">Pre-identified cell locations. </w:t>
      </w:r>
      <w:r>
        <w:t>Pre-identified cell locations.</w:t>
      </w:r>
    </w:p>
    <w:p w14:paraId="21674F20" w14:textId="77777777" w:rsidR="00082397" w:rsidRDefault="00000000">
      <w:pPr>
        <w:spacing w:after="160"/>
      </w:pPr>
      <w:r>
        <w:t>The method maps connectivity among cells you have already located. A prior structural or functional imaging session to identify soma positions is required. The Simplex masks are then drawn as illumination spots centred on those coordinates.</w:t>
      </w:r>
    </w:p>
    <w:p w14:paraId="13534669" w14:textId="77777777" w:rsidR="00082397" w:rsidRDefault="00000000">
      <w:pPr>
        <w:pStyle w:val="ListParagraph"/>
        <w:numPr>
          <w:ilvl w:val="0"/>
          <w:numId w:val="2"/>
        </w:numPr>
        <w:spacing w:after="100"/>
      </w:pPr>
      <w:r>
        <w:rPr>
          <w:b/>
          <w:bCs/>
        </w:rPr>
        <w:t xml:space="preserve">Red calcium indicator in postsynaptic population with no opsin expression. </w:t>
      </w:r>
      <w:r>
        <w:t>Red calcium indicator in postsynaptic population with no opsin expression.</w:t>
      </w:r>
    </w:p>
    <w:p w14:paraId="7CC0DE11" w14:textId="77777777" w:rsidR="00082397" w:rsidRDefault="00000000">
      <w:pPr>
        <w:spacing w:after="160"/>
      </w:pPr>
      <w:r>
        <w:t>RCaMP or equivalent confined to the cells you are recording from. The postsynaptic cells must not express the opsin. The two populations need separate expression strategies — for example, opsin driven by one promoter and indicator driven by a different one.</w:t>
      </w:r>
    </w:p>
    <w:p w14:paraId="0E142DA9" w14:textId="77777777" w:rsidR="00082397" w:rsidRDefault="00000000">
      <w:pPr>
        <w:pStyle w:val="Heading2"/>
      </w:pPr>
      <w:r>
        <w:t>Analysis</w:t>
      </w:r>
    </w:p>
    <w:p w14:paraId="37286D0F" w14:textId="77777777" w:rsidR="00082397" w:rsidRDefault="00000000">
      <w:pPr>
        <w:spacing w:after="160"/>
      </w:pPr>
      <w:r>
        <w:t>The analysis pipeline is straightforward and available in any standard scientific computing environment:</w:t>
      </w:r>
    </w:p>
    <w:p w14:paraId="24ECA8ED" w14:textId="77777777" w:rsidR="00082397" w:rsidRDefault="00000000">
      <w:pPr>
        <w:pStyle w:val="ListParagraph"/>
        <w:numPr>
          <w:ilvl w:val="0"/>
          <w:numId w:val="2"/>
        </w:numPr>
        <w:spacing w:after="100"/>
      </w:pPr>
      <w:r>
        <w:t>Pre-compute binary sequences and load them into DMD control software before the experiment.</w:t>
      </w:r>
    </w:p>
    <w:p w14:paraId="261942B9" w14:textId="77777777" w:rsidR="00082397" w:rsidRDefault="00000000">
      <w:pPr>
        <w:pStyle w:val="ListParagraph"/>
        <w:numPr>
          <w:ilvl w:val="0"/>
          <w:numId w:val="2"/>
        </w:numPr>
        <w:spacing w:after="100"/>
      </w:pPr>
      <w:r>
        <w:t>After recording, for each downstream cell compute the cross-correlation between its calcium trace and each group's binary sequence.</w:t>
      </w:r>
    </w:p>
    <w:p w14:paraId="322176A5" w14:textId="77777777" w:rsidR="00082397" w:rsidRDefault="00000000">
      <w:pPr>
        <w:pStyle w:val="ListParagraph"/>
        <w:numPr>
          <w:ilvl w:val="0"/>
          <w:numId w:val="2"/>
        </w:numPr>
        <w:spacing w:after="100"/>
      </w:pPr>
      <w:r>
        <w:t>Extract peak amplitude and peak latency from each cross-correlation.</w:t>
      </w:r>
    </w:p>
    <w:p w14:paraId="48D15DB3" w14:textId="77777777" w:rsidR="00082397" w:rsidRDefault="00000000">
      <w:pPr>
        <w:pStyle w:val="ListParagraph"/>
        <w:numPr>
          <w:ilvl w:val="0"/>
          <w:numId w:val="2"/>
        </w:numPr>
        <w:spacing w:after="100"/>
      </w:pPr>
      <w:r>
        <w:t>Apply the Simplex inversion — a single matrix multiplication — to the peak amplitudes to recover individual cell connectivity weights.</w:t>
      </w:r>
    </w:p>
    <w:p w14:paraId="230479FD" w14:textId="77777777" w:rsidR="00082397" w:rsidRDefault="00000000">
      <w:pPr>
        <w:pStyle w:val="ListParagraph"/>
        <w:numPr>
          <w:ilvl w:val="0"/>
          <w:numId w:val="2"/>
        </w:numPr>
        <w:spacing w:after="100"/>
      </w:pPr>
      <w:r>
        <w:t>Threshold the weight matrix to identify significant connections and plot the result.</w:t>
      </w:r>
    </w:p>
    <w:p w14:paraId="7DC8B034" w14:textId="77777777" w:rsidR="00082397" w:rsidRDefault="00000000">
      <w:pPr>
        <w:spacing w:after="160"/>
      </w:pPr>
      <w:r>
        <w:t>None of these steps requires specialist signal processing knowledge. Cross-correlation is a built-in function in MATLAB, Python (NumPy/SciPy), and R. The Simplex inversion matrix is computed once from the known Simplex design and applied as a standard matrix multiplication.</w:t>
      </w:r>
    </w:p>
    <w:p w14:paraId="171CBE2B" w14:textId="77777777" w:rsidR="00082397" w:rsidRDefault="00082397">
      <w:pPr>
        <w:spacing w:after="120"/>
      </w:pPr>
    </w:p>
    <w:p w14:paraId="44B83417" w14:textId="77777777" w:rsidR="00082397" w:rsidRDefault="00000000">
      <w:pPr>
        <w:pStyle w:val="Heading1"/>
      </w:pPr>
      <w:r>
        <w:t>A realistic experiment end to end</w:t>
      </w:r>
    </w:p>
    <w:p w14:paraId="69B3203C" w14:textId="77777777" w:rsidR="00082397" w:rsidRDefault="00000000">
      <w:pPr>
        <w:spacing w:after="160"/>
      </w:pPr>
      <w:r>
        <w:t>To make the workflow concrete, here is a worked example with realistic numbers.</w:t>
      </w:r>
    </w:p>
    <w:p w14:paraId="17E87B63" w14:textId="77777777" w:rsidR="00082397" w:rsidRDefault="00000000">
      <w:pPr>
        <w:spacing w:after="160"/>
      </w:pPr>
      <w:r>
        <w:t>You have identified twenty-four candidate presynaptic neurons in a cortical slice: sixteen you classify as likely excitatory based on morphology and clustering, eight you classify as likely inhibitory. The downstream population you are recording from expresses RCaMP2 and does not express the opsin.</w:t>
      </w:r>
    </w:p>
    <w:p w14:paraId="4CD2336C" w14:textId="77777777" w:rsidR="00082397" w:rsidRDefault="00000000">
      <w:pPr>
        <w:spacing w:after="160"/>
      </w:pPr>
      <w:r>
        <w:t xml:space="preserve">You build twenty-four simplex masks — one per candidate cell — from the soma positions identified in your pre-experiment imaging session. You set up two simplex </w:t>
      </w:r>
      <w:r>
        <w:lastRenderedPageBreak/>
        <w:t>grouping schemes: a sixteen-element scheme for the excitatory candidates and an eight-element scheme for the inhibitory candidates. Each scheme defines how cells are grouped and ensures that each cell appears in exactly half the masks within its scheme.</w:t>
      </w:r>
    </w:p>
    <w:p w14:paraId="370B8163" w14:textId="77777777" w:rsidR="00082397" w:rsidRDefault="00000000">
      <w:pPr>
        <w:spacing w:after="160"/>
      </w:pPr>
      <w:r>
        <w:t>The recording is a single continuous session of about ten minutes. The DMD cycles through all twenty-four masks one at a time, each displayed for 500 milliseconds, in a randomised order. After completing one pass through all twenty-four masks, it starts again in a new randomised order. Over ten minutes at 500 milliseconds per bin you accumulate roughly 1200 bins — approximately 50 passes through all twenty-four masks. The calcium imaging runs continuously throughout.</w:t>
      </w:r>
    </w:p>
    <w:p w14:paraId="4F6F93EC" w14:textId="77777777" w:rsidR="00082397" w:rsidRDefault="00000000">
      <w:pPr>
        <w:spacing w:after="160"/>
      </w:pPr>
      <w:r>
        <w:t>After the experiment, for each downstream cell you compute twenty-four cross-correlations — one per mask — using the log of which bins each mask was shown at as its sequence. You identify the peak amplitude and latency from each. You apply the excitatory simplex inversion to the sixteen excitatory peak amplitudes, recovering sixteen individual excitatory connectivity weights. You apply the inhibitory simplex inversion to the eight inhibitory peak amplitudes, recovering eight individual inhibitory connectivity weights. The output is two connectivity matrices: one showing which excitatory cells drive which downstream neurons, one showing which inhibitory cells suppress which downstream neurons, with a synaptic latency estimate for each detected connection.</w:t>
      </w:r>
    </w:p>
    <w:p w14:paraId="068AA03A" w14:textId="77777777" w:rsidR="00082397" w:rsidRDefault="00000000">
      <w:pPr>
        <w:pBdr>
          <w:left w:val="single" w:sz="6" w:space="12" w:color="2E75B6"/>
        </w:pBdr>
        <w:spacing w:before="120" w:after="120"/>
        <w:ind w:left="720" w:right="720"/>
      </w:pPr>
      <w:r>
        <w:rPr>
          <w:i/>
          <w:iCs/>
          <w:color w:val="2E4057"/>
          <w:sz w:val="22"/>
          <w:szCs w:val="22"/>
        </w:rPr>
        <w:t>Ten minutes at 500ms per bin with 24 masks gives each mask roughly 25 presentations per pass times 50 passes — about 1200 bins total, equivalent to roughly 600 trials worth of averaging per cell. A calibration experiment with a known connected pair before committing to the full session will tell you whether that is sufficient to detect the weakest connections you care about.</w:t>
      </w:r>
    </w:p>
    <w:p w14:paraId="0F317C3B" w14:textId="77777777" w:rsidR="00082397" w:rsidRDefault="00082397">
      <w:pPr>
        <w:spacing w:after="120"/>
      </w:pPr>
    </w:p>
    <w:p w14:paraId="7877AEE2" w14:textId="77777777" w:rsidR="00082397" w:rsidRDefault="00000000">
      <w:pPr>
        <w:pStyle w:val="Heading1"/>
      </w:pPr>
      <w:r>
        <w:t>Summary</w:t>
      </w:r>
    </w:p>
    <w:p w14:paraId="227D10EF" w14:textId="77777777" w:rsidR="00082397" w:rsidRDefault="00000000">
      <w:pPr>
        <w:spacing w:after="160"/>
      </w:pPr>
      <w:r>
        <w:t>The table below summarises the full pipeline from design through analysis.</w:t>
      </w:r>
    </w:p>
    <w:p w14:paraId="32FF6BFA" w14:textId="77777777" w:rsidR="00082397" w:rsidRDefault="0008239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880"/>
        <w:gridCol w:w="3880"/>
      </w:tblGrid>
      <w:tr w:rsidR="00082397" w14:paraId="145CF52B" w14:textId="77777777">
        <w:tblPrEx>
          <w:tblCellMar>
            <w:top w:w="0" w:type="dxa"/>
            <w:bottom w:w="0" w:type="dxa"/>
          </w:tblCellMar>
        </w:tblPrEx>
        <w:tc>
          <w:tcPr>
            <w:tcW w:w="1600" w:type="dxa"/>
            <w:tcBorders>
              <w:top w:val="single" w:sz="1" w:space="0" w:color="888888"/>
              <w:left w:val="single" w:sz="1" w:space="0" w:color="888888"/>
              <w:bottom w:val="single" w:sz="1" w:space="0" w:color="888888"/>
              <w:right w:val="single" w:sz="1" w:space="0" w:color="888888"/>
            </w:tcBorders>
            <w:shd w:val="clear" w:color="auto" w:fill="D5E8F0"/>
            <w:tcMar>
              <w:top w:w="80" w:type="dxa"/>
              <w:left w:w="140" w:type="dxa"/>
              <w:bottom w:w="80" w:type="dxa"/>
              <w:right w:w="140" w:type="dxa"/>
            </w:tcMar>
          </w:tcPr>
          <w:p w14:paraId="0BDE36C8" w14:textId="77777777" w:rsidR="00082397" w:rsidRDefault="00000000">
            <w:r>
              <w:rPr>
                <w:b/>
                <w:bCs/>
                <w:sz w:val="22"/>
                <w:szCs w:val="22"/>
              </w:rPr>
              <w:t>Stage</w:t>
            </w:r>
          </w:p>
        </w:tc>
        <w:tc>
          <w:tcPr>
            <w:tcW w:w="3880" w:type="dxa"/>
            <w:tcBorders>
              <w:top w:val="single" w:sz="1" w:space="0" w:color="888888"/>
              <w:left w:val="single" w:sz="1" w:space="0" w:color="888888"/>
              <w:bottom w:val="single" w:sz="1" w:space="0" w:color="888888"/>
              <w:right w:val="single" w:sz="1" w:space="0" w:color="888888"/>
            </w:tcBorders>
            <w:shd w:val="clear" w:color="auto" w:fill="D5E8F0"/>
            <w:tcMar>
              <w:top w:w="80" w:type="dxa"/>
              <w:left w:w="140" w:type="dxa"/>
              <w:bottom w:w="80" w:type="dxa"/>
              <w:right w:w="140" w:type="dxa"/>
            </w:tcMar>
          </w:tcPr>
          <w:p w14:paraId="66E84BC7" w14:textId="77777777" w:rsidR="00082397" w:rsidRDefault="00000000">
            <w:r>
              <w:rPr>
                <w:b/>
                <w:bCs/>
                <w:sz w:val="22"/>
                <w:szCs w:val="22"/>
              </w:rPr>
              <w:t>What you do</w:t>
            </w:r>
          </w:p>
        </w:tc>
        <w:tc>
          <w:tcPr>
            <w:tcW w:w="3880" w:type="dxa"/>
            <w:tcBorders>
              <w:top w:val="single" w:sz="1" w:space="0" w:color="888888"/>
              <w:left w:val="single" w:sz="1" w:space="0" w:color="888888"/>
              <w:bottom w:val="single" w:sz="1" w:space="0" w:color="888888"/>
              <w:right w:val="single" w:sz="1" w:space="0" w:color="888888"/>
            </w:tcBorders>
            <w:shd w:val="clear" w:color="auto" w:fill="D5E8F0"/>
            <w:tcMar>
              <w:top w:w="80" w:type="dxa"/>
              <w:left w:w="140" w:type="dxa"/>
              <w:bottom w:w="80" w:type="dxa"/>
              <w:right w:w="140" w:type="dxa"/>
            </w:tcMar>
          </w:tcPr>
          <w:p w14:paraId="78B0092D" w14:textId="77777777" w:rsidR="00082397" w:rsidRDefault="00000000">
            <w:r>
              <w:rPr>
                <w:b/>
                <w:bCs/>
                <w:sz w:val="22"/>
                <w:szCs w:val="22"/>
              </w:rPr>
              <w:t>What you get</w:t>
            </w:r>
          </w:p>
        </w:tc>
      </w:tr>
      <w:tr w:rsidR="00082397" w14:paraId="277CB92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3622CD" w14:textId="77777777" w:rsidR="00082397" w:rsidRDefault="00000000">
            <w:r>
              <w:rPr>
                <w:sz w:val="22"/>
                <w:szCs w:val="22"/>
              </w:rPr>
              <w:t>Pre-experiment imaging</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E1E472" w14:textId="77777777" w:rsidR="00082397" w:rsidRDefault="00000000">
            <w:r>
              <w:rPr>
                <w:sz w:val="22"/>
                <w:szCs w:val="22"/>
              </w:rPr>
              <w:t>Image tissue to identify soma positions of all candidate presynaptic cells</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05B850" w14:textId="77777777" w:rsidR="00082397" w:rsidRDefault="00000000">
            <w:r>
              <w:rPr>
                <w:sz w:val="22"/>
                <w:szCs w:val="22"/>
              </w:rPr>
              <w:t>Cell coordinates for mask design; initial morphological cell type hints</w:t>
            </w:r>
          </w:p>
        </w:tc>
      </w:tr>
      <w:tr w:rsidR="00082397" w14:paraId="0BF70B9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40" w:type="dxa"/>
              <w:bottom w:w="80" w:type="dxa"/>
              <w:right w:w="140" w:type="dxa"/>
            </w:tcMar>
          </w:tcPr>
          <w:p w14:paraId="76D873DF" w14:textId="77777777" w:rsidR="00082397" w:rsidRDefault="00000000">
            <w:r>
              <w:rPr>
                <w:sz w:val="22"/>
                <w:szCs w:val="22"/>
              </w:rPr>
              <w:t>Cell type classification</w:t>
            </w:r>
          </w:p>
        </w:tc>
        <w:tc>
          <w:tcPr>
            <w:tcW w:w="388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40" w:type="dxa"/>
              <w:bottom w:w="80" w:type="dxa"/>
              <w:right w:w="140" w:type="dxa"/>
            </w:tcMar>
          </w:tcPr>
          <w:p w14:paraId="68E21643" w14:textId="77777777" w:rsidR="00082397" w:rsidRDefault="00000000">
            <w:r>
              <w:rPr>
                <w:sz w:val="22"/>
                <w:szCs w:val="22"/>
              </w:rPr>
              <w:t>Assign candidate cells to excitatory or inhibitory class using morphology, reporters, or activity clustering</w:t>
            </w:r>
          </w:p>
        </w:tc>
        <w:tc>
          <w:tcPr>
            <w:tcW w:w="388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40" w:type="dxa"/>
              <w:bottom w:w="80" w:type="dxa"/>
              <w:right w:w="140" w:type="dxa"/>
            </w:tcMar>
          </w:tcPr>
          <w:p w14:paraId="447D0A0A" w14:textId="77777777" w:rsidR="00082397" w:rsidRDefault="00000000">
            <w:r>
              <w:rPr>
                <w:sz w:val="22"/>
                <w:szCs w:val="22"/>
              </w:rPr>
              <w:t>Two populations for separate simplex schemes</w:t>
            </w:r>
          </w:p>
        </w:tc>
      </w:tr>
      <w:tr w:rsidR="00082397" w14:paraId="58DA2BD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8426D3" w14:textId="77777777" w:rsidR="00082397" w:rsidRDefault="00000000">
            <w:r>
              <w:rPr>
                <w:sz w:val="22"/>
                <w:szCs w:val="22"/>
              </w:rPr>
              <w:t>Mask design</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D2425F" w14:textId="77777777" w:rsidR="00082397" w:rsidRDefault="00000000">
            <w:r>
              <w:rPr>
                <w:sz w:val="22"/>
                <w:szCs w:val="22"/>
              </w:rPr>
              <w:t>Build one simplex mask per candidate cell; organise into E and I grouping schemes</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49088F" w14:textId="77777777" w:rsidR="00082397" w:rsidRDefault="00000000">
            <w:r>
              <w:rPr>
                <w:sz w:val="22"/>
                <w:szCs w:val="22"/>
              </w:rPr>
              <w:t>N spatial DMD patterns ready to load</w:t>
            </w:r>
          </w:p>
        </w:tc>
      </w:tr>
      <w:tr w:rsidR="00082397" w14:paraId="62A3022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40" w:type="dxa"/>
              <w:bottom w:w="80" w:type="dxa"/>
              <w:right w:w="140" w:type="dxa"/>
            </w:tcMar>
          </w:tcPr>
          <w:p w14:paraId="44CFD0E9" w14:textId="77777777" w:rsidR="00082397" w:rsidRDefault="00000000">
            <w:r>
              <w:rPr>
                <w:sz w:val="22"/>
                <w:szCs w:val="22"/>
              </w:rPr>
              <w:lastRenderedPageBreak/>
              <w:t>Recording</w:t>
            </w:r>
          </w:p>
        </w:tc>
        <w:tc>
          <w:tcPr>
            <w:tcW w:w="388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40" w:type="dxa"/>
              <w:bottom w:w="80" w:type="dxa"/>
              <w:right w:w="140" w:type="dxa"/>
            </w:tcMar>
          </w:tcPr>
          <w:p w14:paraId="738E4844" w14:textId="77777777" w:rsidR="00082397" w:rsidRDefault="00000000">
            <w:r>
              <w:rPr>
                <w:sz w:val="22"/>
                <w:szCs w:val="22"/>
              </w:rPr>
              <w:t>Cycle through all N masks one at a time in randomised order, repeating for multiple passes; calcium imaging throughout</w:t>
            </w:r>
          </w:p>
        </w:tc>
        <w:tc>
          <w:tcPr>
            <w:tcW w:w="388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40" w:type="dxa"/>
              <w:bottom w:w="80" w:type="dxa"/>
              <w:right w:w="140" w:type="dxa"/>
            </w:tcMar>
          </w:tcPr>
          <w:p w14:paraId="34775FCD" w14:textId="77777777" w:rsidR="00082397" w:rsidRDefault="00000000">
            <w:r>
              <w:rPr>
                <w:sz w:val="22"/>
                <w:szCs w:val="22"/>
              </w:rPr>
              <w:t>Continuous calcium trace per downstream cell; log of which bins each mask was shown at</w:t>
            </w:r>
          </w:p>
        </w:tc>
      </w:tr>
      <w:tr w:rsidR="00082397" w14:paraId="7634868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9590D8" w14:textId="77777777" w:rsidR="00082397" w:rsidRDefault="00000000">
            <w:r>
              <w:rPr>
                <w:sz w:val="22"/>
                <w:szCs w:val="22"/>
              </w:rPr>
              <w:t>Burst detection (cultures)</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E274AD" w14:textId="77777777" w:rsidR="00082397" w:rsidRDefault="00000000">
            <w:r>
              <w:rPr>
                <w:sz w:val="22"/>
                <w:szCs w:val="22"/>
              </w:rPr>
              <w:t>Identify synchronised network burst epochs automatically; flag for exclusion</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A2F241" w14:textId="77777777" w:rsidR="00082397" w:rsidRDefault="00000000">
            <w:r>
              <w:rPr>
                <w:sz w:val="22"/>
                <w:szCs w:val="22"/>
              </w:rPr>
              <w:t>Clean recording windows free of network artefacts</w:t>
            </w:r>
          </w:p>
        </w:tc>
      </w:tr>
      <w:tr w:rsidR="00082397" w14:paraId="290DB34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40" w:type="dxa"/>
              <w:bottom w:w="80" w:type="dxa"/>
              <w:right w:w="140" w:type="dxa"/>
            </w:tcMar>
          </w:tcPr>
          <w:p w14:paraId="581A8804" w14:textId="77777777" w:rsidR="00082397" w:rsidRDefault="00000000">
            <w:r>
              <w:rPr>
                <w:sz w:val="22"/>
                <w:szCs w:val="22"/>
              </w:rPr>
              <w:t>Cross-correlation</w:t>
            </w:r>
          </w:p>
        </w:tc>
        <w:tc>
          <w:tcPr>
            <w:tcW w:w="388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40" w:type="dxa"/>
              <w:bottom w:w="80" w:type="dxa"/>
              <w:right w:w="140" w:type="dxa"/>
            </w:tcMar>
          </w:tcPr>
          <w:p w14:paraId="0CE0F5AC" w14:textId="77777777" w:rsidR="00082397" w:rsidRDefault="00000000">
            <w:r>
              <w:rPr>
                <w:sz w:val="22"/>
                <w:szCs w:val="22"/>
              </w:rPr>
              <w:t>For each downstream cell and each mask: correlate calcium trace with that mask's bin log</w:t>
            </w:r>
          </w:p>
        </w:tc>
        <w:tc>
          <w:tcPr>
            <w:tcW w:w="388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40" w:type="dxa"/>
              <w:bottom w:w="80" w:type="dxa"/>
              <w:right w:w="140" w:type="dxa"/>
            </w:tcMar>
          </w:tcPr>
          <w:p w14:paraId="2D3D7066" w14:textId="77777777" w:rsidR="00082397" w:rsidRDefault="00000000">
            <w:r>
              <w:rPr>
                <w:sz w:val="22"/>
                <w:szCs w:val="22"/>
              </w:rPr>
              <w:t>Peak amplitude (connection strength) and peak latency (synaptic delay) per mask per cell</w:t>
            </w:r>
          </w:p>
        </w:tc>
      </w:tr>
      <w:tr w:rsidR="00082397" w14:paraId="0E7498F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A36371" w14:textId="77777777" w:rsidR="00082397" w:rsidRDefault="00000000">
            <w:r>
              <w:rPr>
                <w:sz w:val="22"/>
                <w:szCs w:val="22"/>
              </w:rPr>
              <w:t>Simplex inversion</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2AA5D0" w14:textId="77777777" w:rsidR="00082397" w:rsidRDefault="00000000">
            <w:r>
              <w:rPr>
                <w:sz w:val="22"/>
                <w:szCs w:val="22"/>
              </w:rPr>
              <w:t>Apply inversion separately to excitatory and inhibitory peak amplitudes</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280C82" w14:textId="77777777" w:rsidR="00082397" w:rsidRDefault="00000000">
            <w:r>
              <w:rPr>
                <w:sz w:val="22"/>
                <w:szCs w:val="22"/>
              </w:rPr>
              <w:t>Individual connectivity weights: one per candidate presynaptic cell per downstream site</w:t>
            </w:r>
          </w:p>
        </w:tc>
      </w:tr>
      <w:tr w:rsidR="00082397" w14:paraId="4D27CFC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40" w:type="dxa"/>
              <w:bottom w:w="80" w:type="dxa"/>
              <w:right w:w="140" w:type="dxa"/>
            </w:tcMar>
          </w:tcPr>
          <w:p w14:paraId="2A1C147E" w14:textId="77777777" w:rsidR="00082397" w:rsidRDefault="00000000">
            <w:r>
              <w:rPr>
                <w:sz w:val="22"/>
                <w:szCs w:val="22"/>
              </w:rPr>
              <w:t>Output</w:t>
            </w:r>
          </w:p>
        </w:tc>
        <w:tc>
          <w:tcPr>
            <w:tcW w:w="388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40" w:type="dxa"/>
              <w:bottom w:w="80" w:type="dxa"/>
              <w:right w:w="140" w:type="dxa"/>
            </w:tcMar>
          </w:tcPr>
          <w:p w14:paraId="124AEF6E" w14:textId="77777777" w:rsidR="00082397" w:rsidRDefault="00000000">
            <w:r>
              <w:rPr>
                <w:sz w:val="22"/>
                <w:szCs w:val="22"/>
              </w:rPr>
              <w:t>Threshold weights to identify significant connections</w:t>
            </w:r>
          </w:p>
        </w:tc>
        <w:tc>
          <w:tcPr>
            <w:tcW w:w="3880" w:type="dxa"/>
            <w:tcBorders>
              <w:top w:val="single" w:sz="1" w:space="0" w:color="CCCCCC"/>
              <w:left w:val="single" w:sz="1" w:space="0" w:color="CCCCCC"/>
              <w:bottom w:val="single" w:sz="1" w:space="0" w:color="CCCCCC"/>
              <w:right w:val="single" w:sz="1" w:space="0" w:color="CCCCCC"/>
            </w:tcBorders>
            <w:shd w:val="clear" w:color="auto" w:fill="F5F5F2"/>
            <w:tcMar>
              <w:top w:w="80" w:type="dxa"/>
              <w:left w:w="140" w:type="dxa"/>
              <w:bottom w:w="80" w:type="dxa"/>
              <w:right w:w="140" w:type="dxa"/>
            </w:tcMar>
          </w:tcPr>
          <w:p w14:paraId="5FD017A4" w14:textId="77777777" w:rsidR="00082397" w:rsidRDefault="00000000">
            <w:r>
              <w:rPr>
                <w:sz w:val="22"/>
                <w:szCs w:val="22"/>
              </w:rPr>
              <w:t>Full E and I connectivity matrices; synaptic latency estimates for each detected connection</w:t>
            </w:r>
          </w:p>
        </w:tc>
      </w:tr>
    </w:tbl>
    <w:p w14:paraId="0B5A35DF" w14:textId="77777777" w:rsidR="00082397" w:rsidRDefault="00082397">
      <w:pPr>
        <w:spacing w:after="200"/>
      </w:pPr>
    </w:p>
    <w:p w14:paraId="1ED1712C" w14:textId="77777777" w:rsidR="00082397" w:rsidRDefault="00000000">
      <w:pPr>
        <w:pBdr>
          <w:left w:val="single" w:sz="6" w:space="12" w:color="2E75B6"/>
        </w:pBdr>
        <w:spacing w:before="120" w:after="120"/>
        <w:ind w:left="720" w:right="720"/>
      </w:pPr>
      <w:r>
        <w:rPr>
          <w:i/>
          <w:iCs/>
          <w:color w:val="2E4057"/>
          <w:sz w:val="22"/>
          <w:szCs w:val="22"/>
        </w:rPr>
        <w:t>The experimental requirements are a DMD-equipped microscope, appropriate opsin and indicator expression in non-overlapping cell populations, and standard calcium imaging hardware. The analysis — cross-correlation and simplex inversion — is straightforward in any scientific computing environment.</w:t>
      </w:r>
    </w:p>
    <w:sectPr w:rsidR="0008239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99E28" w14:textId="77777777" w:rsidR="00E47196" w:rsidRDefault="00E47196">
      <w:r>
        <w:separator/>
      </w:r>
    </w:p>
  </w:endnote>
  <w:endnote w:type="continuationSeparator" w:id="0">
    <w:p w14:paraId="49F70002" w14:textId="77777777" w:rsidR="00E47196" w:rsidRDefault="00E471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577F8" w14:textId="77777777" w:rsidR="00082397"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053F28">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053F28">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3EFF7" w14:textId="77777777" w:rsidR="00E47196" w:rsidRDefault="00E47196">
      <w:r>
        <w:separator/>
      </w:r>
    </w:p>
  </w:footnote>
  <w:footnote w:type="continuationSeparator" w:id="0">
    <w:p w14:paraId="414465AB" w14:textId="77777777" w:rsidR="00E47196" w:rsidRDefault="00E471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8096C" w14:textId="77777777" w:rsidR="00082397" w:rsidRDefault="00000000">
    <w:pPr>
      <w:pBdr>
        <w:bottom w:val="single" w:sz="2" w:space="4" w:color="CCCCCC"/>
      </w:pBdr>
      <w:jc w:val="right"/>
    </w:pPr>
    <w:r>
      <w:rPr>
        <w:i/>
        <w:iCs/>
        <w:color w:val="888888"/>
        <w:sz w:val="18"/>
        <w:szCs w:val="18"/>
      </w:rPr>
      <w:t>Connectivity mapping with patterned optogenetics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2371C0"/>
    <w:multiLevelType w:val="hybridMultilevel"/>
    <w:tmpl w:val="3E9A1746"/>
    <w:lvl w:ilvl="0" w:tplc="60D669F8">
      <w:start w:val="1"/>
      <w:numFmt w:val="bullet"/>
      <w:lvlText w:val="●"/>
      <w:lvlJc w:val="left"/>
      <w:pPr>
        <w:ind w:left="720" w:hanging="360"/>
      </w:pPr>
    </w:lvl>
    <w:lvl w:ilvl="1" w:tplc="EFCCF2B0">
      <w:start w:val="1"/>
      <w:numFmt w:val="bullet"/>
      <w:lvlText w:val="○"/>
      <w:lvlJc w:val="left"/>
      <w:pPr>
        <w:ind w:left="1440" w:hanging="360"/>
      </w:pPr>
    </w:lvl>
    <w:lvl w:ilvl="2" w:tplc="0B30B446">
      <w:start w:val="1"/>
      <w:numFmt w:val="bullet"/>
      <w:lvlText w:val="■"/>
      <w:lvlJc w:val="left"/>
      <w:pPr>
        <w:ind w:left="2160" w:hanging="360"/>
      </w:pPr>
    </w:lvl>
    <w:lvl w:ilvl="3" w:tplc="70AA82B6">
      <w:start w:val="1"/>
      <w:numFmt w:val="bullet"/>
      <w:lvlText w:val="●"/>
      <w:lvlJc w:val="left"/>
      <w:pPr>
        <w:ind w:left="2880" w:hanging="360"/>
      </w:pPr>
    </w:lvl>
    <w:lvl w:ilvl="4" w:tplc="088E8032">
      <w:start w:val="1"/>
      <w:numFmt w:val="bullet"/>
      <w:lvlText w:val="○"/>
      <w:lvlJc w:val="left"/>
      <w:pPr>
        <w:ind w:left="3600" w:hanging="360"/>
      </w:pPr>
    </w:lvl>
    <w:lvl w:ilvl="5" w:tplc="645A6514">
      <w:start w:val="1"/>
      <w:numFmt w:val="bullet"/>
      <w:lvlText w:val="■"/>
      <w:lvlJc w:val="left"/>
      <w:pPr>
        <w:ind w:left="4320" w:hanging="360"/>
      </w:pPr>
    </w:lvl>
    <w:lvl w:ilvl="6" w:tplc="159A36E6">
      <w:start w:val="1"/>
      <w:numFmt w:val="bullet"/>
      <w:lvlText w:val="●"/>
      <w:lvlJc w:val="left"/>
      <w:pPr>
        <w:ind w:left="5040" w:hanging="360"/>
      </w:pPr>
    </w:lvl>
    <w:lvl w:ilvl="7" w:tplc="91C23694">
      <w:start w:val="1"/>
      <w:numFmt w:val="bullet"/>
      <w:lvlText w:val="●"/>
      <w:lvlJc w:val="left"/>
      <w:pPr>
        <w:ind w:left="5760" w:hanging="360"/>
      </w:pPr>
    </w:lvl>
    <w:lvl w:ilvl="8" w:tplc="486A8CEC">
      <w:start w:val="1"/>
      <w:numFmt w:val="bullet"/>
      <w:lvlText w:val="●"/>
      <w:lvlJc w:val="left"/>
      <w:pPr>
        <w:ind w:left="6480" w:hanging="360"/>
      </w:pPr>
    </w:lvl>
  </w:abstractNum>
  <w:abstractNum w:abstractNumId="1" w15:restartNumberingAfterBreak="0">
    <w:nsid w:val="7A7E7E07"/>
    <w:multiLevelType w:val="hybridMultilevel"/>
    <w:tmpl w:val="510A4BBE"/>
    <w:lvl w:ilvl="0" w:tplc="3EC69228">
      <w:start w:val="1"/>
      <w:numFmt w:val="bullet"/>
      <w:lvlText w:val="•"/>
      <w:lvlJc w:val="left"/>
      <w:pPr>
        <w:ind w:left="720" w:hanging="360"/>
      </w:pPr>
    </w:lvl>
    <w:lvl w:ilvl="1" w:tplc="A5786E16">
      <w:numFmt w:val="decimal"/>
      <w:lvlText w:val=""/>
      <w:lvlJc w:val="left"/>
    </w:lvl>
    <w:lvl w:ilvl="2" w:tplc="9FA4CF4A">
      <w:numFmt w:val="decimal"/>
      <w:lvlText w:val=""/>
      <w:lvlJc w:val="left"/>
    </w:lvl>
    <w:lvl w:ilvl="3" w:tplc="0652D49C">
      <w:numFmt w:val="decimal"/>
      <w:lvlText w:val=""/>
      <w:lvlJc w:val="left"/>
    </w:lvl>
    <w:lvl w:ilvl="4" w:tplc="179E5356">
      <w:numFmt w:val="decimal"/>
      <w:lvlText w:val=""/>
      <w:lvlJc w:val="left"/>
    </w:lvl>
    <w:lvl w:ilvl="5" w:tplc="8984F204">
      <w:numFmt w:val="decimal"/>
      <w:lvlText w:val=""/>
      <w:lvlJc w:val="left"/>
    </w:lvl>
    <w:lvl w:ilvl="6" w:tplc="4A1A4C6E">
      <w:numFmt w:val="decimal"/>
      <w:lvlText w:val=""/>
      <w:lvlJc w:val="left"/>
    </w:lvl>
    <w:lvl w:ilvl="7" w:tplc="ABE6364E">
      <w:numFmt w:val="decimal"/>
      <w:lvlText w:val=""/>
      <w:lvlJc w:val="left"/>
    </w:lvl>
    <w:lvl w:ilvl="8" w:tplc="DF1233B4">
      <w:numFmt w:val="decimal"/>
      <w:lvlText w:val=""/>
      <w:lvlJc w:val="left"/>
    </w:lvl>
  </w:abstractNum>
  <w:num w:numId="1" w16cid:durableId="1306156199">
    <w:abstractNumId w:val="0"/>
    <w:lvlOverride w:ilvl="0">
      <w:startOverride w:val="1"/>
    </w:lvlOverride>
  </w:num>
  <w:num w:numId="2" w16cid:durableId="102362659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397"/>
    <w:rsid w:val="00053F28"/>
    <w:rsid w:val="00082397"/>
    <w:rsid w:val="00233147"/>
    <w:rsid w:val="00E471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9E962"/>
  <w15:docId w15:val="{7873A9DE-F946-49C4-8E80-93BED5A8C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2E75B6"/>
      </w:pBdr>
      <w:spacing w:before="400" w:after="160"/>
      <w:outlineLvl w:val="0"/>
    </w:pPr>
    <w:rPr>
      <w:b/>
      <w:bCs/>
      <w:color w:val="1F3864"/>
      <w:sz w:val="36"/>
      <w:szCs w:val="36"/>
    </w:rPr>
  </w:style>
  <w:style w:type="paragraph" w:styleId="Heading2">
    <w:name w:val="heading 2"/>
    <w:uiPriority w:val="9"/>
    <w:unhideWhenUsed/>
    <w:qFormat/>
    <w:pPr>
      <w:spacing w:before="300" w:after="120"/>
      <w:outlineLvl w:val="1"/>
    </w:pPr>
    <w:rPr>
      <w:b/>
      <w:bCs/>
      <w:color w:val="2E4057"/>
      <w:sz w:val="28"/>
      <w:szCs w:val="28"/>
    </w:rPr>
  </w:style>
  <w:style w:type="paragraph" w:styleId="Heading3">
    <w:name w:val="heading 3"/>
    <w:uiPriority w:val="9"/>
    <w:semiHidden/>
    <w:unhideWhenUsed/>
    <w:qFormat/>
    <w:pPr>
      <w:spacing w:before="200" w:after="8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7773</Words>
  <Characters>44310</Characters>
  <Application>Microsoft Office Word</Application>
  <DocSecurity>0</DocSecurity>
  <Lines>369</Lines>
  <Paragraphs>103</Paragraphs>
  <ScaleCrop>false</ScaleCrop>
  <Company/>
  <LinksUpToDate>false</LinksUpToDate>
  <CharactersWithSpaces>51980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Dana  Phillips</cp:lastModifiedBy>
  <cp:revision>2</cp:revision>
  <dcterms:created xsi:type="dcterms:W3CDTF">2026-04-15T22:33:00Z</dcterms:created>
  <dcterms:modified xsi:type="dcterms:W3CDTF">2026-05-27T20:15:00Z</dcterms:modified>
</cp:coreProperties>
</file>