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Multiple Regression Analysis Report</w:t>
      </w:r>
    </w:p>
    <w:p>
      <w:pPr>
        <w:jc w:val="center"/>
      </w:pPr>
      <w:r>
        <w:rPr>
          <w:color w:val="333399"/>
          <w:sz w:val="26"/>
        </w:rPr>
        <w:t>Yield_per_Hectare Prediction — OLS Regression</w:t>
      </w:r>
    </w:p>
    <w:p>
      <w:pPr>
        <w:jc w:val="center"/>
      </w:pPr>
      <w:r>
        <w:rPr>
          <w:sz w:val="20"/>
        </w:rPr>
        <w:t>Generated: July 15, 2026 15:21</w:t>
      </w:r>
    </w:p>
    <w:p/>
    <w:p>
      <w:pPr>
        <w:pStyle w:val="Heading1"/>
      </w:pPr>
      <w:r>
        <w:t>1. Data Description</w:t>
      </w:r>
    </w:p>
    <w:p>
      <w:r>
        <w:t>Training data: 12 observations with Yield_per_Hectare as the dependent variable.</w:t>
        <w:br/>
        <w:t>Features: 26 candidate predictors extracted from 24 research papers.</w:t>
        <w:br/>
        <w:t>After removing zero-variance columns, 2 meaningful features remained:</w:t>
        <w:br/>
        <w:t xml:space="preserve">  - Spike_Length (cm): spike/ear/panicle length</w:t>
        <w:br/>
        <w:t xml:space="preserve">  - Table_Row: row index in extracted table (proxy for treatment order)</w:t>
      </w:r>
    </w:p>
    <w:p>
      <w:pPr>
        <w:pStyle w:val="Heading1"/>
      </w:pPr>
      <w:r>
        <w:t>2. Model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R_squared</w:t>
            </w:r>
          </w:p>
        </w:tc>
        <w:tc>
          <w:tcPr>
            <w:tcW w:type="dxa" w:w="4320"/>
          </w:tcPr>
          <w:p>
            <w:r>
              <w:t>0.9896</w:t>
            </w:r>
          </w:p>
        </w:tc>
      </w:tr>
      <w:tr>
        <w:tc>
          <w:tcPr>
            <w:tcW w:type="dxa" w:w="4320"/>
          </w:tcPr>
          <w:p>
            <w:r>
              <w:t>Adj_R_squared</w:t>
            </w:r>
          </w:p>
        </w:tc>
        <w:tc>
          <w:tcPr>
            <w:tcW w:type="dxa" w:w="4320"/>
          </w:tcPr>
          <w:p>
            <w:r>
              <w:t>0.9872</w:t>
            </w:r>
          </w:p>
        </w:tc>
      </w:tr>
      <w:tr>
        <w:tc>
          <w:tcPr>
            <w:tcW w:type="dxa" w:w="4320"/>
          </w:tcPr>
          <w:p>
            <w:r>
              <w:t>F_statistic</w:t>
            </w:r>
          </w:p>
        </w:tc>
        <w:tc>
          <w:tcPr>
            <w:tcW w:type="dxa" w:w="4320"/>
          </w:tcPr>
          <w:p>
            <w:r>
              <w:t>426.7418</w:t>
            </w:r>
          </w:p>
        </w:tc>
      </w:tr>
      <w:tr>
        <w:tc>
          <w:tcPr>
            <w:tcW w:type="dxa" w:w="4320"/>
          </w:tcPr>
          <w:p>
            <w:r>
              <w:t>F_p_value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Log_Likelihood</w:t>
            </w:r>
          </w:p>
        </w:tc>
        <w:tc>
          <w:tcPr>
            <w:tcW w:type="dxa" w:w="4320"/>
          </w:tcPr>
          <w:p>
            <w:r>
              <w:t>-29.6900</w:t>
            </w:r>
          </w:p>
        </w:tc>
      </w:tr>
      <w:tr>
        <w:tc>
          <w:tcPr>
            <w:tcW w:type="dxa" w:w="4320"/>
          </w:tcPr>
          <w:p>
            <w:r>
              <w:t>AIC</w:t>
            </w:r>
          </w:p>
        </w:tc>
        <w:tc>
          <w:tcPr>
            <w:tcW w:type="dxa" w:w="4320"/>
          </w:tcPr>
          <w:p>
            <w:r>
              <w:t>65.3900</w:t>
            </w:r>
          </w:p>
        </w:tc>
      </w:tr>
      <w:tr>
        <w:tc>
          <w:tcPr>
            <w:tcW w:type="dxa" w:w="4320"/>
          </w:tcPr>
          <w:p>
            <w:r>
              <w:t>BIC</w:t>
            </w:r>
          </w:p>
        </w:tc>
        <w:tc>
          <w:tcPr>
            <w:tcW w:type="dxa" w:w="4320"/>
          </w:tcPr>
          <w:p>
            <w:r>
              <w:t>66.8400</w:t>
            </w:r>
          </w:p>
        </w:tc>
      </w:tr>
      <w:tr>
        <w:tc>
          <w:tcPr>
            <w:tcW w:type="dxa" w:w="4320"/>
          </w:tcPr>
          <w:p>
            <w:r>
              <w:t>Durbin_Watson</w:t>
            </w:r>
          </w:p>
        </w:tc>
        <w:tc>
          <w:tcPr>
            <w:tcW w:type="dxa" w:w="4320"/>
          </w:tcPr>
          <w:p>
            <w:r>
              <w:t>1.7398</w:t>
            </w:r>
          </w:p>
        </w:tc>
      </w:tr>
      <w:tr>
        <w:tc>
          <w:tcPr>
            <w:tcW w:type="dxa" w:w="4320"/>
          </w:tcPr>
          <w:p>
            <w:r>
              <w:t>N_Observations</w:t>
            </w:r>
          </w:p>
        </w:tc>
        <w:tc>
          <w:tcPr>
            <w:tcW w:type="dxa" w:w="4320"/>
          </w:tcPr>
          <w:p>
            <w:r>
              <w:t>12.0000</w:t>
            </w:r>
          </w:p>
        </w:tc>
      </w:tr>
      <w:tr>
        <w:tc>
          <w:tcPr>
            <w:tcW w:type="dxa" w:w="4320"/>
          </w:tcPr>
          <w:p>
            <w:r>
              <w:t>N_Features</w:t>
            </w:r>
          </w:p>
        </w:tc>
        <w:tc>
          <w:tcPr>
            <w:tcW w:type="dxa" w:w="4320"/>
          </w:tcPr>
          <w:p>
            <w:r>
              <w:t>2.0000</w:t>
            </w:r>
          </w:p>
        </w:tc>
      </w:tr>
      <w:tr>
        <w:tc>
          <w:tcPr>
            <w:tcW w:type="dxa" w:w="4320"/>
          </w:tcPr>
          <w:p>
            <w:r>
              <w:t>Residual_Std_Error</w:t>
            </w:r>
          </w:p>
        </w:tc>
        <w:tc>
          <w:tcPr>
            <w:tcW w:type="dxa" w:w="4320"/>
          </w:tcPr>
          <w:p>
            <w:r>
              <w:t>3.3182</w:t>
            </w:r>
          </w:p>
        </w:tc>
      </w:tr>
      <w:tr>
        <w:tc>
          <w:tcPr>
            <w:tcW w:type="dxa" w:w="4320"/>
          </w:tcPr>
          <w:p>
            <w:r>
              <w:t>Cond_Number</w:t>
            </w:r>
          </w:p>
        </w:tc>
        <w:tc>
          <w:tcPr>
            <w:tcW w:type="dxa" w:w="4320"/>
          </w:tcPr>
          <w:p>
            <w:r>
              <w:t>3.5800</w:t>
            </w:r>
          </w:p>
        </w:tc>
      </w:tr>
    </w:tbl>
    <w:p>
      <w:pPr>
        <w:pStyle w:val="Heading1"/>
      </w:pPr>
      <w:r>
        <w:t>3. Regression Coefficients</w:t>
      </w:r>
    </w:p>
    <w:p>
      <w:r>
        <w:t>Coefficients are for standardized (z-scored) predictors, so they represent relative importance.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Coefficient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Std_Error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t_value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p_value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Significance</w:t>
            </w:r>
          </w:p>
        </w:tc>
      </w:tr>
      <w:tr>
        <w:tc>
          <w:tcPr>
            <w:tcW w:type="dxa" w:w="1440"/>
          </w:tcPr>
          <w:p>
            <w:r>
              <w:t>const</w:t>
            </w:r>
          </w:p>
        </w:tc>
        <w:tc>
          <w:tcPr>
            <w:tcW w:type="dxa" w:w="1440"/>
          </w:tcPr>
          <w:p>
            <w:r>
              <w:t>33.202500</w:t>
            </w:r>
          </w:p>
        </w:tc>
        <w:tc>
          <w:tcPr>
            <w:tcW w:type="dxa" w:w="1440"/>
          </w:tcPr>
          <w:p>
            <w:r>
              <w:t>0.957890</w:t>
            </w:r>
          </w:p>
        </w:tc>
        <w:tc>
          <w:tcPr>
            <w:tcW w:type="dxa" w:w="1440"/>
          </w:tcPr>
          <w:p>
            <w:r>
              <w:t>34.662100</w:t>
            </w:r>
          </w:p>
        </w:tc>
        <w:tc>
          <w:tcPr>
            <w:tcW w:type="dxa" w:w="1440"/>
          </w:tcPr>
          <w:p>
            <w:r>
              <w:t>0.000000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Spike_Length</w:t>
            </w:r>
          </w:p>
        </w:tc>
        <w:tc>
          <w:tcPr>
            <w:tcW w:type="dxa" w:w="1440"/>
          </w:tcPr>
          <w:p>
            <w:r>
              <w:t>-22.008851</w:t>
            </w:r>
          </w:p>
        </w:tc>
        <w:tc>
          <w:tcPr>
            <w:tcW w:type="dxa" w:w="1440"/>
          </w:tcPr>
          <w:p>
            <w:r>
              <w:t>1.849073</w:t>
            </w:r>
          </w:p>
        </w:tc>
        <w:tc>
          <w:tcPr>
            <w:tcW w:type="dxa" w:w="1440"/>
          </w:tcPr>
          <w:p>
            <w:r>
              <w:t>-11.902600</w:t>
            </w:r>
          </w:p>
        </w:tc>
        <w:tc>
          <w:tcPr>
            <w:tcW w:type="dxa" w:w="1440"/>
          </w:tcPr>
          <w:p>
            <w:r>
              <w:t>0.000001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Table_Row</w:t>
            </w:r>
          </w:p>
        </w:tc>
        <w:tc>
          <w:tcPr>
            <w:tcW w:type="dxa" w:w="1440"/>
          </w:tcPr>
          <w:p>
            <w:r>
              <w:t>6.730868</w:t>
            </w:r>
          </w:p>
        </w:tc>
        <w:tc>
          <w:tcPr>
            <w:tcW w:type="dxa" w:w="1440"/>
          </w:tcPr>
          <w:p>
            <w:r>
              <w:t>1.849073</w:t>
            </w:r>
          </w:p>
        </w:tc>
        <w:tc>
          <w:tcPr>
            <w:tcW w:type="dxa" w:w="1440"/>
          </w:tcPr>
          <w:p>
            <w:r>
              <w:t>3.640100</w:t>
            </w:r>
          </w:p>
        </w:tc>
        <w:tc>
          <w:tcPr>
            <w:tcW w:type="dxa" w:w="1440"/>
          </w:tcPr>
          <w:p>
            <w:r>
              <w:t>0.005400</w:t>
            </w:r>
          </w:p>
        </w:tc>
        <w:tc>
          <w:tcPr>
            <w:tcW w:type="dxa" w:w="1440"/>
          </w:tcPr>
          <w:p>
            <w:r>
              <w:t>**</w:t>
            </w:r>
          </w:p>
        </w:tc>
      </w:tr>
    </w:tbl>
    <w:p>
      <w:pPr>
        <w:pStyle w:val="Heading1"/>
      </w:pPr>
      <w:r>
        <w:t>4. All Models Comparison</w:t>
      </w:r>
    </w:p>
    <w:p>
      <w:r>
        <w:t>Twelve models were evaluated. Key metrics: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Adj_R2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CV_R2_Mean</w:t>
            </w:r>
          </w:p>
        </w:tc>
      </w:tr>
      <w:tr>
        <w:tc>
          <w:tcPr>
            <w:tcW w:type="dxa" w:w="1440"/>
          </w:tcPr>
          <w:p>
            <w:r>
              <w:t>Multiple Linear Regression</w:t>
            </w:r>
          </w:p>
        </w:tc>
        <w:tc>
          <w:tcPr>
            <w:tcW w:type="dxa" w:w="1440"/>
          </w:tcPr>
          <w:p>
            <w:r>
              <w:t>0.9896</w:t>
            </w:r>
          </w:p>
        </w:tc>
        <w:tc>
          <w:tcPr>
            <w:tcW w:type="dxa" w:w="1440"/>
          </w:tcPr>
          <w:p>
            <w:r>
              <w:t>0.9872</w:t>
            </w:r>
          </w:p>
        </w:tc>
        <w:tc>
          <w:tcPr>
            <w:tcW w:type="dxa" w:w="1440"/>
          </w:tcPr>
          <w:p>
            <w:r>
              <w:t>2.5564</w:t>
            </w:r>
          </w:p>
        </w:tc>
        <w:tc>
          <w:tcPr>
            <w:tcW w:type="dxa" w:w="1440"/>
          </w:tcPr>
          <w:p>
            <w:r>
              <w:t>2.8737</w:t>
            </w:r>
          </w:p>
        </w:tc>
        <w:tc>
          <w:tcPr>
            <w:tcW w:type="dxa" w:w="1440"/>
          </w:tcPr>
          <w:p>
            <w:r>
              <w:t>0.9764</w:t>
            </w:r>
          </w:p>
        </w:tc>
      </w:tr>
      <w:tr>
        <w:tc>
          <w:tcPr>
            <w:tcW w:type="dxa" w:w="1440"/>
          </w:tcPr>
          <w:p>
            <w:r>
              <w:t>Ridge Regression</w:t>
            </w:r>
          </w:p>
        </w:tc>
        <w:tc>
          <w:tcPr>
            <w:tcW w:type="dxa" w:w="1440"/>
          </w:tcPr>
          <w:p>
            <w:r>
              <w:t>0.9849</w:t>
            </w:r>
          </w:p>
        </w:tc>
        <w:tc>
          <w:tcPr>
            <w:tcW w:type="dxa" w:w="1440"/>
          </w:tcPr>
          <w:p>
            <w:r>
              <w:t>0.9816</w:t>
            </w:r>
          </w:p>
        </w:tc>
        <w:tc>
          <w:tcPr>
            <w:tcW w:type="dxa" w:w="1440"/>
          </w:tcPr>
          <w:p>
            <w:r>
              <w:t>2.7458</w:t>
            </w:r>
          </w:p>
        </w:tc>
        <w:tc>
          <w:tcPr>
            <w:tcW w:type="dxa" w:w="1440"/>
          </w:tcPr>
          <w:p>
            <w:r>
              <w:t>3.4539</w:t>
            </w:r>
          </w:p>
        </w:tc>
        <w:tc>
          <w:tcPr>
            <w:tcW w:type="dxa" w:w="1440"/>
          </w:tcPr>
          <w:p>
            <w:r>
              <w:t>0.9747</w:t>
            </w:r>
          </w:p>
        </w:tc>
      </w:tr>
      <w:tr>
        <w:tc>
          <w:tcPr>
            <w:tcW w:type="dxa" w:w="1440"/>
          </w:tcPr>
          <w:p>
            <w:r>
              <w:t>Lasso Regression</w:t>
            </w:r>
          </w:p>
        </w:tc>
        <w:tc>
          <w:tcPr>
            <w:tcW w:type="dxa" w:w="1440"/>
          </w:tcPr>
          <w:p>
            <w:r>
              <w:t>0.9896</w:t>
            </w:r>
          </w:p>
        </w:tc>
        <w:tc>
          <w:tcPr>
            <w:tcW w:type="dxa" w:w="1440"/>
          </w:tcPr>
          <w:p>
            <w:r>
              <w:t>0.9872</w:t>
            </w:r>
          </w:p>
        </w:tc>
        <w:tc>
          <w:tcPr>
            <w:tcW w:type="dxa" w:w="1440"/>
          </w:tcPr>
          <w:p>
            <w:r>
              <w:t>2.5434</w:t>
            </w:r>
          </w:p>
        </w:tc>
        <w:tc>
          <w:tcPr>
            <w:tcW w:type="dxa" w:w="1440"/>
          </w:tcPr>
          <w:p>
            <w:r>
              <w:t>2.8755</w:t>
            </w:r>
          </w:p>
        </w:tc>
        <w:tc>
          <w:tcPr>
            <w:tcW w:type="dxa" w:w="1440"/>
          </w:tcPr>
          <w:p>
            <w:r>
              <w:t>0.9766</w:t>
            </w:r>
          </w:p>
        </w:tc>
      </w:tr>
      <w:tr>
        <w:tc>
          <w:tcPr>
            <w:tcW w:type="dxa" w:w="1440"/>
          </w:tcPr>
          <w:p>
            <w:r>
              <w:t>Elastic Net</w:t>
            </w:r>
          </w:p>
        </w:tc>
        <w:tc>
          <w:tcPr>
            <w:tcW w:type="dxa" w:w="1440"/>
          </w:tcPr>
          <w:p>
            <w:r>
              <w:t>0.9874</w:t>
            </w:r>
          </w:p>
        </w:tc>
        <w:tc>
          <w:tcPr>
            <w:tcW w:type="dxa" w:w="1440"/>
          </w:tcPr>
          <w:p>
            <w:r>
              <w:t>0.9846</w:t>
            </w:r>
          </w:p>
        </w:tc>
        <w:tc>
          <w:tcPr>
            <w:tcW w:type="dxa" w:w="1440"/>
          </w:tcPr>
          <w:p>
            <w:r>
              <w:t>2.6758</w:t>
            </w:r>
          </w:p>
        </w:tc>
        <w:tc>
          <w:tcPr>
            <w:tcW w:type="dxa" w:w="1440"/>
          </w:tcPr>
          <w:p>
            <w:r>
              <w:t>3.1578</w:t>
            </w:r>
          </w:p>
        </w:tc>
        <w:tc>
          <w:tcPr>
            <w:tcW w:type="dxa" w:w="1440"/>
          </w:tcPr>
          <w:p>
            <w:r>
              <w:t>0.9777</w:t>
            </w:r>
          </w:p>
        </w:tc>
      </w:tr>
      <w:tr>
        <w:tc>
          <w:tcPr>
            <w:tcW w:type="dxa" w:w="1440"/>
          </w:tcPr>
          <w:p>
            <w:r>
              <w:t>Decision Tree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0.9959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0.9997</w:t>
            </w:r>
          </w:p>
        </w:tc>
        <w:tc>
          <w:tcPr>
            <w:tcW w:type="dxa" w:w="1440"/>
          </w:tcPr>
          <w:p>
            <w:r>
              <w:t>0.9996</w:t>
            </w:r>
          </w:p>
        </w:tc>
        <w:tc>
          <w:tcPr>
            <w:tcW w:type="dxa" w:w="1440"/>
          </w:tcPr>
          <w:p>
            <w:r>
              <w:t>0.3679</w:t>
            </w:r>
          </w:p>
        </w:tc>
        <w:tc>
          <w:tcPr>
            <w:tcW w:type="dxa" w:w="1440"/>
          </w:tcPr>
          <w:p>
            <w:r>
              <w:t>0.4824</w:t>
            </w:r>
          </w:p>
        </w:tc>
        <w:tc>
          <w:tcPr>
            <w:tcW w:type="dxa" w:w="1440"/>
          </w:tcPr>
          <w:p>
            <w:r>
              <w:t>0.9881</w:t>
            </w:r>
          </w:p>
        </w:tc>
      </w:tr>
      <w:tr>
        <w:tc>
          <w:tcPr>
            <w:tcW w:type="dxa" w:w="1440"/>
          </w:tcPr>
          <w:p>
            <w:r>
              <w:t>Extra Trees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0.9969</w:t>
            </w:r>
          </w:p>
        </w:tc>
      </w:tr>
      <w:tr>
        <w:tc>
          <w:tcPr>
            <w:tcW w:type="dxa" w:w="1440"/>
          </w:tcPr>
          <w:p>
            <w:r>
              <w:t>Gradient Boosting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0.0007</w:t>
            </w:r>
          </w:p>
        </w:tc>
        <w:tc>
          <w:tcPr>
            <w:tcW w:type="dxa" w:w="1440"/>
          </w:tcPr>
          <w:p>
            <w:r>
              <w:t>0.0007</w:t>
            </w:r>
          </w:p>
        </w:tc>
        <w:tc>
          <w:tcPr>
            <w:tcW w:type="dxa" w:w="1440"/>
          </w:tcPr>
          <w:p>
            <w:r>
              <w:t>0.9988</w:t>
            </w:r>
          </w:p>
        </w:tc>
      </w:tr>
      <w:tr>
        <w:tc>
          <w:tcPr>
            <w:tcW w:type="dxa" w:w="1440"/>
          </w:tcPr>
          <w:p>
            <w:r>
              <w:t>XGBoost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0.0005</w:t>
            </w:r>
          </w:p>
        </w:tc>
        <w:tc>
          <w:tcPr>
            <w:tcW w:type="dxa" w:w="1440"/>
          </w:tcPr>
          <w:p>
            <w:r>
              <w:t>0.0007</w:t>
            </w:r>
          </w:p>
        </w:tc>
        <w:tc>
          <w:tcPr>
            <w:tcW w:type="dxa" w:w="1440"/>
          </w:tcPr>
          <w:p>
            <w:r>
              <w:t>0.6556</w:t>
            </w:r>
          </w:p>
        </w:tc>
      </w:tr>
      <w:tr>
        <w:tc>
          <w:tcPr>
            <w:tcW w:type="dxa" w:w="1440"/>
          </w:tcPr>
          <w:p>
            <w:r>
              <w:t>AdaBoost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0.0250</w:t>
            </w:r>
          </w:p>
        </w:tc>
        <w:tc>
          <w:tcPr>
            <w:tcW w:type="dxa" w:w="1440"/>
          </w:tcPr>
          <w:p>
            <w:r>
              <w:t>0.0473</w:t>
            </w:r>
          </w:p>
        </w:tc>
        <w:tc>
          <w:tcPr>
            <w:tcW w:type="dxa" w:w="1440"/>
          </w:tcPr>
          <w:p>
            <w:r>
              <w:t>0.9974</w:t>
            </w:r>
          </w:p>
        </w:tc>
      </w:tr>
      <w:tr>
        <w:tc>
          <w:tcPr>
            <w:tcW w:type="dxa" w:w="1440"/>
          </w:tcPr>
          <w:p>
            <w:r>
              <w:t>SVR</w:t>
            </w:r>
          </w:p>
        </w:tc>
        <w:tc>
          <w:tcPr>
            <w:tcW w:type="dxa" w:w="1440"/>
          </w:tcPr>
          <w:p>
            <w:r>
              <w:t>0.3103</w:t>
            </w:r>
          </w:p>
        </w:tc>
        <w:tc>
          <w:tcPr>
            <w:tcW w:type="dxa" w:w="1440"/>
          </w:tcPr>
          <w:p>
            <w:r>
              <w:t>0.1570</w:t>
            </w:r>
          </w:p>
        </w:tc>
        <w:tc>
          <w:tcPr>
            <w:tcW w:type="dxa" w:w="1440"/>
          </w:tcPr>
          <w:p>
            <w:r>
              <w:t>23.3158</w:t>
            </w:r>
          </w:p>
        </w:tc>
        <w:tc>
          <w:tcPr>
            <w:tcW w:type="dxa" w:w="1440"/>
          </w:tcPr>
          <w:p>
            <w:r>
              <w:t>23.3629</w:t>
            </w:r>
          </w:p>
        </w:tc>
        <w:tc>
          <w:tcPr>
            <w:tcW w:type="dxa" w:w="1440"/>
          </w:tcPr>
          <w:p>
            <w:r>
              <w:t>-0.3069</w:t>
            </w:r>
          </w:p>
        </w:tc>
      </w:tr>
      <w:tr>
        <w:tc>
          <w:tcPr>
            <w:tcW w:type="dxa" w:w="1440"/>
          </w:tcPr>
          <w:p>
            <w:r>
              <w:t>KNN Regression</w:t>
            </w:r>
          </w:p>
        </w:tc>
        <w:tc>
          <w:tcPr>
            <w:tcW w:type="dxa" w:w="1440"/>
          </w:tcPr>
          <w:p>
            <w:r>
              <w:t>0.9976</w:t>
            </w:r>
          </w:p>
        </w:tc>
        <w:tc>
          <w:tcPr>
            <w:tcW w:type="dxa" w:w="1440"/>
          </w:tcPr>
          <w:p>
            <w:r>
              <w:t>0.9970</w:t>
            </w:r>
          </w:p>
        </w:tc>
        <w:tc>
          <w:tcPr>
            <w:tcW w:type="dxa" w:w="1440"/>
          </w:tcPr>
          <w:p>
            <w:r>
              <w:t>1.0468</w:t>
            </w:r>
          </w:p>
        </w:tc>
        <w:tc>
          <w:tcPr>
            <w:tcW w:type="dxa" w:w="1440"/>
          </w:tcPr>
          <w:p>
            <w:r>
              <w:t>1.3838</w:t>
            </w:r>
          </w:p>
        </w:tc>
        <w:tc>
          <w:tcPr>
            <w:tcW w:type="dxa" w:w="1440"/>
          </w:tcPr>
          <w:p>
            <w:r>
              <w:t>0.9609</w:t>
            </w:r>
          </w:p>
        </w:tc>
      </w:tr>
    </w:tbl>
    <w:p>
      <w:pPr>
        <w:pStyle w:val="Heading1"/>
      </w:pPr>
      <w:r>
        <w:t>5. Interpretation</w:t>
      </w:r>
    </w:p>
    <w:p>
      <w:r>
        <w:t>The OLS model explains 98.96% of yield variance (R2=0.9896, Adj R2=0.9872) with high overall significance (F=426.74, p&lt;0.001).</w:t>
        <w:br/>
        <w:br/>
        <w:t>Significant predictors:</w:t>
        <w:br/>
        <w:t xml:space="preserve">  1. Spike_Length (beta=-22.01, p&lt;0.001***): Strong negative predictor. Longer spikes are associated with lower yields. This likely reflects crop-specific variation — chickpea (high yield) has shorter spikes than wheat.</w:t>
        <w:br/>
        <w:br/>
        <w:t xml:space="preserve">  2. Table_Row (beta=+6.73, p=0.005**): Positive predictor. Later table rows tend to have higher yields, suggesting treatment effects (increased fertilizer application leads to higher yield).</w:t>
        <w:br/>
        <w:br/>
        <w:t>Model diagnostics:</w:t>
        <w:br/>
        <w:t xml:space="preserve">  - Durbin-Watson = 1.74 (no autocorrelation)</w:t>
        <w:br/>
        <w:t xml:space="preserve">  - Condition Number = 3.58 (no multicollinearity)</w:t>
        <w:br/>
        <w:t xml:space="preserve">  - Residual Std Error = 3.32 t/ha</w:t>
      </w:r>
    </w:p>
    <w:p>
      <w:pPr>
        <w:pStyle w:val="Heading1"/>
      </w:pPr>
      <w:r>
        <w:t>6. Caveats</w:t>
      </w:r>
    </w:p>
    <w:p>
      <w:r>
        <w:t xml:space="preserve">  - Sample size is small (n=12). Results should be validated on larger datasets.</w:t>
        <w:br/>
        <w:t xml:space="preserve">  - Most features had zero variance (all-NaN in the yield subset), limiting the model to 2 predictors.</w:t>
        <w:br/>
        <w:t xml:space="preserve">  - Tree-based models show overfitting (R2=1.0 on training data).</w:t>
        <w:br/>
        <w:t xml:space="preserve">  - Cross-validation R2 ranges from 0.656 (XGBoost, unstable) to 0.999 (Gradient Boosting).</w:t>
        <w:br/>
        <w:t xml:space="preserve">  - The most reliable generalizable model is Elastic Net (CV R2=0.978 +/- 0.015).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