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390F" w14:textId="77777777" w:rsidR="00A04F51" w:rsidRDefault="00000000">
      <w:pPr>
        <w:spacing w:after="100"/>
        <w:jc w:val="center"/>
      </w:pPr>
      <w:r>
        <w:rPr>
          <w:b/>
          <w:bCs/>
          <w:sz w:val="26"/>
          <w:szCs w:val="26"/>
        </w:rPr>
        <w:t>MINUTES OF THE ORGANIZATIONAL MEETING</w:t>
      </w:r>
    </w:p>
    <w:p w14:paraId="4E3FC36C" w14:textId="77777777" w:rsidR="00A04F51" w:rsidRDefault="00000000">
      <w:pPr>
        <w:spacing w:after="100"/>
        <w:jc w:val="center"/>
      </w:pPr>
      <w:r>
        <w:rPr>
          <w:sz w:val="22"/>
          <w:szCs w:val="22"/>
        </w:rPr>
        <w:t>OF THE BOARD OF DIRECTORS OF</w:t>
      </w:r>
    </w:p>
    <w:p w14:paraId="7F38F14E" w14:textId="77777777" w:rsidR="00A04F51" w:rsidRDefault="00000000">
      <w:pPr>
        <w:spacing w:after="400"/>
        <w:jc w:val="center"/>
      </w:pPr>
      <w:r>
        <w:rPr>
          <w:b/>
          <w:bCs/>
          <w:sz w:val="26"/>
          <w:szCs w:val="26"/>
        </w:rPr>
        <w:t>VOTERIGHT, INC.</w:t>
      </w:r>
    </w:p>
    <w:p w14:paraId="468E2CD4" w14:textId="77777777" w:rsidR="00A04F51" w:rsidRDefault="00000000">
      <w:pPr>
        <w:spacing w:after="200"/>
      </w:pPr>
      <w:r>
        <w:rPr>
          <w:sz w:val="22"/>
          <w:szCs w:val="22"/>
        </w:rPr>
        <w:t>A Maryland nonstock corporation</w:t>
      </w:r>
    </w:p>
    <w:p w14:paraId="575AA5A5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Date, Time, and Place</w:t>
      </w:r>
    </w:p>
    <w:p w14:paraId="4B91829B" w14:textId="77777777" w:rsidR="00A04F51" w:rsidRDefault="00000000">
      <w:pPr>
        <w:spacing w:after="200"/>
      </w:pPr>
      <w:r>
        <w:rPr>
          <w:sz w:val="22"/>
          <w:szCs w:val="22"/>
        </w:rPr>
        <w:t xml:space="preserve">The organizational meeting of the Board of Directors of </w:t>
      </w:r>
      <w:proofErr w:type="spellStart"/>
      <w:r>
        <w:rPr>
          <w:sz w:val="22"/>
          <w:szCs w:val="22"/>
        </w:rPr>
        <w:t>VoteRight</w:t>
      </w:r>
      <w:proofErr w:type="spellEnd"/>
      <w:r>
        <w:rPr>
          <w:sz w:val="22"/>
          <w:szCs w:val="22"/>
        </w:rPr>
        <w:t>, Inc. (the “Corporation”) was held on ______________________, 2026, at 35 Mirrasou Lane, Gaithersburg, Maryland 20878, pursuant to waiver of notice signed by all directors.</w:t>
      </w:r>
    </w:p>
    <w:p w14:paraId="284C6215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Present</w:t>
      </w:r>
    </w:p>
    <w:p w14:paraId="155B7714" w14:textId="77777777" w:rsidR="00A04F51" w:rsidRDefault="00000000">
      <w:pPr>
        <w:spacing w:after="200"/>
      </w:pPr>
      <w:r>
        <w:rPr>
          <w:sz w:val="22"/>
          <w:szCs w:val="22"/>
        </w:rPr>
        <w:t>Pascal Passigan, sole initial director and incorporator, was present and acted as Chair and Secretary of the meeting.</w:t>
      </w:r>
    </w:p>
    <w:p w14:paraId="70F3FDA0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Waiver of Notice</w:t>
      </w:r>
    </w:p>
    <w:p w14:paraId="5B55C847" w14:textId="77777777" w:rsidR="00A04F51" w:rsidRDefault="00000000">
      <w:pPr>
        <w:spacing w:after="200"/>
      </w:pPr>
      <w:r>
        <w:rPr>
          <w:sz w:val="22"/>
          <w:szCs w:val="22"/>
        </w:rPr>
        <w:t xml:space="preserve">The Chair noted that, as the sole director, written waiver of notice </w:t>
      </w:r>
      <w:proofErr w:type="gramStart"/>
      <w:r>
        <w:rPr>
          <w:sz w:val="22"/>
          <w:szCs w:val="22"/>
        </w:rPr>
        <w:t>of</w:t>
      </w:r>
      <w:proofErr w:type="gramEnd"/>
      <w:r>
        <w:rPr>
          <w:sz w:val="22"/>
          <w:szCs w:val="22"/>
        </w:rPr>
        <w:t xml:space="preserve"> this meeting had been executed and was ordered filed with the records of the Corporation.</w:t>
      </w:r>
    </w:p>
    <w:p w14:paraId="04F12E07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Articles of Incorporation</w:t>
      </w:r>
    </w:p>
    <w:p w14:paraId="337F7B0A" w14:textId="77777777" w:rsidR="00A04F51" w:rsidRDefault="00000000">
      <w:pPr>
        <w:spacing w:after="200"/>
      </w:pPr>
      <w:r>
        <w:rPr>
          <w:sz w:val="22"/>
          <w:szCs w:val="22"/>
        </w:rPr>
        <w:t>The Chair presented the Articles of Incorporation of the Corporation as filed with the Maryland State Department of Assessments and Taxation. Upon motion duly made and carried, it was:</w:t>
      </w:r>
    </w:p>
    <w:p w14:paraId="3CA006D3" w14:textId="77777777" w:rsidR="00A04F51" w:rsidRDefault="00000000">
      <w:pPr>
        <w:spacing w:after="200"/>
      </w:pPr>
      <w:r>
        <w:rPr>
          <w:i/>
          <w:iCs/>
          <w:sz w:val="22"/>
          <w:szCs w:val="22"/>
        </w:rPr>
        <w:t>RESOLVED, that the Articles of Incorporation of the Corporation, as filed, are hereby ratified, confirmed, and adopted as the governing charter of the Corporation.</w:t>
      </w:r>
    </w:p>
    <w:p w14:paraId="62329E79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Adoption of Bylaws</w:t>
      </w:r>
    </w:p>
    <w:p w14:paraId="4AF66F48" w14:textId="77777777" w:rsidR="00A04F51" w:rsidRDefault="00000000">
      <w:pPr>
        <w:spacing w:after="200"/>
      </w:pPr>
      <w:r>
        <w:rPr>
          <w:sz w:val="22"/>
          <w:szCs w:val="22"/>
        </w:rPr>
        <w:t>The Chair presented the proposed Bylaws of the Corporation. Upon motion duly made and carried, it was:</w:t>
      </w:r>
    </w:p>
    <w:p w14:paraId="6B180980" w14:textId="77777777" w:rsidR="00A04F51" w:rsidRDefault="00000000">
      <w:pPr>
        <w:spacing w:after="200"/>
      </w:pPr>
      <w:proofErr w:type="gramStart"/>
      <w:r>
        <w:rPr>
          <w:i/>
          <w:iCs/>
          <w:sz w:val="22"/>
          <w:szCs w:val="22"/>
        </w:rPr>
        <w:t>RESOLVED, that</w:t>
      </w:r>
      <w:proofErr w:type="gramEnd"/>
      <w:r>
        <w:rPr>
          <w:i/>
          <w:iCs/>
          <w:sz w:val="22"/>
          <w:szCs w:val="22"/>
        </w:rPr>
        <w:t xml:space="preserve"> the Bylaws presented </w:t>
      </w:r>
      <w:proofErr w:type="gramStart"/>
      <w:r>
        <w:rPr>
          <w:i/>
          <w:iCs/>
          <w:sz w:val="22"/>
          <w:szCs w:val="22"/>
        </w:rPr>
        <w:t>to</w:t>
      </w:r>
      <w:proofErr w:type="gramEnd"/>
      <w:r>
        <w:rPr>
          <w:i/>
          <w:iCs/>
          <w:sz w:val="22"/>
          <w:szCs w:val="22"/>
        </w:rPr>
        <w:t xml:space="preserve"> this meeting are hereby adopted as the Bylaws of the Corporation, and the Secretary is directed to insert them in the Corporation’s minute book.</w:t>
      </w:r>
    </w:p>
    <w:p w14:paraId="1431665E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Election of Officers</w:t>
      </w:r>
    </w:p>
    <w:p w14:paraId="4630E928" w14:textId="77777777" w:rsidR="00A04F51" w:rsidRDefault="00000000">
      <w:pPr>
        <w:spacing w:after="200"/>
      </w:pPr>
      <w:r>
        <w:rPr>
          <w:sz w:val="22"/>
          <w:szCs w:val="22"/>
        </w:rPr>
        <w:t>Upon motion duly made and carried, the following individual was elected to serve in the offices indicated, each to serve until a successor is duly elected and qualified:</w:t>
      </w:r>
    </w:p>
    <w:p w14:paraId="5D6D8888" w14:textId="77777777" w:rsidR="00A04F51" w:rsidRDefault="00000000">
      <w:pPr>
        <w:spacing w:after="200"/>
      </w:pPr>
      <w:r>
        <w:rPr>
          <w:sz w:val="22"/>
          <w:szCs w:val="22"/>
        </w:rPr>
        <w:t>Pascal Passigan — President, Secretary, and Treasurer</w:t>
      </w:r>
    </w:p>
    <w:p w14:paraId="4E1BC3EA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Registered Agent and Principal Office</w:t>
      </w:r>
    </w:p>
    <w:p w14:paraId="1A37C12D" w14:textId="77777777" w:rsidR="00A04F51" w:rsidRDefault="00000000">
      <w:pPr>
        <w:spacing w:after="200"/>
      </w:pPr>
      <w:r>
        <w:rPr>
          <w:i/>
          <w:iCs/>
          <w:sz w:val="22"/>
          <w:szCs w:val="22"/>
        </w:rPr>
        <w:t>RESOLVED, that the Corporation’s registered agent and principal office are confirmed as Pascal Passigan, 35 Mirrasou Lane, Gaithersburg, Maryland 20878, as set forth in the Articles of Incorporation.</w:t>
      </w:r>
    </w:p>
    <w:p w14:paraId="67FA94AA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Corporate Seal</w:t>
      </w:r>
    </w:p>
    <w:p w14:paraId="13263C3D" w14:textId="77777777" w:rsidR="00A04F51" w:rsidRDefault="00000000">
      <w:pPr>
        <w:spacing w:after="200"/>
      </w:pPr>
      <w:r>
        <w:rPr>
          <w:i/>
          <w:iCs/>
          <w:sz w:val="22"/>
          <w:szCs w:val="22"/>
        </w:rPr>
        <w:lastRenderedPageBreak/>
        <w:t>RESOLVED, that the Corporation shall not adopt a formal corporate seal at this time, such a seal not being required under Maryland law.</w:t>
      </w:r>
    </w:p>
    <w:p w14:paraId="3CE1BB04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Fiscal Year</w:t>
      </w:r>
    </w:p>
    <w:p w14:paraId="3AD04D8A" w14:textId="77777777" w:rsidR="00A04F51" w:rsidRDefault="00000000">
      <w:pPr>
        <w:spacing w:after="200"/>
      </w:pPr>
      <w:r>
        <w:rPr>
          <w:i/>
          <w:iCs/>
          <w:sz w:val="22"/>
          <w:szCs w:val="22"/>
        </w:rPr>
        <w:t>RESOLVED, that the fiscal year of the Corporation shall be the calendar year, ending December 31.</w:t>
      </w:r>
    </w:p>
    <w:p w14:paraId="643B6CBD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Bank Account</w:t>
      </w:r>
    </w:p>
    <w:p w14:paraId="56C7850C" w14:textId="77777777" w:rsidR="00A04F51" w:rsidRDefault="00000000">
      <w:pPr>
        <w:spacing w:after="200"/>
      </w:pPr>
      <w:r>
        <w:rPr>
          <w:i/>
          <w:iCs/>
          <w:sz w:val="22"/>
          <w:szCs w:val="22"/>
        </w:rPr>
        <w:t>RESOLVED, that the officers of the Corporation are authorized to open one or more bank accounts on behalf of the Corporation at a bank of their choosing, and that the President, acting alone, is authorized to execute all documents necessary to open and maintain such accounts.</w:t>
      </w:r>
    </w:p>
    <w:p w14:paraId="3F47F6E6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Application for Employer Identification Number</w:t>
      </w:r>
    </w:p>
    <w:p w14:paraId="46D7B1B7" w14:textId="77777777" w:rsidR="00A04F51" w:rsidRDefault="00000000">
      <w:pPr>
        <w:spacing w:after="200"/>
      </w:pPr>
      <w:r>
        <w:rPr>
          <w:i/>
          <w:iCs/>
          <w:sz w:val="22"/>
          <w:szCs w:val="22"/>
        </w:rPr>
        <w:t>RESOLVED, that the officers of the Corporation are authorized to apply to the Internal Revenue Service for an Employer Identification Number (EIN) on behalf of the Corporation.</w:t>
      </w:r>
    </w:p>
    <w:p w14:paraId="5BC9A35A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Application for Federal Tax-Exempt Status</w:t>
      </w:r>
    </w:p>
    <w:p w14:paraId="618CA6C9" w14:textId="77777777" w:rsidR="00A04F51" w:rsidRDefault="00000000">
      <w:pPr>
        <w:spacing w:after="200"/>
      </w:pPr>
      <w:r>
        <w:rPr>
          <w:i/>
          <w:iCs/>
          <w:sz w:val="22"/>
          <w:szCs w:val="22"/>
        </w:rPr>
        <w:t>RESOLVED, that the officers of the Corporation are authorized to prepare and file IRS Form 1023 or Form 1023-EZ, as appropriate, applying for recognition of exemption under Section 501(c)(3) of the Internal Revenue Code, and to take all actions necessary or advisable in connection therewith.</w:t>
      </w:r>
    </w:p>
    <w:p w14:paraId="6BE746DB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Conflict of Interest Policy</w:t>
      </w:r>
    </w:p>
    <w:p w14:paraId="22963799" w14:textId="77777777" w:rsidR="00A04F51" w:rsidRDefault="00000000">
      <w:pPr>
        <w:spacing w:after="200"/>
      </w:pPr>
      <w:r>
        <w:rPr>
          <w:i/>
          <w:iCs/>
          <w:sz w:val="22"/>
          <w:szCs w:val="22"/>
        </w:rPr>
        <w:t xml:space="preserve">RESOLVED, that the </w:t>
      </w:r>
      <w:proofErr w:type="gramStart"/>
      <w:r>
        <w:rPr>
          <w:i/>
          <w:iCs/>
          <w:sz w:val="22"/>
          <w:szCs w:val="22"/>
        </w:rPr>
        <w:t>conflict of interest</w:t>
      </w:r>
      <w:proofErr w:type="gramEnd"/>
      <w:r>
        <w:rPr>
          <w:i/>
          <w:iCs/>
          <w:sz w:val="22"/>
          <w:szCs w:val="22"/>
        </w:rPr>
        <w:t xml:space="preserve"> policy set forth in the Bylaws is hereby adopted, and each director and officer present executed the annual disclosure statement contemplated by that policy.</w:t>
      </w:r>
    </w:p>
    <w:p w14:paraId="77DF9BC1" w14:textId="77777777" w:rsidR="00A04F51" w:rsidRDefault="00000000">
      <w:pPr>
        <w:spacing w:before="300" w:after="160"/>
      </w:pPr>
      <w:r>
        <w:rPr>
          <w:b/>
          <w:bCs/>
          <w:sz w:val="22"/>
          <w:szCs w:val="22"/>
        </w:rPr>
        <w:t>Adjournment</w:t>
      </w:r>
    </w:p>
    <w:p w14:paraId="58673DA3" w14:textId="77777777" w:rsidR="00A04F51" w:rsidRDefault="00000000">
      <w:pPr>
        <w:spacing w:after="200"/>
      </w:pPr>
      <w:r>
        <w:rPr>
          <w:sz w:val="22"/>
          <w:szCs w:val="22"/>
        </w:rPr>
        <w:t>There being no further business, the meeting was adjourned.</w:t>
      </w:r>
    </w:p>
    <w:p w14:paraId="0BB4803E" w14:textId="77777777" w:rsidR="00A04F51" w:rsidRDefault="00A04F51">
      <w:pPr>
        <w:spacing w:before="500" w:after="200"/>
      </w:pPr>
    </w:p>
    <w:p w14:paraId="26A87ED3" w14:textId="77777777" w:rsidR="00A04F51" w:rsidRDefault="00000000">
      <w:pPr>
        <w:spacing w:after="200"/>
      </w:pPr>
      <w:r>
        <w:rPr>
          <w:sz w:val="22"/>
          <w:szCs w:val="22"/>
        </w:rPr>
        <w:t>_______________________________________</w:t>
      </w:r>
    </w:p>
    <w:p w14:paraId="29163640" w14:textId="77777777" w:rsidR="00A04F51" w:rsidRDefault="00000000">
      <w:pPr>
        <w:spacing w:after="200"/>
      </w:pPr>
      <w:r>
        <w:rPr>
          <w:sz w:val="22"/>
          <w:szCs w:val="22"/>
        </w:rPr>
        <w:t>Pascal Passigan, Secretary</w:t>
      </w:r>
    </w:p>
    <w:sectPr w:rsidR="00A04F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57A95"/>
    <w:multiLevelType w:val="hybridMultilevel"/>
    <w:tmpl w:val="10F880C6"/>
    <w:lvl w:ilvl="0" w:tplc="B65C9E06">
      <w:start w:val="1"/>
      <w:numFmt w:val="bullet"/>
      <w:lvlText w:val="●"/>
      <w:lvlJc w:val="left"/>
      <w:pPr>
        <w:ind w:left="720" w:hanging="360"/>
      </w:pPr>
    </w:lvl>
    <w:lvl w:ilvl="1" w:tplc="E834D116">
      <w:start w:val="1"/>
      <w:numFmt w:val="bullet"/>
      <w:lvlText w:val="○"/>
      <w:lvlJc w:val="left"/>
      <w:pPr>
        <w:ind w:left="1440" w:hanging="360"/>
      </w:pPr>
    </w:lvl>
    <w:lvl w:ilvl="2" w:tplc="B93A8DD8">
      <w:start w:val="1"/>
      <w:numFmt w:val="bullet"/>
      <w:lvlText w:val="■"/>
      <w:lvlJc w:val="left"/>
      <w:pPr>
        <w:ind w:left="2160" w:hanging="360"/>
      </w:pPr>
    </w:lvl>
    <w:lvl w:ilvl="3" w:tplc="FA88DC28">
      <w:start w:val="1"/>
      <w:numFmt w:val="bullet"/>
      <w:lvlText w:val="●"/>
      <w:lvlJc w:val="left"/>
      <w:pPr>
        <w:ind w:left="2880" w:hanging="360"/>
      </w:pPr>
    </w:lvl>
    <w:lvl w:ilvl="4" w:tplc="7B3420B2">
      <w:start w:val="1"/>
      <w:numFmt w:val="bullet"/>
      <w:lvlText w:val="○"/>
      <w:lvlJc w:val="left"/>
      <w:pPr>
        <w:ind w:left="3600" w:hanging="360"/>
      </w:pPr>
    </w:lvl>
    <w:lvl w:ilvl="5" w:tplc="B1E05546">
      <w:start w:val="1"/>
      <w:numFmt w:val="bullet"/>
      <w:lvlText w:val="■"/>
      <w:lvlJc w:val="left"/>
      <w:pPr>
        <w:ind w:left="4320" w:hanging="360"/>
      </w:pPr>
    </w:lvl>
    <w:lvl w:ilvl="6" w:tplc="BD10BB80">
      <w:start w:val="1"/>
      <w:numFmt w:val="bullet"/>
      <w:lvlText w:val="●"/>
      <w:lvlJc w:val="left"/>
      <w:pPr>
        <w:ind w:left="5040" w:hanging="360"/>
      </w:pPr>
    </w:lvl>
    <w:lvl w:ilvl="7" w:tplc="BBA8BCB2">
      <w:start w:val="1"/>
      <w:numFmt w:val="bullet"/>
      <w:lvlText w:val="●"/>
      <w:lvlJc w:val="left"/>
      <w:pPr>
        <w:ind w:left="5760" w:hanging="360"/>
      </w:pPr>
    </w:lvl>
    <w:lvl w:ilvl="8" w:tplc="932EF704">
      <w:start w:val="1"/>
      <w:numFmt w:val="bullet"/>
      <w:lvlText w:val="●"/>
      <w:lvlJc w:val="left"/>
      <w:pPr>
        <w:ind w:left="6480" w:hanging="360"/>
      </w:pPr>
    </w:lvl>
  </w:abstractNum>
  <w:num w:numId="1" w16cid:durableId="1930036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F51"/>
    <w:rsid w:val="00A04F51"/>
    <w:rsid w:val="00AE7232"/>
    <w:rsid w:val="00EF409A"/>
    <w:rsid w:val="00F7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7AFA"/>
  <w15:docId w15:val="{AF04EA0C-C19C-47C8-92DC-B76D81EA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Pascal Passigan</cp:lastModifiedBy>
  <cp:revision>2</cp:revision>
  <dcterms:created xsi:type="dcterms:W3CDTF">2026-07-29T16:59:00Z</dcterms:created>
  <dcterms:modified xsi:type="dcterms:W3CDTF">2026-07-29T16:59:00Z</dcterms:modified>
</cp:coreProperties>
</file>