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Width   15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Length  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Height of house  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of windows 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Window dimension (all windows same size)  L 4 H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#of doors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Door dimension ( all doors are the same size)  L 6 H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Cost per square foot painter charges 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PSEUDOCODE to compute the estimated cost of the painting job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normal side is L x 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Peak side L x W + 1/2  (L*(H-W))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Length = Base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Width = height to the edge of the roof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Height = height to the peak of the roof to the ground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 Normal sides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 Peak sides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 sides in total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 normal sides 40x15 600x2= 1200 square feet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peak sides 40x15+0.5(40x(25-15)) 1600 square feet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2x4x10=80 windows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3x6x2= 36 doors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Unpaintable area is windows (80)+ doors (36)= 116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Paintable is approximately 2800 - unpaintable area 116= 2684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cost of square feet is 5 dollars times 2684 = 13420 dollars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House painting algorithm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Inputs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Input painter cost per square foot store save as costPerSqFt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Input Height of house save as Height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Input Width of the house save as Width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Input Length of the house save as Length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Input number of windows save as Windows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Input number of doors save as Door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Input window dimension save as windowDimension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Input doors dimensions save as doorDimension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Input unpaintable area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 normal sides 40x15 600x2= 1200 square feet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 peak sides 40x15+0.5(40x(25-15)) 1600 square feet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2x4x10=80 windows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3x6x2= 36 doors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Unpaintable area is windows (80)+ doors (36)= 116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Paintable is approximately 2800 - unpaintable area 116= 2684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cost of square feet is 5 dollars times 2684 = 13420 dollars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 normal side Height * Length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 peak sides Height * Width + 0.5 ( Length * ( Height - Width))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 normal sides 40x15 600x2= 1200 square feet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 peak sides 40x15+0.5(40x(25-15)) 1600 square feet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2x4x10=80 windows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3x6x2= 36 doors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Unpaintable area is windows (80)+ doors (36)= 116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Paintable is approximately 2800 - unpaintable area 116= 2684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cost of square feet is 5 dollars times 2684 = 13420 dollars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 paintableSqFt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 costToPaint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