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80"/>
        <w:jc w:val="center"/>
      </w:pPr>
      <w:r>
        <w:rPr>
          <w:rFonts w:ascii="Arial" w:cs="Arial" w:eastAsia="Arial" w:hAnsi="Arial"/>
          <w:b/>
          <w:bCs/>
          <w:color w:val="1a2744"/>
          <w:sz w:val="72"/>
          <w:szCs w:val="72"/>
        </w:rPr>
        <w:t xml:space="preserve">LEXINDIA</w:t>
      </w:r>
    </w:p>
    <w:p>
      <w:pPr>
        <w:spacing w:before="0" w:after="200"/>
        <w:jc w:val="center"/>
      </w:pPr>
      <w:r>
        <w:rPr>
          <w:rFonts w:ascii="Arial" w:cs="Arial" w:eastAsia="Arial" w:hAnsi="Arial"/>
          <w:i/>
          <w:iCs/>
          <w:color w:val="C9A84C"/>
          <w:sz w:val="30"/>
          <w:szCs w:val="30"/>
        </w:rPr>
        <w:t xml:space="preserve">India's AI Legal Research Assistant</w:t>
      </w:r>
    </w:p>
    <w:p>
      <w:pPr>
        <w:spacing w:before="0" w:after="80"/>
        <w:jc w:val="center"/>
      </w:pPr>
      <w:r>
        <w:rPr>
          <w:rFonts w:ascii="Arial" w:cs="Arial" w:eastAsia="Arial" w:hAnsi="Arial"/>
          <w:color w:val="666666"/>
          <w:sz w:val="24"/>
          <w:szCs w:val="24"/>
        </w:rPr>
        <w:t xml:space="preserve">Product Design &amp; Vision Document  —  Version 3.0</w:t>
      </w:r>
    </w:p>
    <w:p>
      <w:pPr>
        <w:spacing w:before="0" w:after="400"/>
        <w:jc w:val="center"/>
      </w:pPr>
      <w:r>
        <w:rPr>
          <w:rFonts w:ascii="Arial" w:cs="Arial" w:eastAsia="Arial" w:hAnsi="Arial"/>
          <w:color w:val="666666"/>
          <w:sz w:val="20"/>
          <w:szCs w:val="20"/>
        </w:rPr>
        <w:t xml:space="preserve">Built by Deepak Saxena  |  April 2026</w:t>
      </w:r>
    </w:p>
    <w:p>
      <w:pPr>
        <w:pBdr>
          <w:bottom w:val="single" w:color="C9A84C" w:sz="4" w:space="1"/>
        </w:pBdr>
        <w:spacing w:before="200" w:after="200"/>
      </w:pPr>
      <w:r>
        <w:t xml:space="preserve"/>
      </w:r>
    </w:p>
    <w:p>
      <w:r>
        <w:t xml:space="preserve"/>
      </w:r>
    </w:p>
    <w:p>
      <w:pPr>
        <w:spacing w:before="0" w:after="80"/>
        <w:jc w:val="center"/>
      </w:pPr>
      <w:r>
        <w:rPr>
          <w:rFonts w:ascii="Arial" w:cs="Arial" w:eastAsia="Arial" w:hAnsi="Arial"/>
          <w:i/>
          <w:iCs/>
          <w:color w:val="1a2744"/>
          <w:sz w:val="24"/>
          <w:szCs w:val="24"/>
        </w:rPr>
        <w:t xml:space="preserve">"India's answer to Harvey AI — built for Indian courts, Indian laws, Indian lawyers, in Indian languages."</w:t>
      </w:r>
    </w:p>
    <w:p>
      <w:r>
        <w:t xml:space="preserve"/>
      </w:r>
    </w:p>
    <w:p>
      <w:r>
        <w:t xml:space="preserve"/>
      </w:r>
    </w:p>
    <w:p>
      <w:r>
        <w:br w:type="page"/>
      </w:r>
    </w:p>
    <w:p>
      <w:pPr>
        <w:pStyle w:val="Heading1"/>
        <w:spacing w:before="400" w:after="200"/>
      </w:pPr>
      <w:r>
        <w:rPr>
          <w:rFonts w:ascii="Arial" w:cs="Arial" w:eastAsia="Arial" w:hAnsi="Arial"/>
          <w:b/>
          <w:bCs/>
          <w:color w:val="1a2744"/>
          <w:sz w:val="36"/>
          <w:szCs w:val="36"/>
        </w:rPr>
        <w:t xml:space="preserve">1. Product Vision</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LexIndia is an AI-powered legal research assistant built specifically for Indian lawyers. It is India's answer to Harvey AI — the US platform used by over 100,000 American lawyers and Fortune 500 companies. India has 1.5 million lawyers. None of them have access to a tool like Harvey AI. LexIndia fills that gap.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240" w:after="120"/>
            </w:pPr>
            <w:r>
              <w:rPr>
                <w:rFonts w:ascii="Arial" w:cs="Arial" w:eastAsia="Arial" w:hAnsi="Arial"/>
                <w:b/>
                <w:bCs/>
                <w:color w:val="C9A84C"/>
                <w:sz w:val="24"/>
                <w:szCs w:val="24"/>
              </w:rPr>
              <w:t xml:space="preserve">The Problem LexIndia Solves</w:t>
            </w:r>
          </w:p>
          <w:p>
            <w:pPr>
              <w:pStyle w:val="ListParagraph"/>
              <w:numPr>
                <w:ilvl w:val="0"/>
                <w:numId w:val="2"/>
              </w:numPr>
              <w:spacing w:before="60" w:after="60"/>
            </w:pPr>
            <w:r>
              <w:rPr>
                <w:rFonts w:ascii="Arial" w:cs="Arial" w:eastAsia="Arial" w:hAnsi="Arial"/>
                <w:color w:val="333333"/>
                <w:sz w:val="22"/>
                <w:szCs w:val="22"/>
              </w:rPr>
              <w:t xml:space="preserve">Indian lawyers spend 40-60% of their time on manual research through outdated databases</w:t>
            </w:r>
          </w:p>
          <w:p>
            <w:pPr>
              <w:pStyle w:val="ListParagraph"/>
              <w:numPr>
                <w:ilvl w:val="0"/>
                <w:numId w:val="2"/>
              </w:numPr>
              <w:spacing w:before="60" w:after="60"/>
            </w:pPr>
            <w:r>
              <w:rPr>
                <w:rFonts w:ascii="Arial" w:cs="Arial" w:eastAsia="Arial" w:hAnsi="Arial"/>
                <w:color w:val="333333"/>
                <w:sz w:val="22"/>
                <w:szCs w:val="22"/>
              </w:rPr>
              <w:t xml:space="preserve">Existing tools like SCC Online and Manupatra are expensive, cluttered, and hard to use</w:t>
            </w:r>
          </w:p>
          <w:p>
            <w:pPr>
              <w:pStyle w:val="ListParagraph"/>
              <w:numPr>
                <w:ilvl w:val="0"/>
                <w:numId w:val="2"/>
              </w:numPr>
              <w:spacing w:before="60" w:after="60"/>
            </w:pPr>
            <w:r>
              <w:rPr>
                <w:rFonts w:ascii="Arial" w:cs="Arial" w:eastAsia="Arial" w:hAnsi="Arial"/>
                <w:color w:val="333333"/>
                <w:sz w:val="22"/>
                <w:szCs w:val="22"/>
              </w:rPr>
              <w:t xml:space="preserve">No Indian tool uses AI to summarise, analyse, or explain judgments from actual text</w:t>
            </w:r>
          </w:p>
          <w:p>
            <w:pPr>
              <w:pStyle w:val="ListParagraph"/>
              <w:numPr>
                <w:ilvl w:val="0"/>
                <w:numId w:val="2"/>
              </w:numPr>
              <w:spacing w:before="60" w:after="60"/>
            </w:pPr>
            <w:r>
              <w:rPr>
                <w:rFonts w:ascii="Arial" w:cs="Arial" w:eastAsia="Arial" w:hAnsi="Arial"/>
                <w:color w:val="333333"/>
                <w:sz w:val="22"/>
                <w:szCs w:val="22"/>
              </w:rPr>
              <w:t xml:space="preserve">Most tools have no Hindi or regional language support</w:t>
            </w:r>
          </w:p>
          <w:p>
            <w:pPr>
              <w:pStyle w:val="ListParagraph"/>
              <w:numPr>
                <w:ilvl w:val="0"/>
                <w:numId w:val="2"/>
              </w:numPr>
              <w:spacing w:before="60" w:after="60"/>
            </w:pPr>
            <w:r>
              <w:rPr>
                <w:rFonts w:ascii="Arial" w:cs="Arial" w:eastAsia="Arial" w:hAnsi="Arial"/>
                <w:color w:val="333333"/>
                <w:sz w:val="22"/>
                <w:szCs w:val="22"/>
              </w:rPr>
              <w:t xml:space="preserve">Lawyers have no easy way to track Supreme Court live case updates with automatic alerts</w:t>
            </w:r>
          </w:p>
          <w:p>
            <w:pPr>
              <w:pStyle w:val="ListParagraph"/>
              <w:numPr>
                <w:ilvl w:val="0"/>
                <w:numId w:val="2"/>
              </w:numPr>
              <w:spacing w:before="60" w:after="60"/>
            </w:pPr>
            <w:r>
              <w:rPr>
                <w:rFonts w:ascii="Arial" w:cs="Arial" w:eastAsia="Arial" w:hAnsi="Arial"/>
                <w:color w:val="333333"/>
                <w:sz w:val="22"/>
                <w:szCs w:val="22"/>
              </w:rPr>
              <w:t xml:space="preserve">No tool offers outcome prediction based on historical judgment data</w:t>
            </w:r>
          </w:p>
          <w:p>
            <w:pPr>
              <w:pStyle w:val="ListParagraph"/>
              <w:numPr>
                <w:ilvl w:val="0"/>
                <w:numId w:val="2"/>
              </w:numPr>
              <w:spacing w:before="60" w:after="60"/>
            </w:pPr>
            <w:r>
              <w:rPr>
                <w:rFonts w:ascii="Arial" w:cs="Arial" w:eastAsia="Arial" w:hAnsi="Arial"/>
                <w:color w:val="333333"/>
                <w:sz w:val="22"/>
                <w:szCs w:val="22"/>
              </w:rPr>
              <w:t xml:space="preserve">Solo advocates and small firms cannot afford premium legal databases</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2. Design Philosophy</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LexIndia's design is inspired by Apple, Claude AI, Instagram, and YouTube. Premium, minimal, zero learning curve. A lawyer who has never used a tech product should understand LexIndia in 30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Minimalist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thing visible at a time. No clutter. Every element has a purpose. Like Apple's homepage.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Premium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Generous white space. Elegant typography. Feels like a Suits-era law firm, not a government portal.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Learning Curve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Intuitive enough for a lawyer who only uses WhatsApp. No training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Accessible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 on any device. Mobile responsive. Large readable fonts. Clear hierarchy.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Trustworthy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Honest about what AI knows. No hallucination. Professional tone throughout.</w:t>
            </w:r>
          </w:p>
        </w:tc>
      </w:tr>
    </w:tbl>
    <w:p>
      <w:r>
        <w:t xml:space="preserve"/>
      </w:r>
    </w:p>
    <w:p>
      <w:pPr>
        <w:pStyle w:val="Heading2"/>
        <w:spacing w:before="320" w:after="160"/>
      </w:pPr>
      <w:r>
        <w:rPr>
          <w:rFonts w:ascii="Arial" w:cs="Arial" w:eastAsia="Arial" w:hAnsi="Arial"/>
          <w:b/>
          <w:bCs/>
          <w:color w:val="1a2744"/>
          <w:sz w:val="28"/>
          <w:szCs w:val="28"/>
        </w:rPr>
        <w:t xml:space="preserve">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Deep Navy  #1A2744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 headings, navbar, important elements. Conveys authority and trust.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Gold Accent  #C9A84C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 — buttons, highlights, logo mark. Conveys premium quality.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Pure White  #FFFFFF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Background. Clean. Spacious. Breathing room.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Dark Grey  #333333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Body text. Readable. Professional.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Light Grey  #F5F5F5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 backgrounds. Subtle separation between sections.</w:t>
            </w:r>
          </w:p>
        </w:tc>
      </w:tr>
    </w:tbl>
    <w:p>
      <w:r>
        <w:t xml:space="preserve"/>
      </w:r>
    </w:p>
    <w:p>
      <w:pPr>
        <w:pStyle w:val="Heading2"/>
        <w:spacing w:before="320" w:after="160"/>
      </w:pPr>
      <w:r>
        <w:rPr>
          <w:rFonts w:ascii="Arial" w:cs="Arial" w:eastAsia="Arial" w:hAnsi="Arial"/>
          <w:b/>
          <w:bCs/>
          <w:color w:val="1a2744"/>
          <w:sz w:val="28"/>
          <w:szCs w:val="28"/>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Font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Headings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 Bold — modern, clean, same font as Claude 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Body 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 Regular — highly readable, professional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content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 at 16px minimum — readability for long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 citations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 Mono — distinguishes citations from regular text</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3. Logo Vision</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The LexIndia logo must feel elegant, professional, elite, and rich — inspired by the TV series Suits. Think Harvey Specter's office: dark wood, sharp lines, expensive suits, no nonsense.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240" w:after="120"/>
            </w:pPr>
            <w:r>
              <w:rPr>
                <w:rFonts w:ascii="Arial" w:cs="Arial" w:eastAsia="Arial" w:hAnsi="Arial"/>
                <w:b/>
                <w:bCs/>
                <w:color w:val="C9A84C"/>
                <w:sz w:val="24"/>
                <w:szCs w:val="24"/>
              </w:rPr>
              <w:t xml:space="preserve">Logo Concept</w:t>
            </w:r>
          </w:p>
          <w:p>
            <w:pPr>
              <w:pStyle w:val="ListParagraph"/>
              <w:numPr>
                <w:ilvl w:val="0"/>
                <w:numId w:val="2"/>
              </w:numPr>
              <w:spacing w:before="60" w:after="60"/>
            </w:pPr>
            <w:r>
              <w:rPr>
                <w:rFonts w:ascii="Arial" w:cs="Arial" w:eastAsia="Arial" w:hAnsi="Arial"/>
                <w:color w:val="333333"/>
                <w:sz w:val="22"/>
                <w:szCs w:val="22"/>
              </w:rPr>
              <w:t xml:space="preserve">Wordmark: LEXINDIA in clean uppercase sans-serif — confident, no-frills</w:t>
            </w:r>
          </w:p>
          <w:p>
            <w:pPr>
              <w:pStyle w:val="ListParagraph"/>
              <w:numPr>
                <w:ilvl w:val="0"/>
                <w:numId w:val="2"/>
              </w:numPr>
              <w:spacing w:before="60" w:after="60"/>
            </w:pPr>
            <w:r>
              <w:rPr>
                <w:rFonts w:ascii="Arial" w:cs="Arial" w:eastAsia="Arial" w:hAnsi="Arial"/>
                <w:color w:val="333333"/>
                <w:sz w:val="22"/>
                <w:szCs w:val="22"/>
              </w:rPr>
              <w:t xml:space="preserve">A modernised geometric scales-of-justice icon — not the old-fashioned version</w:t>
            </w:r>
          </w:p>
          <w:p>
            <w:pPr>
              <w:pStyle w:val="ListParagraph"/>
              <w:numPr>
                <w:ilvl w:val="0"/>
                <w:numId w:val="2"/>
              </w:numPr>
              <w:spacing w:before="60" w:after="60"/>
            </w:pPr>
            <w:r>
              <w:rPr>
                <w:rFonts w:ascii="Arial" w:cs="Arial" w:eastAsia="Arial" w:hAnsi="Arial"/>
                <w:color w:val="333333"/>
                <w:sz w:val="22"/>
                <w:szCs w:val="22"/>
              </w:rPr>
              <w:t xml:space="preserve">Gold accent on the L or the scales mark</w:t>
            </w:r>
          </w:p>
          <w:p>
            <w:pPr>
              <w:pStyle w:val="ListParagraph"/>
              <w:numPr>
                <w:ilvl w:val="0"/>
                <w:numId w:val="2"/>
              </w:numPr>
              <w:spacing w:before="60" w:after="60"/>
            </w:pPr>
            <w:r>
              <w:rPr>
                <w:rFonts w:ascii="Arial" w:cs="Arial" w:eastAsia="Arial" w:hAnsi="Arial"/>
                <w:color w:val="333333"/>
                <w:sz w:val="22"/>
                <w:szCs w:val="22"/>
              </w:rPr>
              <w:t xml:space="preserve">Deep navy as primary color</w:t>
            </w:r>
          </w:p>
          <w:p>
            <w:pPr>
              <w:pStyle w:val="ListParagraph"/>
              <w:numPr>
                <w:ilvl w:val="0"/>
                <w:numId w:val="2"/>
              </w:numPr>
              <w:spacing w:before="60" w:after="60"/>
            </w:pPr>
            <w:r>
              <w:rPr>
                <w:rFonts w:ascii="Arial" w:cs="Arial" w:eastAsia="Arial" w:hAnsi="Arial"/>
                <w:color w:val="333333"/>
                <w:sz w:val="22"/>
                <w:szCs w:val="22"/>
              </w:rPr>
              <w:t xml:space="preserve">Minimalist — looks equally good on a business card, app icon, or website header</w:t>
            </w:r>
          </w:p>
          <w:p>
            <w:r>
              <w:t xml:space="preserve"/>
            </w:r>
          </w:p>
          <w:p>
            <w:pPr>
              <w:spacing w:before="240" w:after="120"/>
            </w:pPr>
            <w:r>
              <w:rPr>
                <w:rFonts w:ascii="Arial" w:cs="Arial" w:eastAsia="Arial" w:hAnsi="Arial"/>
                <w:b/>
                <w:bCs/>
                <w:color w:val="C9A84C"/>
                <w:sz w:val="24"/>
                <w:szCs w:val="24"/>
              </w:rPr>
              <w:t xml:space="preserve">Feeling It Should Evoke</w:t>
            </w:r>
          </w:p>
          <w:p>
            <w:pPr>
              <w:pStyle w:val="ListParagraph"/>
              <w:numPr>
                <w:ilvl w:val="0"/>
                <w:numId w:val="2"/>
              </w:numPr>
              <w:spacing w:before="60" w:after="60"/>
            </w:pPr>
            <w:r>
              <w:rPr>
                <w:rFonts w:ascii="Arial" w:cs="Arial" w:eastAsia="Arial" w:hAnsi="Arial"/>
                <w:color w:val="333333"/>
                <w:sz w:val="22"/>
                <w:szCs w:val="22"/>
              </w:rPr>
              <w:t xml:space="preserve">A senior Supreme Court advocate's letterhead</w:t>
            </w:r>
          </w:p>
          <w:p>
            <w:pPr>
              <w:pStyle w:val="ListParagraph"/>
              <w:numPr>
                <w:ilvl w:val="0"/>
                <w:numId w:val="2"/>
              </w:numPr>
              <w:spacing w:before="60" w:after="60"/>
            </w:pPr>
            <w:r>
              <w:rPr>
                <w:rFonts w:ascii="Arial" w:cs="Arial" w:eastAsia="Arial" w:hAnsi="Arial"/>
                <w:color w:val="333333"/>
                <w:sz w:val="22"/>
                <w:szCs w:val="22"/>
              </w:rPr>
              <w:t xml:space="preserve">A top-tier Indian law firm — AZB, Trilegal, Cyril Amarchand Mangaldas</w:t>
            </w:r>
          </w:p>
          <w:p>
            <w:pPr>
              <w:pStyle w:val="ListParagraph"/>
              <w:numPr>
                <w:ilvl w:val="0"/>
                <w:numId w:val="2"/>
              </w:numPr>
              <w:spacing w:before="60" w:after="60"/>
            </w:pPr>
            <w:r>
              <w:rPr>
                <w:rFonts w:ascii="Arial" w:cs="Arial" w:eastAsia="Arial" w:hAnsi="Arial"/>
                <w:color w:val="333333"/>
                <w:sz w:val="22"/>
                <w:szCs w:val="22"/>
              </w:rPr>
              <w:t xml:space="preserve">The Suits TV series aesthetic — dark, sharp, expensive, no nonsense</w:t>
            </w:r>
          </w:p>
          <w:p>
            <w:pPr>
              <w:pStyle w:val="ListParagraph"/>
              <w:numPr>
                <w:ilvl w:val="0"/>
                <w:numId w:val="2"/>
              </w:numPr>
              <w:spacing w:before="60" w:after="60"/>
            </w:pPr>
            <w:r>
              <w:rPr>
                <w:rFonts w:ascii="Arial" w:cs="Arial" w:eastAsia="Arial" w:hAnsi="Arial"/>
                <w:color w:val="333333"/>
                <w:sz w:val="22"/>
                <w:szCs w:val="22"/>
              </w:rPr>
              <w:t xml:space="preserve">Would not look out of place next to LexisNexis or Thomson Reuters</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4. Feature Modules — Official Names</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Every module has a modern, memorable name that feels premium and intuitive. Names feel like they belong on a best-in-class app — not a government portal.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Module Name</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Former Name</w:t>
            </w:r>
          </w:p>
        </w:tc>
        <w:tc>
          <w:tcPr>
            <w:tcW w:type="dxa" w:w="5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 Researcher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 10M+ Indian judgments. AI summaries from actual judgment text. Similar cases, weaknesses, how to use in court arguments.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LexPlain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Law Explainer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 any legal concept, section, or Article. Get plain language explanation with relevant cases and current Supreme Court 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LexScan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Analyser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any legal document — FIR, contract, order. AI reads it. Identifies key clauses, risks, and missing elements.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LexDraft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 Generator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legal documents — bail applications, writ petitions, notices, contracts — from simple plain-language inputs.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LexConstitute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Constitutional Advisor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Ask any constitutional question. Answers with relevant Articles, landmark cases, and current judicial 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LexDiary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 Diary Manager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Manage all active cases. Hearing dates, notes, documents, client details. Your digital legal practice register.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LexPredict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Outcome Predictor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ML-powered prediction of case outcome based on thousands of similar past judgments. Shows win/loss patterns.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LexVoice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Hindi / Regional Mode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Switch to Hindi, Tamil, Telugu, Bengali, or Marathi. All results and AI summaries in your language.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LexDebate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Counter-Argument Finder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any legal argument, find the strongest counter-arguments from Indian case law. Prepare for anything.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LexChat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Chatbot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Conversational AI. Ask anything about Indian law. Follow-up questions. Like ChatGPT but for Indian courts.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LexVault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Smart File Vault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Secure document storage. OCR scanning. Organised like Google Drive. AI-powered search inside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LexGlobe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Comparative Jurisprudence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 how Indian cases connect to US, UK, Commonwealth, and international judgments.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LexBench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Judge Analysis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any judge's past rulings. Understand judicial philosophy. Prepare arguments accordingly.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LexPulse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Trend Dashboard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charts and analytics. Most challenged laws, court pendency rates, case volume by year.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LexTrack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Case Tracker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updates from Supreme Court website. Track any case's status, hearings, and orders automatically.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Court Locator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 any court in India. Directions, distance, nearby facilities. Powered by Google Maps API.</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5. LexTrack — Live Case Updates</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LexTrack provides real-time Supreme Court and High Court case tracking. No existing Indian legal tool does this cleanly with automatic alerts.</w:t>
      </w:r>
    </w:p>
    <w:p>
      <w:r>
        <w:t xml:space="preserve"/>
      </w:r>
    </w:p>
    <w:p>
      <w:pPr>
        <w:pStyle w:val="Heading2"/>
        <w:spacing w:before="320" w:after="160"/>
      </w:pPr>
      <w:r>
        <w:rPr>
          <w:rFonts w:ascii="Arial" w:cs="Arial" w:eastAsia="Arial" w:hAnsi="Arial"/>
          <w:b/>
          <w:bCs/>
          <w:color w:val="1a2744"/>
          <w:sz w:val="28"/>
          <w:szCs w:val="28"/>
        </w:rPr>
        <w:t xml:space="preserve">5.1 The Problem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pStyle w:val="ListParagraph"/>
              <w:numPr>
                <w:ilvl w:val="0"/>
                <w:numId w:val="2"/>
              </w:numPr>
              <w:spacing w:before="60" w:after="60"/>
            </w:pPr>
            <w:r>
              <w:rPr>
                <w:rFonts w:ascii="Arial" w:cs="Arial" w:eastAsia="Arial" w:hAnsi="Arial"/>
                <w:color w:val="333333"/>
                <w:sz w:val="22"/>
                <w:szCs w:val="22"/>
              </w:rPr>
              <w:t xml:space="preserve">Lawyers waste hours manually checking the Supreme Court website for case status</w:t>
            </w:r>
          </w:p>
          <w:p>
            <w:pPr>
              <w:pStyle w:val="ListParagraph"/>
              <w:numPr>
                <w:ilvl w:val="0"/>
                <w:numId w:val="2"/>
              </w:numPr>
              <w:spacing w:before="60" w:after="60"/>
            </w:pPr>
            <w:r>
              <w:rPr>
                <w:rFonts w:ascii="Arial" w:cs="Arial" w:eastAsia="Arial" w:hAnsi="Arial"/>
                <w:color w:val="333333"/>
                <w:sz w:val="22"/>
                <w:szCs w:val="22"/>
              </w:rPr>
              <w:t xml:space="preserve">Hearing dates change without notice — lawyers sometimes miss hearings</w:t>
            </w:r>
          </w:p>
          <w:p>
            <w:pPr>
              <w:pStyle w:val="ListParagraph"/>
              <w:numPr>
                <w:ilvl w:val="0"/>
                <w:numId w:val="2"/>
              </w:numPr>
              <w:spacing w:before="60" w:after="60"/>
            </w:pPr>
            <w:r>
              <w:rPr>
                <w:rFonts w:ascii="Arial" w:cs="Arial" w:eastAsia="Arial" w:hAnsi="Arial"/>
                <w:color w:val="333333"/>
                <w:sz w:val="22"/>
                <w:szCs w:val="22"/>
              </w:rPr>
              <w:t xml:space="preserve">Orders are uploaded to the SC website but lawyers find out only when clients call</w:t>
            </w:r>
          </w:p>
          <w:p>
            <w:pPr>
              <w:pStyle w:val="ListParagraph"/>
              <w:numPr>
                <w:ilvl w:val="0"/>
                <w:numId w:val="2"/>
              </w:numPr>
              <w:spacing w:before="60" w:after="60"/>
            </w:pPr>
            <w:r>
              <w:rPr>
                <w:rFonts w:ascii="Arial" w:cs="Arial" w:eastAsia="Arial" w:hAnsi="Arial"/>
                <w:color w:val="333333"/>
                <w:sz w:val="22"/>
                <w:szCs w:val="22"/>
              </w:rPr>
              <w:t xml:space="preserve">No tool sends automatic alerts when a case is listed or when an order is uploaded</w:t>
            </w:r>
          </w:p>
          <w:p>
            <w:pPr>
              <w:pStyle w:val="ListParagraph"/>
              <w:numPr>
                <w:ilvl w:val="0"/>
                <w:numId w:val="2"/>
              </w:numPr>
              <w:spacing w:before="60" w:after="60"/>
            </w:pPr>
            <w:r>
              <w:rPr>
                <w:rFonts w:ascii="Arial" w:cs="Arial" w:eastAsia="Arial" w:hAnsi="Arial"/>
                <w:color w:val="333333"/>
                <w:sz w:val="22"/>
                <w:szCs w:val="22"/>
              </w:rPr>
              <w:t xml:space="preserve">Solo advocates managing 50+ cases cannot manually track all of them</w:t>
            </w:r>
          </w:p>
        </w:tc>
      </w:tr>
    </w:tbl>
    <w:p>
      <w:r>
        <w:t xml:space="preserve"/>
      </w:r>
    </w:p>
    <w:p>
      <w:pPr>
        <w:pStyle w:val="Heading2"/>
        <w:spacing w:before="320" w:after="160"/>
      </w:pPr>
      <w:r>
        <w:rPr>
          <w:rFonts w:ascii="Arial" w:cs="Arial" w:eastAsia="Arial" w:hAnsi="Arial"/>
          <w:b/>
          <w:bCs/>
          <w:color w:val="1a2744"/>
          <w:sz w:val="28"/>
          <w:szCs w:val="28"/>
        </w:rPr>
        <w:t xml:space="preserve">5.2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sci.gov.in — Supreme Court of India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 status, cause lists, judgments, daily orders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ecourts.gov.in — e-Courts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Court and District Court case status across India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njdg.ecourts.gov.in — NJDG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National pendency and disposal data, case statistics</w:t>
            </w:r>
          </w:p>
        </w:tc>
      </w:tr>
    </w:tbl>
    <w:p>
      <w:r>
        <w:t xml:space="preserve"/>
      </w:r>
    </w:p>
    <w:p>
      <w:pPr>
        <w:pStyle w:val="Heading2"/>
        <w:spacing w:before="320" w:after="160"/>
      </w:pPr>
      <w:r>
        <w:rPr>
          <w:rFonts w:ascii="Arial" w:cs="Arial" w:eastAsia="Arial" w:hAnsi="Arial"/>
          <w:b/>
          <w:bCs/>
          <w:color w:val="1a2744"/>
          <w:sz w:val="28"/>
          <w:szCs w:val="28"/>
        </w:rPr>
        <w:t xml:space="preserve">5.3 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Delivery 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 listed for hearing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notification + WhatsApp message +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Order uploaded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notification + Email with order link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 adjourned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notification + new date automatically updated in LexDiary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Judgment pronounced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Immediate push notification + AI summary via LexSearch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case number assigned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notification with full case details</w:t>
            </w:r>
          </w:p>
        </w:tc>
      </w:tr>
    </w:tbl>
    <w:p>
      <w:r>
        <w:t xml:space="preserve"/>
      </w:r>
    </w:p>
    <w:p>
      <w:pPr>
        <w:pStyle w:val="Heading2"/>
        <w:spacing w:before="320" w:after="160"/>
      </w:pPr>
      <w:r>
        <w:rPr>
          <w:rFonts w:ascii="Arial" w:cs="Arial" w:eastAsia="Arial" w:hAnsi="Arial"/>
          <w:b/>
          <w:bCs/>
          <w:color w:val="1a2744"/>
          <w:sz w:val="28"/>
          <w:szCs w:val="28"/>
        </w:rPr>
        <w:t xml:space="preserve">5.4 Hearing Calendar</w:t>
      </w:r>
    </w:p>
    <w:p>
      <w:pPr>
        <w:spacing w:before="80" w:after="80"/>
      </w:pPr>
      <w:r>
        <w:rPr>
          <w:rFonts w:ascii="Arial" w:cs="Arial" w:eastAsia="Arial" w:hAnsi="Arial"/>
          <w:color w:val="333333"/>
          <w:sz w:val="22"/>
          <w:szCs w:val="22"/>
        </w:rPr>
        <w:t xml:space="preserve">LexTrack includes a full calendar view showing all upcoming hearings across all tracked cases — like a Google Calendar but for court hearings.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pStyle w:val="ListParagraph"/>
              <w:numPr>
                <w:ilvl w:val="0"/>
                <w:numId w:val="2"/>
              </w:numPr>
              <w:spacing w:before="60" w:after="60"/>
            </w:pPr>
            <w:r>
              <w:rPr>
                <w:rFonts w:ascii="Arial" w:cs="Arial" w:eastAsia="Arial" w:hAnsi="Arial"/>
                <w:color w:val="333333"/>
                <w:sz w:val="22"/>
                <w:szCs w:val="22"/>
              </w:rPr>
              <w:t xml:space="preserve">Weekly and monthly calendar views</w:t>
            </w:r>
          </w:p>
          <w:p>
            <w:pPr>
              <w:pStyle w:val="ListParagraph"/>
              <w:numPr>
                <w:ilvl w:val="0"/>
                <w:numId w:val="2"/>
              </w:numPr>
              <w:spacing w:before="60" w:after="60"/>
            </w:pPr>
            <w:r>
              <w:rPr>
                <w:rFonts w:ascii="Arial" w:cs="Arial" w:eastAsia="Arial" w:hAnsi="Arial"/>
                <w:color w:val="333333"/>
                <w:sz w:val="22"/>
                <w:szCs w:val="22"/>
              </w:rPr>
              <w:t xml:space="preserve">Color coded by court — Supreme Court navy, High Court teal, District Court gold</w:t>
            </w:r>
          </w:p>
          <w:p>
            <w:pPr>
              <w:pStyle w:val="ListParagraph"/>
              <w:numPr>
                <w:ilvl w:val="0"/>
                <w:numId w:val="2"/>
              </w:numPr>
              <w:spacing w:before="60" w:after="60"/>
            </w:pPr>
            <w:r>
              <w:rPr>
                <w:rFonts w:ascii="Arial" w:cs="Arial" w:eastAsia="Arial" w:hAnsi="Arial"/>
                <w:color w:val="333333"/>
                <w:sz w:val="22"/>
                <w:szCs w:val="22"/>
              </w:rPr>
              <w:t xml:space="preserve">Click any hearing to see full case details and related documents</w:t>
            </w:r>
          </w:p>
          <w:p>
            <w:pPr>
              <w:pStyle w:val="ListParagraph"/>
              <w:numPr>
                <w:ilvl w:val="0"/>
                <w:numId w:val="2"/>
              </w:numPr>
              <w:spacing w:before="60" w:after="60"/>
            </w:pPr>
            <w:r>
              <w:rPr>
                <w:rFonts w:ascii="Arial" w:cs="Arial" w:eastAsia="Arial" w:hAnsi="Arial"/>
                <w:color w:val="333333"/>
                <w:sz w:val="22"/>
                <w:szCs w:val="22"/>
              </w:rPr>
              <w:t xml:space="preserve">One-click directions to the court via LexMap</w:t>
            </w:r>
          </w:p>
          <w:p>
            <w:pPr>
              <w:pStyle w:val="ListParagraph"/>
              <w:numPr>
                <w:ilvl w:val="0"/>
                <w:numId w:val="2"/>
              </w:numPr>
              <w:spacing w:before="60" w:after="60"/>
            </w:pPr>
            <w:r>
              <w:rPr>
                <w:rFonts w:ascii="Arial" w:cs="Arial" w:eastAsia="Arial" w:hAnsi="Arial"/>
                <w:color w:val="333333"/>
                <w:sz w:val="22"/>
                <w:szCs w:val="22"/>
              </w:rPr>
              <w:t xml:space="preserve">Export hearing schedule to Google Calendar or Outlook</w:t>
            </w:r>
          </w:p>
          <w:p>
            <w:pPr>
              <w:pStyle w:val="ListParagraph"/>
              <w:numPr>
                <w:ilvl w:val="0"/>
                <w:numId w:val="2"/>
              </w:numPr>
              <w:spacing w:before="60" w:after="60"/>
            </w:pPr>
            <w:r>
              <w:rPr>
                <w:rFonts w:ascii="Arial" w:cs="Arial" w:eastAsia="Arial" w:hAnsi="Arial"/>
                <w:color w:val="333333"/>
                <w:sz w:val="22"/>
                <w:szCs w:val="22"/>
              </w:rPr>
              <w:t xml:space="preserve">Integration with LexDiary — notes and documents auto-linked to hearing dates</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6. LexVault — Document Storage</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LexVault is LexIndia's secure document storage. It feels like Google Drive — familiar, organised, and intuitive. A lawyer who uses Google Drive will understand LexVault immediately.</w:t>
      </w:r>
    </w:p>
    <w:p>
      <w:r>
        <w:t xml:space="preserve"/>
      </w:r>
    </w:p>
    <w:p>
      <w:pPr>
        <w:pStyle w:val="Heading2"/>
        <w:spacing w:before="320" w:after="160"/>
      </w:pPr>
      <w:r>
        <w:rPr>
          <w:rFonts w:ascii="Arial" w:cs="Arial" w:eastAsia="Arial" w:hAnsi="Arial"/>
          <w:b/>
          <w:bCs/>
          <w:color w:val="1a2744"/>
          <w:sz w:val="28"/>
          <w:szCs w:val="28"/>
        </w:rPr>
        <w:t xml:space="preserve">6.1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pStyle w:val="ListParagraph"/>
              <w:numPr>
                <w:ilvl w:val="0"/>
                <w:numId w:val="2"/>
              </w:numPr>
              <w:spacing w:before="60" w:after="60"/>
            </w:pPr>
            <w:r>
              <w:rPr>
                <w:rFonts w:ascii="Arial" w:cs="Arial" w:eastAsia="Arial" w:hAnsi="Arial"/>
                <w:color w:val="333333"/>
                <w:sz w:val="22"/>
                <w:szCs w:val="22"/>
              </w:rPr>
              <w:t xml:space="preserve">Upload any document — PDF, Word, scanned image, photo of physical document</w:t>
            </w:r>
          </w:p>
          <w:p>
            <w:pPr>
              <w:pStyle w:val="ListParagraph"/>
              <w:numPr>
                <w:ilvl w:val="0"/>
                <w:numId w:val="2"/>
              </w:numPr>
              <w:spacing w:before="60" w:after="60"/>
            </w:pPr>
            <w:r>
              <w:rPr>
                <w:rFonts w:ascii="Arial" w:cs="Arial" w:eastAsia="Arial" w:hAnsi="Arial"/>
                <w:color w:val="333333"/>
                <w:sz w:val="22"/>
                <w:szCs w:val="22"/>
              </w:rPr>
              <w:t xml:space="preserve">OCR scanning — physical documents converted to searchable text automatically</w:t>
            </w:r>
          </w:p>
          <w:p>
            <w:pPr>
              <w:pStyle w:val="ListParagraph"/>
              <w:numPr>
                <w:ilvl w:val="0"/>
                <w:numId w:val="2"/>
              </w:numPr>
              <w:spacing w:before="60" w:after="60"/>
            </w:pPr>
            <w:r>
              <w:rPr>
                <w:rFonts w:ascii="Arial" w:cs="Arial" w:eastAsia="Arial" w:hAnsi="Arial"/>
                <w:color w:val="333333"/>
                <w:sz w:val="22"/>
                <w:szCs w:val="22"/>
              </w:rPr>
              <w:t xml:space="preserve">Folder structure — organise by client, case type, court, or year</w:t>
            </w:r>
          </w:p>
          <w:p>
            <w:pPr>
              <w:pStyle w:val="ListParagraph"/>
              <w:numPr>
                <w:ilvl w:val="0"/>
                <w:numId w:val="2"/>
              </w:numPr>
              <w:spacing w:before="60" w:after="60"/>
            </w:pPr>
            <w:r>
              <w:rPr>
                <w:rFonts w:ascii="Arial" w:cs="Arial" w:eastAsia="Arial" w:hAnsi="Arial"/>
                <w:color w:val="333333"/>
                <w:sz w:val="22"/>
                <w:szCs w:val="22"/>
              </w:rPr>
              <w:t xml:space="preserve">Smart search — search inside documents, not just file names</w:t>
            </w:r>
          </w:p>
          <w:p>
            <w:pPr>
              <w:pStyle w:val="ListParagraph"/>
              <w:numPr>
                <w:ilvl w:val="0"/>
                <w:numId w:val="2"/>
              </w:numPr>
              <w:spacing w:before="60" w:after="60"/>
            </w:pPr>
            <w:r>
              <w:rPr>
                <w:rFonts w:ascii="Arial" w:cs="Arial" w:eastAsia="Arial" w:hAnsi="Arial"/>
                <w:color w:val="333333"/>
                <w:sz w:val="22"/>
                <w:szCs w:val="22"/>
              </w:rPr>
              <w:t xml:space="preserve">AI analysis — click any document, get instant AI summary via LexScan</w:t>
            </w:r>
          </w:p>
          <w:p>
            <w:pPr>
              <w:pStyle w:val="ListParagraph"/>
              <w:numPr>
                <w:ilvl w:val="0"/>
                <w:numId w:val="2"/>
              </w:numPr>
              <w:spacing w:before="60" w:after="60"/>
            </w:pPr>
            <w:r>
              <w:rPr>
                <w:rFonts w:ascii="Arial" w:cs="Arial" w:eastAsia="Arial" w:hAnsi="Arial"/>
                <w:color w:val="333333"/>
                <w:sz w:val="22"/>
                <w:szCs w:val="22"/>
              </w:rPr>
              <w:t xml:space="preserve">Encrypted storage — documents secure, only accessible by the lawyer</w:t>
            </w:r>
          </w:p>
          <w:p>
            <w:pPr>
              <w:pStyle w:val="ListParagraph"/>
              <w:numPr>
                <w:ilvl w:val="0"/>
                <w:numId w:val="2"/>
              </w:numPr>
              <w:spacing w:before="60" w:after="60"/>
            </w:pPr>
            <w:r>
              <w:rPr>
                <w:rFonts w:ascii="Arial" w:cs="Arial" w:eastAsia="Arial" w:hAnsi="Arial"/>
                <w:color w:val="333333"/>
                <w:sz w:val="22"/>
                <w:szCs w:val="22"/>
              </w:rPr>
              <w:t xml:space="preserve">Secure sharing — generate a link to share with client or colleague</w:t>
            </w:r>
          </w:p>
          <w:p>
            <w:pPr>
              <w:pStyle w:val="ListParagraph"/>
              <w:numPr>
                <w:ilvl w:val="0"/>
                <w:numId w:val="2"/>
              </w:numPr>
              <w:spacing w:before="60" w:after="60"/>
            </w:pPr>
            <w:r>
              <w:rPr>
                <w:rFonts w:ascii="Arial" w:cs="Arial" w:eastAsia="Arial" w:hAnsi="Arial"/>
                <w:color w:val="333333"/>
                <w:sz w:val="22"/>
                <w:szCs w:val="22"/>
              </w:rPr>
              <w:t xml:space="preserve">Version history — see all previous versions of any document</w:t>
            </w:r>
          </w:p>
        </w:tc>
      </w:tr>
    </w:tbl>
    <w:p>
      <w:r>
        <w:t xml:space="preserve"/>
      </w:r>
    </w:p>
    <w:p>
      <w:pPr>
        <w:pStyle w:val="Heading2"/>
        <w:spacing w:before="320" w:after="160"/>
      </w:pPr>
      <w:r>
        <w:rPr>
          <w:rFonts w:ascii="Arial" w:cs="Arial" w:eastAsia="Arial" w:hAnsi="Arial"/>
          <w:b/>
          <w:bCs/>
          <w:color w:val="1a2744"/>
          <w:sz w:val="28"/>
          <w:szCs w:val="28"/>
        </w:rPr>
        <w:t xml:space="preserve">6.2 Layout — Google Drive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Left sidebar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My Files, Shared with Me, Recent, Starred, Trash — identical to Google Drive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 area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Grid or list view of files and folders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cards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type icon, date uploaded, file size, quick action buttons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Folder colours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Lawyer colour-codes folders by case type or urgency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 and drop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by dragging files directly onto the screen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Quick preview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Hover over file for preview without opening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button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any file — 'Analyse with LexScan' appears instantly</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7. Data Architecture &amp; Storage</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LexIndia requires two separate systems — file storage for lawyer documents and a database for all structured data. These are fundamentally different problems solved by different tools.</w:t>
      </w:r>
    </w:p>
    <w:p>
      <w:r>
        <w:t xml:space="preserve"/>
      </w:r>
    </w:p>
    <w:p>
      <w:pPr>
        <w:pStyle w:val="Heading2"/>
        <w:spacing w:before="320" w:after="160"/>
      </w:pPr>
      <w:r>
        <w:rPr>
          <w:rFonts w:ascii="Arial" w:cs="Arial" w:eastAsia="Arial" w:hAnsi="Arial"/>
          <w:b/>
          <w:bCs/>
          <w:color w:val="1a2744"/>
          <w:sz w:val="28"/>
          <w:szCs w:val="28"/>
        </w:rPr>
        <w:t xml:space="preserve">7.1 File Storage — What It Is and Why</w:t>
      </w:r>
    </w:p>
    <w:p>
      <w:pPr>
        <w:spacing w:before="80" w:after="80"/>
      </w:pPr>
      <w:r>
        <w:rPr>
          <w:rFonts w:ascii="Arial" w:cs="Arial" w:eastAsia="Arial" w:hAnsi="Arial"/>
          <w:color w:val="333333"/>
          <w:sz w:val="22"/>
          <w:szCs w:val="22"/>
        </w:rPr>
        <w:t xml:space="preserve">When a lawyer uploads a PDF to LexVault — the actual file (potentially 10MB) needs to live somewhere. That is file storage. Think of it as a hard drive on the internet.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File Storage 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 — Development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folder on server. Simple, free, limited.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 — Streamlit 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folder. Works for testing with real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 — SDE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 R2 — zero egress fees, fast, cheap.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4 — Scale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 R2 permanently. Never switch to S3 for user files.</w:t>
            </w:r>
          </w:p>
        </w:tc>
      </w:tr>
    </w:tbl>
    <w:p>
      <w:r>
        <w:t xml:space="preserve"/>
      </w:r>
    </w:p>
    <w:p>
      <w:pPr>
        <w:pStyle w:val="Heading2"/>
        <w:spacing w:before="320" w:after="160"/>
      </w:pPr>
      <w:r>
        <w:rPr>
          <w:rFonts w:ascii="Arial" w:cs="Arial" w:eastAsia="Arial" w:hAnsi="Arial"/>
          <w:b/>
          <w:bCs/>
          <w:color w:val="1a2744"/>
          <w:sz w:val="28"/>
          <w:szCs w:val="28"/>
        </w:rPr>
        <w:t xml:space="preserve">7.2 Database — What It Stores</w:t>
      </w:r>
    </w:p>
    <w:p>
      <w:pPr>
        <w:spacing w:before="80" w:after="80"/>
      </w:pPr>
      <w:r>
        <w:rPr>
          <w:rFonts w:ascii="Arial" w:cs="Arial" w:eastAsia="Arial" w:hAnsi="Arial"/>
          <w:color w:val="333333"/>
          <w:sz w:val="22"/>
          <w:szCs w:val="22"/>
        </w:rPr>
        <w:t xml:space="preserve">The database stores everything that is not a raw file — user accounts, case information, search history, metadata about uploaded files, hearing dates, and more.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240" w:after="120"/>
            </w:pPr>
            <w:r>
              <w:rPr>
                <w:rFonts w:ascii="Arial" w:cs="Arial" w:eastAsia="Arial" w:hAnsi="Arial"/>
                <w:b/>
                <w:bCs/>
                <w:color w:val="C9A84C"/>
                <w:sz w:val="24"/>
                <w:szCs w:val="24"/>
              </w:rPr>
              <w:t xml:space="preserve">Key Database Tables</w:t>
            </w:r>
          </w:p>
          <w:p>
            <w:pPr>
              <w:pStyle w:val="ListParagraph"/>
              <w:numPr>
                <w:ilvl w:val="0"/>
                <w:numId w:val="2"/>
              </w:numPr>
              <w:spacing w:before="60" w:after="60"/>
            </w:pPr>
            <w:r>
              <w:rPr>
                <w:rFonts w:ascii="Arial" w:cs="Arial" w:eastAsia="Arial" w:hAnsi="Arial"/>
                <w:color w:val="333333"/>
                <w:sz w:val="22"/>
                <w:szCs w:val="22"/>
              </w:rPr>
              <w:t xml:space="preserve">Lawyers Table — lawyer_id, name, email, bar_number, court, plan, created_date</w:t>
            </w:r>
          </w:p>
          <w:p>
            <w:pPr>
              <w:pStyle w:val="ListParagraph"/>
              <w:numPr>
                <w:ilvl w:val="0"/>
                <w:numId w:val="2"/>
              </w:numPr>
              <w:spacing w:before="60" w:after="60"/>
            </w:pPr>
            <w:r>
              <w:rPr>
                <w:rFonts w:ascii="Arial" w:cs="Arial" w:eastAsia="Arial" w:hAnsi="Arial"/>
                <w:color w:val="333333"/>
                <w:sz w:val="22"/>
                <w:szCs w:val="22"/>
              </w:rPr>
              <w:t xml:space="preserve">Cases Table — case_id, lawyer_id, case_number, court, parties, next_hearing, status, notes</w:t>
            </w:r>
          </w:p>
          <w:p>
            <w:pPr>
              <w:pStyle w:val="ListParagraph"/>
              <w:numPr>
                <w:ilvl w:val="0"/>
                <w:numId w:val="2"/>
              </w:numPr>
              <w:spacing w:before="60" w:after="60"/>
            </w:pPr>
            <w:r>
              <w:rPr>
                <w:rFonts w:ascii="Arial" w:cs="Arial" w:eastAsia="Arial" w:hAnsi="Arial"/>
                <w:color w:val="333333"/>
                <w:sz w:val="22"/>
                <w:szCs w:val="22"/>
              </w:rPr>
              <w:t xml:space="preserve">Files Table — file_id, lawyer_id, case_id, file_name, file_type, storage_url, ocr_text, ai_summary, upload_date</w:t>
            </w:r>
          </w:p>
          <w:p>
            <w:pPr>
              <w:pStyle w:val="ListParagraph"/>
              <w:numPr>
                <w:ilvl w:val="0"/>
                <w:numId w:val="2"/>
              </w:numPr>
              <w:spacing w:before="60" w:after="60"/>
            </w:pPr>
            <w:r>
              <w:rPr>
                <w:rFonts w:ascii="Arial" w:cs="Arial" w:eastAsia="Arial" w:hAnsi="Arial"/>
                <w:color w:val="333333"/>
                <w:sz w:val="22"/>
                <w:szCs w:val="22"/>
              </w:rPr>
              <w:t xml:space="preserve">Searches Table — search_id, lawyer_id, query, timestamp, results_count</w:t>
            </w:r>
          </w:p>
          <w:p>
            <w:pPr>
              <w:pStyle w:val="ListParagraph"/>
              <w:numPr>
                <w:ilvl w:val="0"/>
                <w:numId w:val="2"/>
              </w:numPr>
              <w:spacing w:before="60" w:after="60"/>
            </w:pPr>
            <w:r>
              <w:rPr>
                <w:rFonts w:ascii="Arial" w:cs="Arial" w:eastAsia="Arial" w:hAnsi="Arial"/>
                <w:color w:val="333333"/>
                <w:sz w:val="22"/>
                <w:szCs w:val="22"/>
              </w:rPr>
              <w:t xml:space="preserve">Hearings Table — hearing_id, case_id, hearing_date, court_name, notes, alert_sent</w:t>
            </w:r>
          </w:p>
          <w:p>
            <w:pPr>
              <w:pStyle w:val="ListParagraph"/>
              <w:numPr>
                <w:ilvl w:val="0"/>
                <w:numId w:val="2"/>
              </w:numPr>
              <w:spacing w:before="60" w:after="60"/>
            </w:pPr>
            <w:r>
              <w:rPr>
                <w:rFonts w:ascii="Arial" w:cs="Arial" w:eastAsia="Arial" w:hAnsi="Arial"/>
                <w:color w:val="333333"/>
                <w:sz w:val="22"/>
                <w:szCs w:val="22"/>
              </w:rPr>
              <w:t xml:space="preserve">Alerts Table — alert_id, lawyer_id, case_id, alert_type, message, sent_at, read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Database 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1-2 — Development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 — single file database built into Python. No installation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 — SDE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 industry standard. Used by Instagram, Spotify, Reddit.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4 — Scale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 Redis cache for fast repeated queries.</w:t>
            </w:r>
          </w:p>
        </w:tc>
      </w:tr>
    </w:tbl>
    <w:p>
      <w:r>
        <w:t xml:space="preserve"/>
      </w:r>
    </w:p>
    <w:p>
      <w:pPr>
        <w:pStyle w:val="Heading2"/>
        <w:spacing w:before="320" w:after="160"/>
      </w:pPr>
      <w:r>
        <w:rPr>
          <w:rFonts w:ascii="Arial" w:cs="Arial" w:eastAsia="Arial" w:hAnsi="Arial"/>
          <w:b/>
          <w:bCs/>
          <w:color w:val="1a2744"/>
          <w:sz w:val="28"/>
          <w:szCs w:val="28"/>
        </w:rPr>
        <w:t xml:space="preserve">7.3 Privacy and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pStyle w:val="ListParagraph"/>
              <w:numPr>
                <w:ilvl w:val="0"/>
                <w:numId w:val="2"/>
              </w:numPr>
              <w:spacing w:before="60" w:after="60"/>
            </w:pPr>
            <w:r>
              <w:rPr>
                <w:rFonts w:ascii="Arial" w:cs="Arial" w:eastAsia="Arial" w:hAnsi="Arial"/>
                <w:color w:val="333333"/>
                <w:sz w:val="22"/>
                <w:szCs w:val="22"/>
              </w:rPr>
              <w:t xml:space="preserve">Every row in every table is tagged with lawyer_id</w:t>
            </w:r>
          </w:p>
          <w:p>
            <w:pPr>
              <w:pStyle w:val="ListParagraph"/>
              <w:numPr>
                <w:ilvl w:val="0"/>
                <w:numId w:val="2"/>
              </w:numPr>
              <w:spacing w:before="60" w:after="60"/>
            </w:pPr>
            <w:r>
              <w:rPr>
                <w:rFonts w:ascii="Arial" w:cs="Arial" w:eastAsia="Arial" w:hAnsi="Arial"/>
                <w:color w:val="333333"/>
                <w:sz w:val="22"/>
                <w:szCs w:val="22"/>
              </w:rPr>
              <w:t xml:space="preserve">When a lawyer logs in, queries only return rows matching their lawyer_id</w:t>
            </w:r>
          </w:p>
          <w:p>
            <w:pPr>
              <w:pStyle w:val="ListParagraph"/>
              <w:numPr>
                <w:ilvl w:val="0"/>
                <w:numId w:val="2"/>
              </w:numPr>
              <w:spacing w:before="60" w:after="60"/>
            </w:pPr>
            <w:r>
              <w:rPr>
                <w:rFonts w:ascii="Arial" w:cs="Arial" w:eastAsia="Arial" w:hAnsi="Arial"/>
                <w:color w:val="333333"/>
                <w:sz w:val="22"/>
                <w:szCs w:val="22"/>
              </w:rPr>
              <w:t xml:space="preserve">Files in Cloudflare R2 stored in private buckets — not publicly accessible</w:t>
            </w:r>
          </w:p>
          <w:p>
            <w:pPr>
              <w:pStyle w:val="ListParagraph"/>
              <w:numPr>
                <w:ilvl w:val="0"/>
                <w:numId w:val="2"/>
              </w:numPr>
              <w:spacing w:before="60" w:after="60"/>
            </w:pPr>
            <w:r>
              <w:rPr>
                <w:rFonts w:ascii="Arial" w:cs="Arial" w:eastAsia="Arial" w:hAnsi="Arial"/>
                <w:color w:val="333333"/>
                <w:sz w:val="22"/>
                <w:szCs w:val="22"/>
              </w:rPr>
              <w:t xml:space="preserve">Signed URLs — temporary access links generated per request, expire after 1 hour</w:t>
            </w:r>
          </w:p>
          <w:p>
            <w:pPr>
              <w:pStyle w:val="ListParagraph"/>
              <w:numPr>
                <w:ilvl w:val="0"/>
                <w:numId w:val="2"/>
              </w:numPr>
              <w:spacing w:before="60" w:after="60"/>
            </w:pPr>
            <w:r>
              <w:rPr>
                <w:rFonts w:ascii="Arial" w:cs="Arial" w:eastAsia="Arial" w:hAnsi="Arial"/>
                <w:color w:val="333333"/>
                <w:sz w:val="22"/>
                <w:szCs w:val="22"/>
              </w:rPr>
              <w:t xml:space="preserve">All data encrypted at rest and in transit</w:t>
            </w:r>
          </w:p>
          <w:p>
            <w:pPr>
              <w:pStyle w:val="ListParagraph"/>
              <w:numPr>
                <w:ilvl w:val="0"/>
                <w:numId w:val="2"/>
              </w:numPr>
              <w:spacing w:before="60" w:after="60"/>
            </w:pPr>
            <w:r>
              <w:rPr>
                <w:rFonts w:ascii="Arial" w:cs="Arial" w:eastAsia="Arial" w:hAnsi="Arial"/>
                <w:color w:val="333333"/>
                <w:sz w:val="22"/>
                <w:szCs w:val="22"/>
              </w:rPr>
              <w:t xml:space="preserve">Compliant with India's Digital Personal Data Protection Act (DPDPA) 2023</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8. Cloudflare R2 vs AWS S3 — Storage Decision</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LexVault requires object storage for legal documents. The two main options are AWS S3 (industry standard) and Cloudflare R2 (newer, zero egress fees). For LexIndia specifically, Cloudflare R2 wins clearly.</w:t>
      </w:r>
    </w:p>
    <w:p>
      <w:r>
        <w:t xml:space="preserve"/>
      </w:r>
    </w:p>
    <w:p>
      <w:pPr>
        <w:pStyle w:val="Heading2"/>
        <w:spacing w:before="320" w:after="160"/>
      </w:pPr>
      <w:r>
        <w:rPr>
          <w:rFonts w:ascii="Arial" w:cs="Arial" w:eastAsia="Arial" w:hAnsi="Arial"/>
          <w:b/>
          <w:bCs/>
          <w:color w:val="1a2744"/>
          <w:sz w:val="28"/>
          <w:szCs w:val="28"/>
        </w:rPr>
        <w:t xml:space="preserve">8.1 The Key Difference — Egress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80" w:after="80"/>
            </w:pPr>
            <w:r>
              <w:rPr>
                <w:rFonts w:ascii="Arial" w:cs="Arial" w:eastAsia="Arial" w:hAnsi="Arial"/>
                <w:color w:val="333333"/>
                <w:sz w:val="22"/>
                <w:szCs w:val="22"/>
              </w:rPr>
              <w:t xml:space="preserve">Egress fee = what you pay every time a file is downloaded by a user.</w:t>
            </w:r>
          </w:p>
          <w:p>
            <w:r>
              <w:t xml:space="preserve"/>
            </w:r>
          </w:p>
          <w:p>
            <w:pPr>
              <w:pStyle w:val="ListParagraph"/>
              <w:numPr>
                <w:ilvl w:val="0"/>
                <w:numId w:val="2"/>
              </w:numPr>
              <w:spacing w:before="60" w:after="60"/>
            </w:pPr>
            <w:r>
              <w:rPr>
                <w:rFonts w:ascii="Arial" w:cs="Arial" w:eastAsia="Arial" w:hAnsi="Arial"/>
                <w:color w:val="333333"/>
                <w:sz w:val="22"/>
                <w:szCs w:val="22"/>
              </w:rPr>
              <w:t xml:space="preserve">AWS S3 charges $0.09 per GB of data transferred out to the internet</w:t>
            </w:r>
          </w:p>
          <w:p>
            <w:pPr>
              <w:pStyle w:val="ListParagraph"/>
              <w:numPr>
                <w:ilvl w:val="0"/>
                <w:numId w:val="2"/>
              </w:numPr>
              <w:spacing w:before="60" w:after="60"/>
            </w:pPr>
            <w:r>
              <w:rPr>
                <w:rFonts w:ascii="Arial" w:cs="Arial" w:eastAsia="Arial" w:hAnsi="Arial"/>
                <w:color w:val="333333"/>
                <w:sz w:val="22"/>
                <w:szCs w:val="22"/>
              </w:rPr>
              <w:t xml:space="preserve">Cloudflare R2 charges ZERO for egress — completely free no matter how much data lawyers download</w:t>
            </w:r>
          </w:p>
          <w:p>
            <w:r>
              <w:t xml:space="preserve"/>
            </w:r>
          </w:p>
          <w:p>
            <w:pPr>
              <w:spacing w:before="80" w:after="80"/>
            </w:pPr>
            <w:r>
              <w:rPr>
                <w:rFonts w:ascii="Arial" w:cs="Arial" w:eastAsia="Arial" w:hAnsi="Arial"/>
                <w:color w:val="333333"/>
                <w:sz w:val="22"/>
                <w:szCs w:val="22"/>
              </w:rPr>
              <w:t xml:space="preserve">For LexVault — lawyers will upload documents and download them constantly. Every download on AWS costs money. On Cloudflare R2 it is completely free. This is the single most important reason to choose R2.</w:t>
            </w:r>
          </w:p>
        </w:tc>
      </w:tr>
    </w:tbl>
    <w:p>
      <w:r>
        <w:t xml:space="preserve"/>
      </w:r>
    </w:p>
    <w:p>
      <w:pPr>
        <w:pStyle w:val="Heading2"/>
        <w:spacing w:before="320" w:after="160"/>
      </w:pPr>
      <w:r>
        <w:rPr>
          <w:rFonts w:ascii="Arial" w:cs="Arial" w:eastAsia="Arial" w:hAnsi="Arial"/>
          <w:b/>
          <w:bCs/>
          <w:color w:val="1a2744"/>
          <w:sz w:val="28"/>
          <w:szCs w:val="28"/>
        </w:rPr>
        <w:t xml:space="preserve">8.2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Cloudflare R2 vs AWS S3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Egress fees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R2: Zero. S3: $0.09/GB — can add up to thousands per month at 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Storage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R2: $0.015/GB/month. S3: $0.023/GB/month. R2 is 35% cheaper.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R2 is 20-40% faster than S3 for serving files to end users globally.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R2: First 10GB free, 1M requests free. S3: 5GB free for 12 months.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 more mature — HIPAA, PCI-DSS certified. R2 sufficient for most apps.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AWS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 connects seamlessly with other AWS services. R2 is standalone.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compatibility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R2 uses S3-compatible API. Same code works for both — just change endpoint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Verdict for LexVault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 R2 wins clearly for document storage with frequent downloads.</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9. Complete Cost Breakdown — Running LexIndia</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Honest numbers for running LexIndia at three different scales. All amounts in Indian Rupees.</w:t>
      </w:r>
    </w:p>
    <w:p>
      <w:r>
        <w:t xml:space="preserve"/>
      </w:r>
    </w:p>
    <w:p>
      <w:pPr>
        <w:pStyle w:val="Heading2"/>
        <w:spacing w:before="320" w:after="160"/>
      </w:pPr>
      <w:r>
        <w:rPr>
          <w:rFonts w:ascii="Arial" w:cs="Arial" w:eastAsia="Arial" w:hAnsi="Arial"/>
          <w:b/>
          <w:bCs/>
          <w:color w:val="1a2744"/>
          <w:sz w:val="28"/>
          <w:szCs w:val="28"/>
        </w:rPr>
        <w:t xml:space="preserve">9.1 Phase 2 — First Deployment (0-50 lawyers)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20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Platform</w:t>
            </w:r>
          </w:p>
        </w:tc>
        <w:tc>
          <w:tcPr>
            <w:tcW w:type="dxa" w:w="20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Monthly Cost</w:t>
            </w:r>
          </w:p>
        </w:tc>
        <w:tc>
          <w:tcPr>
            <w:tcW w:type="dxa" w:w="286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Backend (FastAPI)</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Railway.app</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400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Python server</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Database (PostgreSQL)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Railway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400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User data, cases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File Storage (LexVault)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Cloudflare R2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Free 10GB</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Frontend (React/Next.js)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Vercel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Free tier</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Claude AI API</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Anthropic</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420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~500 summaries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Indian Kanoon API</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indiankanoon.org</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Free tier</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Domain lexindia.in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GoDaddy India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42</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500/year</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862/month</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3 paying lawyers covers costs</w:t>
            </w:r>
          </w:p>
        </w:tc>
      </w:tr>
    </w:tbl>
    <w:p>
      <w:r>
        <w:t xml:space="preserve"/>
      </w:r>
    </w:p>
    <w:p>
      <w:pPr>
        <w:pStyle w:val="Heading2"/>
        <w:spacing w:before="320" w:after="160"/>
      </w:pPr>
      <w:r>
        <w:rPr>
          <w:rFonts w:ascii="Arial" w:cs="Arial" w:eastAsia="Arial" w:hAnsi="Arial"/>
          <w:b/>
          <w:bCs/>
          <w:color w:val="1a2744"/>
          <w:sz w:val="28"/>
          <w:szCs w:val="28"/>
        </w:rPr>
        <w:t xml:space="preserve">9.2 Phase 3 — Growing (100-500 lawyers)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20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Platform</w:t>
            </w:r>
          </w:p>
        </w:tc>
        <w:tc>
          <w:tcPr>
            <w:tcW w:type="dxa" w:w="20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Monthly Cost</w:t>
            </w:r>
          </w:p>
        </w:tc>
        <w:tc>
          <w:tcPr>
            <w:tcW w:type="dxa" w:w="286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Backend (2 instances)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Railway Pro</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2,000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Handles load</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Database (PostgreSQL)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Railway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1,500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More storage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File Storage (500GB)</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Cloudflare R2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600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Zero egress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Frontend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Vercel Pro</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1,700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Better performance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Claude AI (Haiku)</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Anthropic</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2,500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3,000 summaries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Indian Kanoon API</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indiankanoon.org</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2,000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1,000 searches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WhatsApp alerts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Twilio</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500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LexTrack alerts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10,900/month</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37 paying lawyers covers costs</w:t>
            </w:r>
          </w:p>
        </w:tc>
      </w:tr>
    </w:tbl>
    <w:p>
      <w:r>
        <w:t xml:space="preserve"/>
      </w:r>
    </w:p>
    <w:p>
      <w:pPr>
        <w:pStyle w:val="Heading2"/>
        <w:spacing w:before="320" w:after="160"/>
      </w:pPr>
      <w:r>
        <w:rPr>
          <w:rFonts w:ascii="Arial" w:cs="Arial" w:eastAsia="Arial" w:hAnsi="Arial"/>
          <w:b/>
          <w:bCs/>
          <w:color w:val="1a2744"/>
          <w:sz w:val="28"/>
          <w:szCs w:val="28"/>
        </w:rPr>
        <w:t xml:space="preserve">9.3 Phase 4 — Scale (1,000+ lawyers)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20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Platform</w:t>
            </w:r>
          </w:p>
        </w:tc>
        <w:tc>
          <w:tcPr>
            <w:tcW w:type="dxa" w:w="20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Monthly Cost</w:t>
            </w:r>
          </w:p>
        </w:tc>
        <w:tc>
          <w:tcPr>
            <w:tcW w:type="dxa" w:w="286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Backend (AWS EC2)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AWS Mumbai</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8,000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2 instances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Database (AWS RDS)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AWS Mumbai</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4,500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PostgreSQL managed</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File Storage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Cloudflare R2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3,000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3TB, zero egress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Frontend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Vercel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3,400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Pro plan</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Claude AI (Haiku)</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Anthropic</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12,000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30,000 summaries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Indian Kanoon API</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indiankanoon.org</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8,000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10,000 searches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WhatsApp/SMS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Twilio</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2,000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Alerts + reminders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Monitoring</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Various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1,000</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Error tracking</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41,900/month</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84 paying lawyers covers costs</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10. Recommended Pricing Plans for Lawyers</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Pricing designed to be accessible for solo advocates while being profitable at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000"/>
        <w:gridCol w:w="2360"/>
      </w:tblGrid>
      <w:tr>
        <w:tc>
          <w:tcPr>
            <w:tcW w:type="dxa" w:w="15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Plan</w:t>
            </w:r>
          </w:p>
        </w:tc>
        <w:tc>
          <w:tcPr>
            <w:tcW w:type="dxa" w:w="15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Monthly Fee</w:t>
            </w:r>
          </w:p>
        </w:tc>
        <w:tc>
          <w:tcPr>
            <w:tcW w:type="dxa" w:w="40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What They Get</w:t>
            </w:r>
          </w:p>
        </w:tc>
        <w:tc>
          <w:tcPr>
            <w:tcW w:type="dxa" w:w="236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Target User</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0</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10 searches/month, no LexVault, basic LexSearch only</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Law students, occasional use</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Advocate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299/month</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100 searches, 2GB LexVault, LexTrack basic, LexDiary</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Solo advocate, small practice</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Senior</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699/month</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Unlimited searches, 10GB LexVault, all 16 modules, priority AI</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Experienced advocate</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Firm</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2,499/month</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5 users, 50GB LexVault, all modules, dedicated support, firm dashboard</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Law firms, chambers</w:t>
            </w:r>
          </w:p>
        </w:tc>
      </w:tr>
    </w:tbl>
    <w:p>
      <w:r>
        <w:t xml:space="preserve"/>
      </w:r>
    </w:p>
    <w:p>
      <w:pPr>
        <w:pStyle w:val="Heading2"/>
        <w:spacing w:before="320" w:after="160"/>
      </w:pPr>
      <w:r>
        <w:rPr>
          <w:rFonts w:ascii="Arial" w:cs="Arial" w:eastAsia="Arial" w:hAnsi="Arial"/>
          <w:b/>
          <w:bCs/>
          <w:color w:val="1a2744"/>
          <w:sz w:val="28"/>
          <w:szCs w:val="28"/>
        </w:rPr>
        <w:t xml:space="preserve">10.1 Revenue vs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25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Paying Lawyers</w:t>
            </w:r>
          </w:p>
        </w:tc>
        <w:tc>
          <w:tcPr>
            <w:tcW w:type="dxa" w:w="25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Monthly Revenue</w:t>
            </w:r>
          </w:p>
        </w:tc>
        <w:tc>
          <w:tcPr>
            <w:tcW w:type="dxa" w:w="236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Arial" w:cs="Arial" w:eastAsia="Arial" w:hAnsi="Arial"/>
                <w:b/>
                <w:bCs/>
                <w:color w:val="FFFFFF"/>
                <w:sz w:val="18"/>
                <w:szCs w:val="18"/>
              </w:rPr>
              <w:t xml:space="preserve">Monthly Profit</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Phase 2</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10 at Advocate plan</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2,990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2,128</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Phase 3</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100 at Advocate plan</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29,900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19,000</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Phase 4 (mixed plans)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500 lawyers average Rs. 500</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2,50,000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2,08,100</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Scale</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1,000 lawyers average Rs. 500</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5,00,000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Rs. 4,58,100</w:t>
            </w:r>
          </w:p>
        </w:tc>
      </w:tr>
    </w:tbl>
    <w:p>
      <w:r>
        <w:t xml:space="preserve"/>
      </w:r>
    </w:p>
    <w:p>
      <w:pPr>
        <w:spacing w:before="80" w:after="80"/>
      </w:pPr>
      <w:r>
        <w:rPr>
          <w:rFonts w:ascii="Arial" w:cs="Arial" w:eastAsia="Arial" w:hAnsi="Arial"/>
          <w:color w:val="333333"/>
          <w:sz w:val="22"/>
          <w:szCs w:val="22"/>
        </w:rPr>
        <w:t xml:space="preserve">At 1,000 paying lawyers — Rs. 4.58 lakh profit per month. Rs. 55 lakh per year.</w:t>
      </w:r>
    </w:p>
    <w:p>
      <w:r>
        <w:t xml:space="preserve"/>
      </w:r>
    </w:p>
    <w:p>
      <w:r>
        <w:br w:type="page"/>
      </w:r>
    </w:p>
    <w:p>
      <w:pPr>
        <w:pStyle w:val="Heading1"/>
        <w:spacing w:before="400" w:after="200"/>
      </w:pPr>
      <w:r>
        <w:rPr>
          <w:rFonts w:ascii="Arial" w:cs="Arial" w:eastAsia="Arial" w:hAnsi="Arial"/>
          <w:b/>
          <w:bCs/>
          <w:color w:val="1a2744"/>
          <w:sz w:val="36"/>
          <w:szCs w:val="36"/>
        </w:rPr>
        <w:t xml:space="preserve">11. LexMap — Court Locator</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LexMap helps lawyers find any court in India with directions and nearby facilities. Powered by Google Maps API.</w:t>
      </w:r>
    </w:p>
    <w:p>
      <w:r>
        <w:t xml:space="preserve"/>
      </w:r>
    </w:p>
    <w:p>
      <w:pPr>
        <w:pStyle w:val="Heading2"/>
        <w:spacing w:before="320" w:after="160"/>
      </w:pPr>
      <w:r>
        <w:rPr>
          <w:rFonts w:ascii="Arial" w:cs="Arial" w:eastAsia="Arial" w:hAnsi="Arial"/>
          <w:b/>
          <w:bCs/>
          <w:color w:val="1a2744"/>
          <w:sz w:val="28"/>
          <w:szCs w:val="28"/>
        </w:rPr>
        <w:t xml:space="preserve">11.1 Why It Is Worth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pStyle w:val="ListParagraph"/>
              <w:numPr>
                <w:ilvl w:val="0"/>
                <w:numId w:val="2"/>
              </w:numPr>
              <w:spacing w:before="60" w:after="60"/>
            </w:pPr>
            <w:r>
              <w:rPr>
                <w:rFonts w:ascii="Arial" w:cs="Arial" w:eastAsia="Arial" w:hAnsi="Arial"/>
                <w:color w:val="333333"/>
                <w:sz w:val="22"/>
                <w:szCs w:val="22"/>
              </w:rPr>
              <w:t xml:space="preserve">India has 25 High Courts, 672 District Courts, and hundreds of tribunals — exact locations are not trivial</w:t>
            </w:r>
          </w:p>
          <w:p>
            <w:pPr>
              <w:pStyle w:val="ListParagraph"/>
              <w:numPr>
                <w:ilvl w:val="0"/>
                <w:numId w:val="2"/>
              </w:numPr>
              <w:spacing w:before="60" w:after="60"/>
            </w:pPr>
            <w:r>
              <w:rPr>
                <w:rFonts w:ascii="Arial" w:cs="Arial" w:eastAsia="Arial" w:hAnsi="Arial"/>
                <w:color w:val="333333"/>
                <w:sz w:val="22"/>
                <w:szCs w:val="22"/>
              </w:rPr>
              <w:t xml:space="preserve">Lawyers travelling to unfamiliar courts need address, nearest transport, and nearby hotels</w:t>
            </w:r>
          </w:p>
          <w:p>
            <w:pPr>
              <w:pStyle w:val="ListParagraph"/>
              <w:numPr>
                <w:ilvl w:val="0"/>
                <w:numId w:val="2"/>
              </w:numPr>
              <w:spacing w:before="60" w:after="60"/>
            </w:pPr>
            <w:r>
              <w:rPr>
                <w:rFonts w:ascii="Arial" w:cs="Arial" w:eastAsia="Arial" w:hAnsi="Arial"/>
                <w:color w:val="333333"/>
                <w:sz w:val="22"/>
                <w:szCs w:val="22"/>
              </w:rPr>
              <w:t xml:space="preserve">The integration with LexTrack is the killer feature: hearing scheduled → one tap → directions to court</w:t>
            </w:r>
          </w:p>
          <w:p>
            <w:pPr>
              <w:pStyle w:val="ListParagraph"/>
              <w:numPr>
                <w:ilvl w:val="0"/>
                <w:numId w:val="2"/>
              </w:numPr>
              <w:spacing w:before="60" w:after="60"/>
            </w:pPr>
            <w:r>
              <w:rPr>
                <w:rFonts w:ascii="Arial" w:cs="Arial" w:eastAsia="Arial" w:hAnsi="Arial"/>
                <w:color w:val="333333"/>
                <w:sz w:val="22"/>
                <w:szCs w:val="22"/>
              </w:rPr>
              <w:t xml:space="preserve">Google Maps API is free for reasonable usage — no significant cost during development</w:t>
            </w:r>
          </w:p>
          <w:p>
            <w:pPr>
              <w:pStyle w:val="ListParagraph"/>
              <w:numPr>
                <w:ilvl w:val="0"/>
                <w:numId w:val="2"/>
              </w:numPr>
              <w:spacing w:before="60" w:after="60"/>
            </w:pPr>
            <w:r>
              <w:rPr>
                <w:rFonts w:ascii="Arial" w:cs="Arial" w:eastAsia="Arial" w:hAnsi="Arial"/>
                <w:color w:val="333333"/>
                <w:sz w:val="22"/>
                <w:szCs w:val="22"/>
              </w:rPr>
              <w:t xml:space="preserve">No existing Indian legal tool offers this feature</w:t>
            </w:r>
          </w:p>
        </w:tc>
      </w:tr>
    </w:tbl>
    <w:p>
      <w:r>
        <w:t xml:space="preserve"/>
      </w:r>
    </w:p>
    <w:p>
      <w:pPr>
        <w:pStyle w:val="Heading2"/>
        <w:spacing w:before="320" w:after="160"/>
      </w:pPr>
      <w:r>
        <w:rPr>
          <w:rFonts w:ascii="Arial" w:cs="Arial" w:eastAsia="Arial" w:hAnsi="Arial"/>
          <w:b/>
          <w:bCs/>
          <w:color w:val="1a2744"/>
          <w:sz w:val="28"/>
          <w:szCs w:val="28"/>
        </w:rPr>
        <w:t xml:space="preserve">11.2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 any court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 by court name, city, or pincode. Location on map instantly.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Turn-by-turn from lawyer's location to court. Car, metro, auto, walking.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Nearby facilities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Hotels, restaurants, printing shops, notary offices near the court.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Court complex map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SC and major High Courts — internal layout showing court rooms and filing counters.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LexTrack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Hearing scheduled → tap 'Navigate' → LexMap opens with directions pre-loaded.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Saved courts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Lawyer saves frequently visited courts for one-tap access.</w:t>
            </w:r>
          </w:p>
        </w:tc>
      </w:tr>
    </w:tbl>
    <w:p>
      <w:r>
        <w:t xml:space="preserve"/>
      </w:r>
    </w:p>
    <w:p>
      <w:pPr>
        <w:spacing w:before="80" w:after="80"/>
      </w:pPr>
      <w:r>
        <w:rPr>
          <w:rFonts w:ascii="Arial" w:cs="Arial" w:eastAsia="Arial" w:hAnsi="Arial"/>
          <w:color w:val="333333"/>
          <w:sz w:val="22"/>
          <w:szCs w:val="22"/>
        </w:rPr>
        <w:t xml:space="preserve">Priority: Phase 4. Build after all core legal research features are complete.</w:t>
      </w:r>
    </w:p>
    <w:p>
      <w:r>
        <w:t xml:space="preserve"/>
      </w:r>
    </w:p>
    <w:p>
      <w:r>
        <w:br w:type="page"/>
      </w:r>
    </w:p>
    <w:p>
      <w:pPr>
        <w:pStyle w:val="Heading1"/>
        <w:spacing w:before="400" w:after="200"/>
      </w:pPr>
      <w:r>
        <w:rPr>
          <w:rFonts w:ascii="Arial" w:cs="Arial" w:eastAsia="Arial" w:hAnsi="Arial"/>
          <w:b/>
          <w:bCs/>
          <w:color w:val="1a2744"/>
          <w:sz w:val="36"/>
          <w:szCs w:val="36"/>
        </w:rPr>
        <w:t xml:space="preserve">12. Technology Stack — SDE Version</w:t>
      </w:r>
    </w:p>
    <w:p>
      <w:pPr>
        <w:pBdr>
          <w:bottom w:val="single" w:color="C9A84C" w:sz="4" w:space="1"/>
        </w:pBdr>
        <w:spacing w:before="200" w:after="200"/>
      </w:pPr>
      <w:r>
        <w:t xml:space="preserve"/>
      </w:r>
    </w:p>
    <w:p>
      <w:pPr>
        <w:spacing w:before="80" w:after="80"/>
      </w:pPr>
      <w:r>
        <w:rPr>
          <w:rFonts w:ascii="Arial" w:cs="Arial" w:eastAsia="Arial" w:hAnsi="Arial"/>
          <w:color w:val="333333"/>
          <w:sz w:val="22"/>
          <w:szCs w:val="22"/>
        </w:rPr>
        <w:t xml:space="preserve">The production SDE version uses a modern full-stack architecture. This is the target after the Python prototype is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Technology &amp; 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React.js + Next.js — fast, SEO-friendly, same stack as top Indian startups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 — utility-first, matches our design system perfectly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 (Python) — high performance, same language as prototype, easy transition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 industry standard, used by Instagram, Spotify, Reddit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 R2 — zero egress fees, faster than S3, perfect for LexVault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Anthropic Claude API — best legal text understanding, accurate summaries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 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Indian Kanoon API — 10 million+ court judgments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Case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Supreme Court sci.gov.in + e-Courts API + NJDG for LexTrack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Court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Maps API — LexMap court locator with directions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Clerk or Auth0 — secure lawyer login, handles all auth complexity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Alerts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Twilio — WhatsApp and SMS hearing reminders for LexTrack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(frontend) + Railway (backend) early stage, AWS Mumbai at 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lexindia.in — to be purchased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PostHog — understand how lawyers use the product, free tier available</w:t>
            </w:r>
          </w:p>
        </w:tc>
      </w:tr>
    </w:tbl>
    <w:p>
      <w:r>
        <w:t xml:space="preserve"/>
      </w:r>
    </w:p>
    <w:p>
      <w:r>
        <w:br w:type="page"/>
      </w:r>
    </w:p>
    <w:p>
      <w:pPr>
        <w:pStyle w:val="Heading1"/>
        <w:spacing w:before="400" w:after="200"/>
      </w:pPr>
      <w:r>
        <w:rPr>
          <w:rFonts w:ascii="Arial" w:cs="Arial" w:eastAsia="Arial" w:hAnsi="Arial"/>
          <w:b/>
          <w:bCs/>
          <w:color w:val="1a2744"/>
          <w:sz w:val="36"/>
          <w:szCs w:val="36"/>
        </w:rPr>
        <w:t xml:space="preserve">13. Build Roadmap</w:t>
      </w:r>
    </w:p>
    <w:p>
      <w:pPr>
        <w:pBdr>
          <w:bottom w:val="single" w:color="C9A84C" w:sz="4" w:space="1"/>
        </w:pBdr>
        <w:spacing w:before="200" w:after="200"/>
      </w:pPr>
      <w:r>
        <w:t xml:space="preserve"/>
      </w:r>
    </w:p>
    <w:p>
      <w:pPr>
        <w:pStyle w:val="Heading2"/>
        <w:spacing w:before="320" w:after="160"/>
      </w:pPr>
      <w:r>
        <w:rPr>
          <w:rFonts w:ascii="Arial" w:cs="Arial" w:eastAsia="Arial" w:hAnsi="Arial"/>
          <w:b/>
          <w:bCs/>
          <w:color w:val="1a2744"/>
          <w:sz w:val="28"/>
          <w:szCs w:val="28"/>
        </w:rPr>
        <w:t xml:space="preserve">Phase 1 — Python Prototype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Module / Feature</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LexSearch — Case search with Indian Kanoon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judgment fetcher using /doc/&lt;id&gt;/ 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AI case summaries from actual 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 history, input validation, error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HTML cleaning and URL encoding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Streamlit 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India Code API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LexVoice — Hindi language support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LexPredict — Outcome Predictor with 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setup and 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LexTrack — Basic live case tracking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w:t>
            </w:r>
          </w:p>
        </w:tc>
      </w:tr>
    </w:tbl>
    <w:p>
      <w:r>
        <w:t xml:space="preserve"/>
      </w:r>
    </w:p>
    <w:p>
      <w:pPr>
        <w:pStyle w:val="Heading2"/>
        <w:spacing w:before="320" w:after="160"/>
      </w:pPr>
      <w:r>
        <w:rPr>
          <w:rFonts w:ascii="Arial" w:cs="Arial" w:eastAsia="Arial" w:hAnsi="Arial"/>
          <w:b/>
          <w:bCs/>
          <w:color w:val="1a2744"/>
          <w:sz w:val="28"/>
          <w:szCs w:val="28"/>
        </w:rPr>
        <w:t xml:space="preserve">Phase 2 — Streamlit Deployment</w:t>
      </w:r>
    </w:p>
    <w:p>
      <w:pPr>
        <w:spacing w:before="80" w:after="80"/>
      </w:pPr>
      <w:r>
        <w:rPr>
          <w:rFonts w:ascii="Arial" w:cs="Arial" w:eastAsia="Arial" w:hAnsi="Arial"/>
          <w:color w:val="333333"/>
          <w:sz w:val="22"/>
          <w:szCs w:val="22"/>
        </w:rPr>
        <w:t xml:space="preserve">Deploy Python prototype on Streamlit Cloud. LexIndia goes live at lexindia.streamlit.app. Real lawyers can access and test it. Collect feedback.</w:t>
      </w:r>
    </w:p>
    <w:p>
      <w:r>
        <w:t xml:space="preserve"/>
      </w:r>
    </w:p>
    <w:p>
      <w:pPr>
        <w:pStyle w:val="Heading2"/>
        <w:spacing w:before="320" w:after="160"/>
      </w:pPr>
      <w:r>
        <w:rPr>
          <w:rFonts w:ascii="Arial" w:cs="Arial" w:eastAsia="Arial" w:hAnsi="Arial"/>
          <w:b/>
          <w:bCs/>
          <w:color w:val="1a2744"/>
          <w:sz w:val="28"/>
          <w:szCs w:val="28"/>
        </w:rPr>
        <w:t xml:space="preserve">Phase 3 — SDE Rebuild</w:t>
      </w:r>
    </w:p>
    <w:p>
      <w:pPr>
        <w:spacing w:before="80" w:after="80"/>
      </w:pPr>
      <w:r>
        <w:rPr>
          <w:rFonts w:ascii="Arial" w:cs="Arial" w:eastAsia="Arial" w:hAnsi="Arial"/>
          <w:color w:val="333333"/>
          <w:sz w:val="22"/>
          <w:szCs w:val="22"/>
        </w:rPr>
        <w:t xml:space="preserve">React frontend, FastAPI backend, PostgreSQL database, Cloudflare R2 storage. Deploy on Vercel and Railway. Custom domain lexindia.in.</w:t>
      </w:r>
    </w:p>
    <w:p>
      <w:r>
        <w:t xml:space="preserve"/>
      </w:r>
    </w:p>
    <w:p>
      <w:pPr>
        <w:pStyle w:val="Heading2"/>
        <w:spacing w:before="320" w:after="160"/>
      </w:pPr>
      <w:r>
        <w:rPr>
          <w:rFonts w:ascii="Arial" w:cs="Arial" w:eastAsia="Arial" w:hAnsi="Arial"/>
          <w:b/>
          <w:bCs/>
          <w:color w:val="1a2744"/>
          <w:sz w:val="28"/>
          <w:szCs w:val="28"/>
        </w:rPr>
        <w:t xml:space="preserve">Phase 4 — Full Product</w:t>
      </w:r>
    </w:p>
    <w:p>
      <w:pPr>
        <w:spacing w:before="80" w:after="80"/>
      </w:pPr>
      <w:r>
        <w:rPr>
          <w:rFonts w:ascii="Arial" w:cs="Arial" w:eastAsia="Arial" w:hAnsi="Arial"/>
          <w:color w:val="333333"/>
          <w:sz w:val="22"/>
          <w:szCs w:val="22"/>
        </w:rPr>
        <w:t xml:space="preserve">All 16 modules built and deployed. Mobile app. All regional languages. LexMap with Google Maps. LexTrack with full SC data and alerts. LexPredict with trained ML model.</w:t>
      </w:r>
    </w:p>
    <w:p>
      <w:r>
        <w:t xml:space="preserve"/>
      </w:r>
    </w:p>
    <w:p>
      <w:r>
        <w:br w:type="page"/>
      </w:r>
    </w:p>
    <w:p>
      <w:pPr>
        <w:pStyle w:val="Heading1"/>
        <w:spacing w:before="400" w:after="200"/>
      </w:pPr>
      <w:r>
        <w:rPr>
          <w:rFonts w:ascii="Arial" w:cs="Arial" w:eastAsia="Arial" w:hAnsi="Arial"/>
          <w:b/>
          <w:bCs/>
          <w:color w:val="1a2744"/>
          <w:sz w:val="36"/>
          <w:szCs w:val="36"/>
        </w:rPr>
        <w:t xml:space="preserve">14. Competitive Advantage</w:t>
      </w:r>
    </w:p>
    <w:p>
      <w:pPr>
        <w:pBdr>
          <w:bottom w:val="single" w:color="C9A84C"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LexIndia vs Competitors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Case 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LexIndia reads actual judgment text. CaseMine uses memory. LexIndia is more accurate.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LexTrack — Live Case Updates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Indian tool has clean real-time SC case tracking with WhatsApp alerts.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LexVoice — Hindi Support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LexIndia supports 6 languages. CaseMine has no Hindi support.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LexPredict — Outcome Prediction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LexIndia uses ML on past judgments. No Indian tool does this properly.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LexGlobe — Foreign Law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 UK, Commonwealth courts. No Indian competitor does this.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LexIndia free tier. SCC Online charges thousands per 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learning curve. SCC Online requires training.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LexBench — Judge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Indian tool offers judge-specific ruling history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LexMap — Court Locator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Maps integration with LexTrack. No competitor has this.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LexVault — Smart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Drive-style with AI analysis. Competitors have no document management.</w:t>
            </w:r>
          </w:p>
        </w:tc>
      </w:tr>
    </w:tbl>
    <w:p>
      <w:r>
        <w:t xml:space="preserve"/>
      </w:r>
    </w:p>
    <w:p>
      <w:r>
        <w:t xml:space="preserve"/>
      </w:r>
    </w:p>
    <w:p>
      <w:pPr>
        <w:spacing w:before="200" w:after="200"/>
        <w:jc w:val="center"/>
      </w:pPr>
      <w:r>
        <w:rPr>
          <w:rFonts w:ascii="Arial" w:cs="Arial" w:eastAsia="Arial" w:hAnsi="Arial"/>
          <w:b/>
          <w:bCs/>
          <w:i/>
          <w:iCs/>
          <w:color w:val="1a2744"/>
          <w:sz w:val="26"/>
          <w:szCs w:val="26"/>
        </w:rPr>
        <w:t xml:space="preserve">Built for Indian courts. Indian laws. Indian lawyers. Indian languages.</w:t>
      </w:r>
    </w:p>
    <w:p>
      <w:pPr>
        <w:pBdr>
          <w:bottom w:val="single" w:color="C9A84C" w:sz="4" w:space="1"/>
        </w:pBdr>
        <w:spacing w:before="200" w:after="200"/>
      </w:pPr>
      <w:r>
        <w:t xml:space="preserve"/>
      </w:r>
    </w:p>
    <w:p>
      <w:pPr>
        <w:jc w:val="center"/>
      </w:pPr>
      <w:r>
        <w:rPr>
          <w:rFonts w:ascii="Arial" w:cs="Arial" w:eastAsia="Arial" w:hAnsi="Arial"/>
          <w:color w:val="666666"/>
          <w:sz w:val="18"/>
          <w:szCs w:val="18"/>
        </w:rPr>
        <w:t xml:space="preserve">LexIndia — Confidential Product Design Document v3 — Deepak Saxena — April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LexIndia — Product Design Document v3  |  Confidential  |  Deepak Saxena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27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2026-04-11T19:25:54.576Z</dcterms:created>
  <dcterms:modified xsi:type="dcterms:W3CDTF">2026-04-11T19:25:54.577Z</dcterms:modified>
</cp:coreProperties>
</file>

<file path=docProps/custom.xml><?xml version="1.0" encoding="utf-8"?>
<Properties xmlns="http://schemas.openxmlformats.org/officeDocument/2006/custom-properties" xmlns:vt="http://schemas.openxmlformats.org/officeDocument/2006/docPropsVTypes"/>
</file>