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0"/>
        <w:gridCol w:w="4438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B2A38"/>
                <w:sz w:val="36"/>
                <w:szCs w:val="36"/>
              </w:rPr>
              <w:t xml:space="preserve">Plantworks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5"/>
                <w:szCs w:val="15"/>
              </w:rPr>
              <w:t xml:space="preserve">STUDIO · COSTA DEL SOL &amp; REINO UNIDO</w:t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2730"/>
                <w:sz w:val="20"/>
                <w:szCs w:val="20"/>
              </w:rPr>
              <w:t xml:space="preserve">Plantworks Studio Ltd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Nº de sociedad: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[00000000]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Domicilio social: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[registered office address, UK]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info@plantworksstudio.com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plantworksstudio.com</w:t>
            </w:r>
          </w:p>
        </w:tc>
      </w:tr>
    </w:tbl>
    <w:p>
      <w:pPr>
        <w:spacing w:after="120" w:before="0"/>
      </w:pPr>
    </w:p>
    <w:p>
      <w:pPr>
        <w:pBdr>
          <w:bottom w:val="single" w:color="E0762E" w:sz="6" w:space="1"/>
        </w:pBdr>
        <w:spacing w:after="160"/>
      </w:pPr>
    </w:p>
    <w:p>
      <w:pPr>
        <w:spacing w:after="60"/>
      </w:pPr>
      <w:r>
        <w:rPr>
          <w:rFonts w:ascii="Georgia" w:cs="Georgia" w:eastAsia="Georgia" w:hAnsi="Georgia"/>
          <w:b/>
          <w:bCs/>
          <w:color w:val="1B2A38"/>
          <w:sz w:val="40"/>
          <w:szCs w:val="40"/>
        </w:rPr>
        <w:t xml:space="preserve">Factura</w:t>
      </w:r>
    </w:p>
    <w:p>
      <w:pPr>
        <w:spacing w:after="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Nº de factura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PW-2026-001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Fecha de emisión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Vencimiento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Moneda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EUR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CLIENTE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business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[Contact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[Town, postcode, country]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NIF / CIF: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tax ID]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PROYECTO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[Multi-page bilingual website for Client business name]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Fase: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[50% al inicio / 50% a la publicación / Mantenimiento, mes de ...]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1000"/>
        <w:gridCol w:w="1500"/>
        <w:gridCol w:w="15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unitario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Importe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[Web bilingüe de varias páginas, hasta ocho páginas — 50% al inicio]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[Cobros online — instalación]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[Plan de mantenimiento — mes de ...]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138"/>
        <w:gridCol w:w="2500"/>
      </w:tblGrid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Base imponible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1.650,00 €</w:t>
            </w:r>
          </w:p>
        </w:tc>
      </w:tr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IVA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  <w:tr>
        <w:tc>
          <w:tcPr>
            <w:tcW w:type="dxa" w:w="7138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Total a pagar</w:t>
            </w:r>
          </w:p>
        </w:tc>
        <w:tc>
          <w:tcPr>
            <w:tcW w:type="dxa" w:w="2500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1.650,00 €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5B6672"/>
          <w:sz w:val="18"/>
          <w:szCs w:val="18"/>
        </w:rPr>
        <w:t xml:space="preserve">IVA: operación no sujeta en el Reino Unido. Inversión del sujeto pasivo: el destinatario, empresario o profesional establecido en España, es el sujeto pasivo del IVA (art. 84.Uno.2º Ley 37/1992; art. 196 Directiva 2006/112/CE). Borrar esta nota para clientes particulares.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POR TRANSFERENCIA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Titular: </w:t>
            </w:r>
            <w:r>
              <w:rPr>
                <w:rFonts w:ascii="Calibri" w:cs="Calibri" w:eastAsia="Calibri" w:hAnsi="Calibri"/>
                <w:color w:val="1E2730"/>
                <w:sz w:val="19"/>
                <w:szCs w:val="19"/>
              </w:rPr>
              <w:t xml:space="preserve">Plantworks Studio Ltd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IBAN (EUR):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[GB00 XXXX 0000 0000 0000 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BIC: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[XXXXGB00]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Concepto: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[número de factura]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CON TARJETA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[Stripe payment link]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Tarjeta, Apple Pay o Google Pay. El mantenimiento se cobra cada mes con tarjeta.</w:t>
            </w:r>
          </w:p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CONDICIONES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Pago a 14 días desde la fecha de emisión. La mitad del precio de la web se abona al inicio y la otra mitad a la publicación. El mantenimiento se factura por adelantado cada mes y se puede cancelar en cualquier momento. Los archivos y el dominio son del cliente.</w:t>
            </w:r>
          </w:p>
        </w:tc>
      </w:tr>
    </w:tbl>
    <w:p>
      <w:pPr>
        <w:spacing w:after="200" w:before="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B6672"/>
          <w:sz w:val="16"/>
          <w:szCs w:val="16"/>
        </w:rPr>
        <w:t xml:space="preserve">Plantworks Studio Ltd · Sociedad registrada en Inglaterra y Gales · Gracias por su confianza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2026-09-25T19:57:52.341Z</dcterms:created>
  <dcterms:modified xsi:type="dcterms:W3CDTF">2026-09-25T19:57:52.341Z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