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Plantilla estándar — Documentación de agentes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Formato de referencia para documentar, en la memoria de un proyecto, qué hace cada agente o actor (humano o automatizado). Copia el bloque “Ficha del agente” por cada agente del proyecto y complétalo siguiendo la fórmula de redacción.</w:t>
      </w:r>
    </w:p>
    <w:p>
      <w:pPr>
        <w:pStyle w:val="Heading2"/>
      </w:pPr>
      <w:r>
        <w:t xml:space="preserve">1. Fórmula de redacción</w:t>
      </w:r>
    </w:p>
    <w:p>
      <w:pPr>
        <w:spacing w:after="120"/>
      </w:pPr>
      <w:r>
        <w:t xml:space="preserve">Cada acción debe describirse de forma que cualquier evaluador entienda quién hace qué, cómo lo hace y para qué. Usa siempre esta estructura de cinco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Verbo en infinitivo — la acción principal (ej. diseñar, implementar, coordinar).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agente o rol — la persona, entidad o agente automatizado encargado.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tarea específica — en qué consiste exactamente la 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medio o método — cómo se lleva a cabo (herramienta, canal, metodología).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resultado o finalidad — el impacto directo o producto esperado.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Ejemplo: </w:t>
      </w:r>
    </w:p>
    <w:p>
      <w:pPr>
        <w:spacing w:after="120"/>
      </w:pPr>
      <w:r>
        <w:rPr>
          <w:i/>
          <w:iCs/>
        </w:rPr>
        <w:t xml:space="preserve">“El agente [Nombre] procesa los correos entrantes mediante clasificación automática, con el objetivo de extraer y enviar la información al siguiente agente.”</w:t>
      </w:r>
    </w:p>
    <w:p>
      <w:pPr>
        <w:pStyle w:val="Heading2"/>
      </w:pPr>
      <w:r>
        <w:t xml:space="preserve">2. Verbos recomendados según el nivel de responsabilidad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Fase / rol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Verbos recomendados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Dirección o coordinación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Dirigir, coordinar, planificar, gestionar, supervisar, liderar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Ejecución técnica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Diseñar, desarrollar, construir, implementar, programar, ejecutar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Soporte o participación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Asistir, colaborar, apoyar, participar, documentar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Ficha del agente (copiar por cada agente)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Duplica esta sección tantas veces como agentes tenga el proyecto. Rellena cada campo; deja en blanco solo lo que no aplique.</w:t>
      </w:r>
    </w:p>
    <w:p>
      <w:pPr>
        <w:pStyle w:val="Heading3"/>
      </w:pPr>
      <w:r>
        <w:t xml:space="preserve">Identificación</w:t>
      </w:r>
    </w:p>
    <w:p>
      <w:pPr>
        <w:spacing w:after="100"/>
      </w:pPr>
      <w:r>
        <w:rPr>
          <w:b/>
          <w:bCs/>
        </w:rPr>
        <w:t xml:space="preserve">Nombre / alias del agente: </w:t>
      </w:r>
      <w:r>
        <w:rPr>
          <w:i/>
          <w:iCs/>
          <w:color w:val="5F5E5A"/>
        </w:rPr>
        <w:t xml:space="preserve">[Ej. Nombre del agente o número de referencia]</w:t>
      </w:r>
    </w:p>
    <w:p>
      <w:pPr>
        <w:spacing w:after="100"/>
      </w:pPr>
      <w:r>
        <w:rPr>
          <w:b/>
          <w:bCs/>
        </w:rPr>
        <w:t xml:space="preserve">Significado o concepto (opcional): </w:t>
      </w:r>
      <w:r>
        <w:rPr>
          <w:i/>
          <w:iCs/>
          <w:color w:val="5F5E5A"/>
        </w:rPr>
        <w:t xml:space="preserve">[Origen del nombre o metáfora que resume su función]</w:t>
      </w:r>
    </w:p>
    <w:p>
      <w:pPr>
        <w:spacing w:after="100"/>
      </w:pPr>
      <w:r>
        <w:rPr>
          <w:b/>
          <w:bCs/>
        </w:rPr>
        <w:t xml:space="preserve">Responsable(s): </w:t>
      </w:r>
      <w:r>
        <w:rPr>
          <w:i/>
          <w:iCs/>
          <w:color w:val="5F5E5A"/>
        </w:rPr>
        <w:t xml:space="preserve">[Persona(s) que supervisan o mantienen el agente]</w:t>
      </w:r>
    </w:p>
    <w:p>
      <w:pPr>
        <w:spacing w:after="100"/>
      </w:pPr>
      <w:r>
        <w:rPr>
          <w:b/>
          <w:bCs/>
        </w:rPr>
        <w:t xml:space="preserve">Fase del proyecto: </w:t>
      </w:r>
      <w:r>
        <w:rPr>
          <w:i/>
          <w:iCs/>
          <w:color w:val="5F5E5A"/>
        </w:rPr>
        <w:t xml:space="preserve">[Inicio / ejecución / cierre — o el nombre de la fase]</w:t>
      </w:r>
    </w:p>
    <w:p>
      <w:pPr>
        <w:spacing w:after="100"/>
      </w:pPr>
      <w:r>
        <w:rPr>
          <w:b/>
          <w:bCs/>
        </w:rPr>
        <w:t xml:space="preserve">Posición en la arquitectura: </w:t>
      </w:r>
      <w:r>
        <w:rPr>
          <w:i/>
          <w:iCs/>
          <w:color w:val="5F5E5A"/>
        </w:rPr>
        <w:t xml:space="preserve">[Depende de un orquestador / opera de forma autónoma / coordina a otros agentes]</w:t>
      </w:r>
    </w:p>
    <w:p>
      <w:pPr>
        <w:pStyle w:val="Heading3"/>
      </w:pPr>
      <w:r>
        <w:t xml:space="preserve">Qué hace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Lista de acciones que ejecuta el agente por sí mismo, redactadas con la fórmula de la sección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3404"/>
          <w:sz w:val="18"/>
          <w:szCs w:val="18"/>
          <w:shd w:fill="EAF3DE" w:val="clear"/>
        </w:rPr>
        <w:t xml:space="preserve"> Hace </w:t>
      </w:r>
      <w:r>
        <w:t xml:space="preserve">  [Verbo en infinitivo + tarea específica + medio/método + resultado]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3404"/>
          <w:sz w:val="18"/>
          <w:szCs w:val="18"/>
          <w:shd w:fill="EAF3DE" w:val="clear"/>
        </w:rPr>
        <w:t xml:space="preserve"> Hace </w:t>
      </w:r>
      <w:r>
        <w:t xml:space="preserve">  [Verbo en infinitivo + tarea específica + medio/método + resultado]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3404"/>
          <w:sz w:val="18"/>
          <w:szCs w:val="18"/>
          <w:shd w:fill="EAF3DE" w:val="clear"/>
        </w:rPr>
        <w:t xml:space="preserve"> Hace </w:t>
      </w:r>
      <w:r>
        <w:t xml:space="preserve">  [Añadir tantas líneas como acciones tenga el agente]</w:t>
      </w:r>
    </w:p>
    <w:p>
      <w:pPr>
        <w:pStyle w:val="Heading3"/>
      </w:pPr>
      <w:r>
        <w:t xml:space="preserve">Intervención humana requerida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Puntos del proceso en los que una persona debe actuar, revisar o confirmar antes de continuar.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1"/>
          <w:sz w:val="18"/>
          <w:szCs w:val="18"/>
          <w:shd w:fill="F1EFE8" w:val="clear"/>
        </w:rPr>
        <w:t xml:space="preserve"> Humano </w:t>
      </w:r>
      <w:r>
        <w:t xml:space="preserve">  [Quién interviene + qué hace + en qué momento del proceso]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1"/>
          <w:sz w:val="18"/>
          <w:szCs w:val="18"/>
          <w:shd w:fill="F1EFE8" w:val="clear"/>
        </w:rPr>
        <w:t xml:space="preserve"> Humano </w:t>
      </w:r>
      <w:r>
        <w:t xml:space="preserve">  [Añadir tantas líneas como intervenciones humanas existan]</w:t>
      </w:r>
    </w:p>
    <w:p>
      <w:pPr>
        <w:pStyle w:val="Heading3"/>
      </w:pPr>
      <w:r>
        <w:t xml:space="preserve">Qué no hace / límites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Límites explícitos de actuación: lo que el agente nunca hace por su cuenta.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C1B12"/>
          <w:sz w:val="18"/>
          <w:szCs w:val="18"/>
          <w:shd w:fill="FBE7E4" w:val="clear"/>
        </w:rPr>
        <w:t xml:space="preserve"> No hace </w:t>
      </w:r>
      <w:r>
        <w:t xml:space="preserve">  [Límite explícito — ej. no guarda datos sin confirmación, no modifica la base de datos]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C1B12"/>
          <w:sz w:val="18"/>
          <w:szCs w:val="18"/>
          <w:shd w:fill="FBE7E4" w:val="clear"/>
        </w:rPr>
        <w:t xml:space="preserve"> No hace </w:t>
      </w:r>
      <w:r>
        <w:t xml:space="preserve">  [Añadir tantas líneas como límites existan]</w:t>
      </w:r>
    </w:p>
    <w:p>
      <w:pPr>
        <w:pStyle w:val="Heading3"/>
      </w:pPr>
      <w:r>
        <w:t xml:space="preserve">Notas / observaciones</w:t>
      </w:r>
    </w:p>
    <w:p>
      <w:pPr>
        <w:spacing w:after="100"/>
      </w:pPr>
      <w:r>
        <w:rPr>
          <w:b/>
          <w:bCs/>
        </w:rPr>
        <w:t xml:space="preserve">Notas: </w:t>
      </w:r>
      <w:r>
        <w:rPr>
          <w:i/>
          <w:iCs/>
          <w:color w:val="5F5E5A"/>
        </w:rPr>
        <w:t xml:space="preserve">[Aclaraciones adicionales, métricas de referencia, indicadores — ej. procesa 500 solicitudes, reuniones quincenales]</w:t>
      </w:r>
    </w:p>
    <w:p>
      <w:r>
        <w:br w:type="page"/>
      </w:r>
    </w:p>
    <w:p>
      <w:pPr>
        <w:pStyle w:val="Heading2"/>
      </w:pPr>
      <w:r>
        <w:t xml:space="preserve">4. Consejos para redactar la memoria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 objetivo y claro: evita el lenguaje subjetivo o comercial.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indicadores: añade métricas siempre que sea posible (ej. procesar 500 solicitudes, reuniones quincenales).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 por fases: agrupa las fichas de agentes según las fases del proyecto (inicio, ejecución, cierre).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agente, una ficha: no mezcles las acciones de dos agentes distintos en la misma ficha.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 los límites: la sección “Qué no hace” es tan importante como “Qué hace” para que el evaluador entienda el alcance real.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5E5A"/>
        <w:sz w:val="16"/>
        <w:szCs w:val="16"/>
      </w:rPr>
      <w:t xml:space="preserve"> de </w:t>
    </w:r>
    <w:r>
      <w:rPr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F5E5A"/>
        <w:sz w:val="16"/>
        <w:szCs w:val="16"/>
      </w:rPr>
      <w:t xml:space="preserve">Plantilla estándar de documentación de agentes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2026-07-09T05:52:25.011Z</dcterms:created>
  <dcterms:modified xsi:type="dcterms:W3CDTF">2026-07-09T05:52:25.011Z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