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B2B" w:rsidRDefault="00755B2B" w:rsidP="00755B2B">
      <w:pPr>
        <w:pStyle w:val="RB1stHeadline"/>
      </w:pPr>
      <w:r>
        <w:t>consideration of stratification variables: sales</w:t>
      </w:r>
    </w:p>
    <w:p w:rsidR="00BC6C35" w:rsidRDefault="00BC6C35" w:rsidP="00D736A0">
      <w:pPr>
        <w:pStyle w:val="RB3rdHeadline"/>
      </w:pPr>
      <w:r>
        <w:t>Description of Variables</w:t>
      </w:r>
    </w:p>
    <w:p w:rsidR="00BC6C35" w:rsidRDefault="00BC6C35" w:rsidP="00BC6C35">
      <w:pPr>
        <w:pStyle w:val="RBflowingtextnormal"/>
      </w:pPr>
      <w:r>
        <w:t>The data set contains the sales and inventory value for 9,762 companies.  A scatterplot, and correlation analysis, both reveal a high level in interrelation between the two variables.</w:t>
      </w:r>
    </w:p>
    <w:p w:rsidR="00BC6C35" w:rsidRDefault="00BC6C35" w:rsidP="00BC6C35">
      <w:pPr>
        <w:pStyle w:val="RBflowingtextnormal"/>
      </w:pPr>
      <w:r w:rsidRPr="00BC6C35">
        <w:rPr>
          <w:noProof/>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C6C35" w:rsidRDefault="00BC6C35" w:rsidP="00BC6C35">
      <w:pPr>
        <w:pStyle w:val="RBflowingtextnormal"/>
      </w:pPr>
      <w: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Default="00BC6C35" w:rsidP="00BC6C35">
      <w:pPr>
        <w:pStyle w:val="RBflowingtextnormal"/>
      </w:pPr>
    </w:p>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lastRenderedPageBreak/>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Considering 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2E4969">
        <w:t>ded in the final sample</w:t>
      </w:r>
      <w:r w:rsidR="00051F93">
        <w:t xml:space="preserve">.  Considering the remainder of the companies in the histogram, there is a clear median value, but then </w:t>
      </w:r>
      <w:r w:rsidR="002E4969">
        <w:t xml:space="preserve">three </w:t>
      </w:r>
      <w:r w:rsidR="009B7B33">
        <w:t xml:space="preserve">higher frequency bins to either side of the median.  The lower tail </w:t>
      </w:r>
      <w:r w:rsidR="002E4969">
        <w:t>and the space between the upper median range and the certainty stratum could be considered another group.  In total, we might consider 8 stratum – including the certainty – but will test two different counts of stratum and determine the best method based on the expected variance produced.</w:t>
      </w:r>
    </w:p>
    <w:p w:rsidR="007A6B01" w:rsidRDefault="007A6B01" w:rsidP="00D736A0">
      <w:pPr>
        <w:pStyle w:val="RBflowingtextnormal"/>
      </w:pPr>
    </w:p>
    <w:p w:rsidR="007A6B01" w:rsidRDefault="007A6B01" w:rsidP="00D736A0">
      <w:pPr>
        <w:pStyle w:val="RBflowingtextnormal"/>
      </w:pPr>
      <w:r>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7064D5" w:rsidRDefault="007064D5" w:rsidP="007064D5">
      <w:pPr>
        <w:pStyle w:val="RBflowingtextnormal"/>
      </w:pPr>
      <w:r>
        <w:t xml:space="preserve">The R library </w:t>
      </w:r>
      <w:r>
        <w:rPr>
          <w:i/>
        </w:rPr>
        <w:t xml:space="preserve">stratification </w:t>
      </w:r>
      <w:r>
        <w:t xml:space="preserve">was used to assist in the calculation of strata boundaries, assignment to strata, and calculation of the Neyman allocation by strata.  The function </w:t>
      </w:r>
      <w:r>
        <w:rPr>
          <w:i/>
        </w:rPr>
        <w:t xml:space="preserve">strata.cumrootf() </w:t>
      </w:r>
      <w:r>
        <w:t xml:space="preserve"> allows for creation of strata based on the cumulative root frequency schema devised by Dalenius and Hodges.  The full dataset of sales values was loaded and executed in R, using a loop to consider al counts of strata between six and eleven (including the certainty strata.)  The output of the process provided a strata assignment for each company in the dataset, and the resulting assignment was paired with the remainder of the data for processing of the selection via SAS.</w:t>
      </w:r>
    </w:p>
    <w:p w:rsidR="007064D5" w:rsidRDefault="007064D5" w:rsidP="007064D5">
      <w:pPr>
        <w:pStyle w:val="RBflowingtextnormal"/>
      </w:pPr>
    </w:p>
    <w:p w:rsidR="007064D5" w:rsidRDefault="007064D5" w:rsidP="007064D5">
      <w:pPr>
        <w:pStyle w:val="RBflowingtextnormal"/>
      </w:pPr>
      <w:r>
        <w:t xml:space="preserve">Two values for the number of strata were tested via running a single random sample and the </w:t>
      </w:r>
      <w:r>
        <w:rPr>
          <w:i/>
        </w:rPr>
        <w:t>PROC SURVEYMEANS</w:t>
      </w:r>
      <w:r>
        <w:t xml:space="preserve"> function in SAS: seven and eight strata.  </w:t>
      </w:r>
      <w:r w:rsidR="00361CC1">
        <w:t>The eight strata sample returned a slightly improved standard error of the sum, and the higher number of strata were selected for the full analysis process.</w:t>
      </w:r>
    </w:p>
    <w:p w:rsidR="00257D2B" w:rsidRDefault="00257D2B" w:rsidP="007064D5">
      <w:pPr>
        <w:pStyle w:val="RBflowingtextnormal"/>
      </w:pPr>
    </w:p>
    <w:p w:rsidR="00257D2B" w:rsidRDefault="00257D2B" w:rsidP="00257D2B">
      <w:pPr>
        <w:pStyle w:val="RB3rdHeadline"/>
      </w:pPr>
      <w:r>
        <w:t>Stratification Breakpoints and Frequency</w:t>
      </w:r>
    </w:p>
    <w:p w:rsidR="00257D2B" w:rsidRDefault="00257D2B" w:rsidP="00257D2B">
      <w:pPr>
        <w:pStyle w:val="RB3rdHeadline"/>
        <w:rPr>
          <w:rFonts w:asciiTheme="minorHAnsi" w:hAnsiTheme="minorHAnsi" w:cstheme="minorBidi"/>
          <w:b w:val="0"/>
          <w:bCs w:val="0"/>
          <w:color w:val="auto"/>
          <w:sz w:val="22"/>
          <w:szCs w:val="22"/>
          <w:lang w:val="de-DE"/>
        </w:rPr>
      </w:pPr>
      <w:r>
        <w:fldChar w:fldCharType="begin"/>
      </w:r>
      <w:r>
        <w:instrText xml:space="preserve"> LINK </w:instrText>
      </w:r>
      <w:r w:rsidR="00755B2B">
        <w:instrText xml:space="preserve">Excel.Sheet.12 "C:\\Users\\dmurray\\Documents\\SMU\\MSDS 6370 Sampling\\Project\\MSDS6370Project\\StratumAssign\\StatumSummary.xlsx" Sheet1!R1C1:R9C6 </w:instrText>
      </w:r>
      <w:r>
        <w:instrText xml:space="preserve">\a \f 5 \h  \* MERGEFORMAT </w:instrText>
      </w:r>
      <w:r>
        <w:fldChar w:fldCharType="separate"/>
      </w:r>
    </w:p>
    <w:tbl>
      <w:tblPr>
        <w:tblStyle w:val="TableGrid"/>
        <w:tblW w:w="8411" w:type="dxa"/>
        <w:tblLook w:val="04A0" w:firstRow="1" w:lastRow="0" w:firstColumn="1" w:lastColumn="0" w:noHBand="0" w:noVBand="1"/>
      </w:tblPr>
      <w:tblGrid>
        <w:gridCol w:w="1707"/>
        <w:gridCol w:w="1529"/>
        <w:gridCol w:w="1860"/>
        <w:gridCol w:w="1282"/>
        <w:gridCol w:w="1139"/>
        <w:gridCol w:w="1860"/>
      </w:tblGrid>
      <w:tr w:rsidR="00257D2B" w:rsidRPr="00257D2B" w:rsidTr="00257D2B">
        <w:trPr>
          <w:trHeight w:val="315"/>
        </w:trPr>
        <w:tc>
          <w:tcPr>
            <w:tcW w:w="960" w:type="dxa"/>
            <w:noWrap/>
            <w:vAlign w:val="center"/>
            <w:hideMark/>
          </w:tcPr>
          <w:p w:rsidR="00257D2B" w:rsidRPr="00257D2B" w:rsidRDefault="00257D2B" w:rsidP="00257D2B">
            <w:pPr>
              <w:pStyle w:val="RB3rdHeadline"/>
              <w:jc w:val="right"/>
              <w:rPr>
                <w:lang w:val="de-DE"/>
              </w:rPr>
            </w:pPr>
            <w:r w:rsidRPr="00257D2B">
              <w:rPr>
                <w:lang w:val="de-DE"/>
              </w:rPr>
              <w:t>Stratum</w:t>
            </w:r>
          </w:p>
        </w:tc>
        <w:tc>
          <w:tcPr>
            <w:tcW w:w="1453" w:type="dxa"/>
            <w:noWrap/>
            <w:vAlign w:val="center"/>
            <w:hideMark/>
          </w:tcPr>
          <w:p w:rsidR="00257D2B" w:rsidRPr="00257D2B" w:rsidRDefault="00257D2B" w:rsidP="00257D2B">
            <w:pPr>
              <w:pStyle w:val="RB3rdHeadline"/>
              <w:jc w:val="right"/>
              <w:rPr>
                <w:lang w:val="de-DE"/>
              </w:rPr>
            </w:pPr>
            <w:r w:rsidRPr="00257D2B">
              <w:rPr>
                <w:lang w:val="de-DE"/>
              </w:rPr>
              <w:t>Low</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High</w:t>
            </w:r>
          </w:p>
        </w:tc>
        <w:tc>
          <w:tcPr>
            <w:tcW w:w="1139"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139" w:type="dxa"/>
            <w:noWrap/>
            <w:vAlign w:val="center"/>
            <w:hideMark/>
          </w:tcPr>
          <w:p w:rsidR="00257D2B" w:rsidRPr="00257D2B" w:rsidRDefault="00257D2B" w:rsidP="00257D2B">
            <w:pPr>
              <w:pStyle w:val="RB3rdHeadline"/>
              <w:jc w:val="right"/>
              <w:rPr>
                <w:lang w:val="de-DE"/>
              </w:rPr>
            </w:pPr>
            <w:r w:rsidRPr="00257D2B">
              <w:rPr>
                <w:lang w:val="de-DE"/>
              </w:rPr>
              <w:t>nh</w:t>
            </w:r>
          </w:p>
        </w:tc>
        <w:tc>
          <w:tcPr>
            <w:tcW w:w="1860" w:type="dxa"/>
            <w:noWrap/>
            <w:vAlign w:val="center"/>
            <w:hideMark/>
          </w:tcPr>
          <w:p w:rsidR="00257D2B" w:rsidRPr="00257D2B" w:rsidRDefault="00257D2B" w:rsidP="00257D2B">
            <w:pPr>
              <w:pStyle w:val="RB3rdHeadline"/>
              <w:jc w:val="right"/>
              <w:rPr>
                <w:lang w:val="de-DE"/>
              </w:rPr>
            </w:pPr>
            <w:r w:rsidRPr="00257D2B">
              <w:rPr>
                <w:lang w:val="de-DE"/>
              </w:rPr>
              <w:t>fh</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1</w:t>
            </w:r>
          </w:p>
        </w:tc>
        <w:tc>
          <w:tcPr>
            <w:tcW w:w="1453" w:type="dxa"/>
            <w:noWrap/>
            <w:hideMark/>
          </w:tcPr>
          <w:p w:rsidR="00257D2B" w:rsidRPr="00257D2B" w:rsidRDefault="00257D2B" w:rsidP="00257D2B">
            <w:pPr>
              <w:pStyle w:val="RB3rdHeadline"/>
              <w:rPr>
                <w:lang w:val="de-DE"/>
              </w:rPr>
            </w:pPr>
            <w:r w:rsidRPr="00257D2B">
              <w:rPr>
                <w:lang w:val="de-DE"/>
              </w:rPr>
              <w:t xml:space="preserve"> $           124 </w:t>
            </w:r>
          </w:p>
        </w:tc>
        <w:tc>
          <w:tcPr>
            <w:tcW w:w="1860" w:type="dxa"/>
            <w:noWrap/>
            <w:hideMark/>
          </w:tcPr>
          <w:p w:rsidR="00257D2B" w:rsidRPr="00257D2B" w:rsidRDefault="00257D2B" w:rsidP="00257D2B">
            <w:pPr>
              <w:pStyle w:val="RB3rdHeadline"/>
              <w:rPr>
                <w:lang w:val="de-DE"/>
              </w:rPr>
            </w:pPr>
            <w:r w:rsidRPr="00257D2B">
              <w:rPr>
                <w:lang w:val="de-DE"/>
              </w:rPr>
              <w:t xml:space="preserve"> $            30,374 </w:t>
            </w:r>
          </w:p>
        </w:tc>
        <w:tc>
          <w:tcPr>
            <w:tcW w:w="1139" w:type="dxa"/>
            <w:noWrap/>
            <w:hideMark/>
          </w:tcPr>
          <w:p w:rsidR="00257D2B" w:rsidRPr="00257D2B" w:rsidRDefault="00257D2B" w:rsidP="00257D2B">
            <w:pPr>
              <w:pStyle w:val="RB3rdHeadline"/>
              <w:rPr>
                <w:lang w:val="de-DE"/>
              </w:rPr>
            </w:pPr>
            <w:r w:rsidRPr="00257D2B">
              <w:rPr>
                <w:lang w:val="de-DE"/>
              </w:rPr>
              <w:t xml:space="preserve">         1,979 </w:t>
            </w:r>
          </w:p>
        </w:tc>
        <w:tc>
          <w:tcPr>
            <w:tcW w:w="1139" w:type="dxa"/>
            <w:noWrap/>
            <w:hideMark/>
          </w:tcPr>
          <w:p w:rsidR="00257D2B" w:rsidRPr="00257D2B" w:rsidRDefault="00257D2B" w:rsidP="00257D2B">
            <w:pPr>
              <w:pStyle w:val="RB3rdHeadline"/>
              <w:rPr>
                <w:lang w:val="de-DE"/>
              </w:rPr>
            </w:pPr>
            <w:r w:rsidRPr="00257D2B">
              <w:rPr>
                <w:lang w:val="de-DE"/>
              </w:rPr>
              <w:t xml:space="preserve">              33 </w:t>
            </w:r>
          </w:p>
        </w:tc>
        <w:tc>
          <w:tcPr>
            <w:tcW w:w="1860" w:type="dxa"/>
            <w:noWrap/>
            <w:hideMark/>
          </w:tcPr>
          <w:p w:rsidR="00257D2B" w:rsidRPr="00257D2B" w:rsidRDefault="00257D2B" w:rsidP="00257D2B">
            <w:pPr>
              <w:pStyle w:val="RB3rdHeadline"/>
              <w:rPr>
                <w:lang w:val="de-DE"/>
              </w:rPr>
            </w:pPr>
            <w:r w:rsidRPr="00257D2B">
              <w:rPr>
                <w:lang w:val="de-DE"/>
              </w:rPr>
              <w:t xml:space="preserve">                0.0167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2</w:t>
            </w:r>
          </w:p>
        </w:tc>
        <w:tc>
          <w:tcPr>
            <w:tcW w:w="1453" w:type="dxa"/>
            <w:noWrap/>
            <w:hideMark/>
          </w:tcPr>
          <w:p w:rsidR="00257D2B" w:rsidRPr="00257D2B" w:rsidRDefault="00257D2B" w:rsidP="00257D2B">
            <w:pPr>
              <w:pStyle w:val="RB3rdHeadline"/>
              <w:rPr>
                <w:lang w:val="de-DE"/>
              </w:rPr>
            </w:pPr>
            <w:r w:rsidRPr="00257D2B">
              <w:rPr>
                <w:lang w:val="de-DE"/>
              </w:rPr>
              <w:t xml:space="preserve"> $       30,409 </w:t>
            </w:r>
          </w:p>
        </w:tc>
        <w:tc>
          <w:tcPr>
            <w:tcW w:w="1860" w:type="dxa"/>
            <w:noWrap/>
            <w:hideMark/>
          </w:tcPr>
          <w:p w:rsidR="00257D2B" w:rsidRPr="00257D2B" w:rsidRDefault="00257D2B" w:rsidP="00257D2B">
            <w:pPr>
              <w:pStyle w:val="RB3rdHeadline"/>
              <w:rPr>
                <w:lang w:val="de-DE"/>
              </w:rPr>
            </w:pPr>
            <w:r w:rsidRPr="00257D2B">
              <w:rPr>
                <w:lang w:val="de-DE"/>
              </w:rPr>
              <w:t xml:space="preserve"> $            60,689 </w:t>
            </w:r>
          </w:p>
        </w:tc>
        <w:tc>
          <w:tcPr>
            <w:tcW w:w="1139" w:type="dxa"/>
            <w:noWrap/>
            <w:hideMark/>
          </w:tcPr>
          <w:p w:rsidR="00257D2B" w:rsidRPr="00257D2B" w:rsidRDefault="00257D2B" w:rsidP="00257D2B">
            <w:pPr>
              <w:pStyle w:val="RB3rdHeadline"/>
              <w:rPr>
                <w:lang w:val="de-DE"/>
              </w:rPr>
            </w:pPr>
            <w:r w:rsidRPr="00257D2B">
              <w:rPr>
                <w:lang w:val="de-DE"/>
              </w:rPr>
              <w:t xml:space="preserve">         3,286 </w:t>
            </w:r>
          </w:p>
        </w:tc>
        <w:tc>
          <w:tcPr>
            <w:tcW w:w="1139" w:type="dxa"/>
            <w:noWrap/>
            <w:hideMark/>
          </w:tcPr>
          <w:p w:rsidR="00257D2B" w:rsidRPr="00257D2B" w:rsidRDefault="00257D2B" w:rsidP="00257D2B">
            <w:pPr>
              <w:pStyle w:val="RB3rdHeadline"/>
              <w:rPr>
                <w:lang w:val="de-DE"/>
              </w:rPr>
            </w:pPr>
            <w:r w:rsidRPr="00257D2B">
              <w:rPr>
                <w:lang w:val="de-DE"/>
              </w:rPr>
              <w:t xml:space="preserve">          63 </w:t>
            </w:r>
          </w:p>
        </w:tc>
        <w:tc>
          <w:tcPr>
            <w:tcW w:w="1860" w:type="dxa"/>
            <w:noWrap/>
            <w:hideMark/>
          </w:tcPr>
          <w:p w:rsidR="00257D2B" w:rsidRPr="00257D2B" w:rsidRDefault="00257D2B" w:rsidP="00257D2B">
            <w:pPr>
              <w:pStyle w:val="RB3rdHeadline"/>
              <w:rPr>
                <w:lang w:val="de-DE"/>
              </w:rPr>
            </w:pPr>
            <w:r w:rsidRPr="00257D2B">
              <w:rPr>
                <w:lang w:val="de-DE"/>
              </w:rPr>
              <w:t xml:space="preserve">                0.0192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3</w:t>
            </w:r>
          </w:p>
        </w:tc>
        <w:tc>
          <w:tcPr>
            <w:tcW w:w="1453" w:type="dxa"/>
            <w:noWrap/>
            <w:hideMark/>
          </w:tcPr>
          <w:p w:rsidR="00257D2B" w:rsidRPr="00257D2B" w:rsidRDefault="00257D2B" w:rsidP="00257D2B">
            <w:pPr>
              <w:pStyle w:val="RB3rdHeadline"/>
              <w:rPr>
                <w:lang w:val="de-DE"/>
              </w:rPr>
            </w:pPr>
            <w:r w:rsidRPr="00257D2B">
              <w:rPr>
                <w:lang w:val="de-DE"/>
              </w:rPr>
              <w:t xml:space="preserve"> $       60,725 </w:t>
            </w:r>
          </w:p>
        </w:tc>
        <w:tc>
          <w:tcPr>
            <w:tcW w:w="1860" w:type="dxa"/>
            <w:noWrap/>
            <w:hideMark/>
          </w:tcPr>
          <w:p w:rsidR="00257D2B" w:rsidRPr="00257D2B" w:rsidRDefault="00257D2B" w:rsidP="00257D2B">
            <w:pPr>
              <w:pStyle w:val="RB3rdHeadline"/>
              <w:rPr>
                <w:lang w:val="de-DE"/>
              </w:rPr>
            </w:pPr>
            <w:r w:rsidRPr="00257D2B">
              <w:rPr>
                <w:lang w:val="de-DE"/>
              </w:rPr>
              <w:t xml:space="preserve"> $          106,090 </w:t>
            </w:r>
          </w:p>
        </w:tc>
        <w:tc>
          <w:tcPr>
            <w:tcW w:w="1139" w:type="dxa"/>
            <w:noWrap/>
            <w:hideMark/>
          </w:tcPr>
          <w:p w:rsidR="00257D2B" w:rsidRPr="00257D2B" w:rsidRDefault="00257D2B" w:rsidP="00257D2B">
            <w:pPr>
              <w:pStyle w:val="RB3rdHeadline"/>
              <w:rPr>
                <w:lang w:val="de-DE"/>
              </w:rPr>
            </w:pPr>
            <w:r w:rsidRPr="00257D2B">
              <w:rPr>
                <w:lang w:val="de-DE"/>
              </w:rPr>
              <w:t xml:space="preserve">         2,181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0.0266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4</w:t>
            </w:r>
          </w:p>
        </w:tc>
        <w:tc>
          <w:tcPr>
            <w:tcW w:w="1453" w:type="dxa"/>
            <w:noWrap/>
            <w:hideMark/>
          </w:tcPr>
          <w:p w:rsidR="00257D2B" w:rsidRPr="00257D2B" w:rsidRDefault="00257D2B" w:rsidP="00257D2B">
            <w:pPr>
              <w:pStyle w:val="RB3rdHeadline"/>
              <w:rPr>
                <w:lang w:val="de-DE"/>
              </w:rPr>
            </w:pPr>
            <w:r w:rsidRPr="00257D2B">
              <w:rPr>
                <w:lang w:val="de-DE"/>
              </w:rPr>
              <w:t xml:space="preserve"> $     106,177 </w:t>
            </w:r>
          </w:p>
        </w:tc>
        <w:tc>
          <w:tcPr>
            <w:tcW w:w="1860" w:type="dxa"/>
            <w:noWrap/>
            <w:hideMark/>
          </w:tcPr>
          <w:p w:rsidR="00257D2B" w:rsidRPr="00257D2B" w:rsidRDefault="00257D2B" w:rsidP="00257D2B">
            <w:pPr>
              <w:pStyle w:val="RB3rdHeadline"/>
              <w:rPr>
                <w:lang w:val="de-DE"/>
              </w:rPr>
            </w:pPr>
            <w:r w:rsidRPr="00257D2B">
              <w:rPr>
                <w:lang w:val="de-DE"/>
              </w:rPr>
              <w:t xml:space="preserve"> $          166,597 </w:t>
            </w:r>
          </w:p>
        </w:tc>
        <w:tc>
          <w:tcPr>
            <w:tcW w:w="1139" w:type="dxa"/>
            <w:noWrap/>
            <w:hideMark/>
          </w:tcPr>
          <w:p w:rsidR="00257D2B" w:rsidRPr="00257D2B" w:rsidRDefault="00257D2B" w:rsidP="00257D2B">
            <w:pPr>
              <w:pStyle w:val="RB3rdHeadline"/>
              <w:rPr>
                <w:lang w:val="de-DE"/>
              </w:rPr>
            </w:pPr>
            <w:r w:rsidRPr="00257D2B">
              <w:rPr>
                <w:lang w:val="de-DE"/>
              </w:rPr>
              <w:t xml:space="preserve">         1,187 </w:t>
            </w:r>
          </w:p>
        </w:tc>
        <w:tc>
          <w:tcPr>
            <w:tcW w:w="1139" w:type="dxa"/>
            <w:noWrap/>
            <w:hideMark/>
          </w:tcPr>
          <w:p w:rsidR="00257D2B" w:rsidRPr="00257D2B" w:rsidRDefault="00257D2B" w:rsidP="00257D2B">
            <w:pPr>
              <w:pStyle w:val="RB3rdHeadline"/>
              <w:rPr>
                <w:lang w:val="de-DE"/>
              </w:rPr>
            </w:pPr>
            <w:r w:rsidRPr="00257D2B">
              <w:rPr>
                <w:lang w:val="de-DE"/>
              </w:rPr>
              <w:t xml:space="preserve">          48 </w:t>
            </w:r>
          </w:p>
        </w:tc>
        <w:tc>
          <w:tcPr>
            <w:tcW w:w="1860" w:type="dxa"/>
            <w:noWrap/>
            <w:hideMark/>
          </w:tcPr>
          <w:p w:rsidR="00257D2B" w:rsidRPr="00257D2B" w:rsidRDefault="00257D2B" w:rsidP="00257D2B">
            <w:pPr>
              <w:pStyle w:val="RB3rdHeadline"/>
              <w:rPr>
                <w:lang w:val="de-DE"/>
              </w:rPr>
            </w:pPr>
            <w:r w:rsidRPr="00257D2B">
              <w:rPr>
                <w:lang w:val="de-DE"/>
              </w:rPr>
              <w:t xml:space="preserve">                0.0404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5</w:t>
            </w:r>
          </w:p>
        </w:tc>
        <w:tc>
          <w:tcPr>
            <w:tcW w:w="1453" w:type="dxa"/>
            <w:noWrap/>
            <w:hideMark/>
          </w:tcPr>
          <w:p w:rsidR="00257D2B" w:rsidRPr="00257D2B" w:rsidRDefault="00257D2B" w:rsidP="00257D2B">
            <w:pPr>
              <w:pStyle w:val="RB3rdHeadline"/>
              <w:rPr>
                <w:lang w:val="de-DE"/>
              </w:rPr>
            </w:pPr>
            <w:r w:rsidRPr="00257D2B">
              <w:rPr>
                <w:lang w:val="de-DE"/>
              </w:rPr>
              <w:t xml:space="preserve"> $     166,704 </w:t>
            </w:r>
          </w:p>
        </w:tc>
        <w:tc>
          <w:tcPr>
            <w:tcW w:w="1860" w:type="dxa"/>
            <w:noWrap/>
            <w:hideMark/>
          </w:tcPr>
          <w:p w:rsidR="00257D2B" w:rsidRPr="00257D2B" w:rsidRDefault="00257D2B" w:rsidP="00257D2B">
            <w:pPr>
              <w:pStyle w:val="RB3rdHeadline"/>
              <w:rPr>
                <w:lang w:val="de-DE"/>
              </w:rPr>
            </w:pPr>
            <w:r w:rsidRPr="00257D2B">
              <w:rPr>
                <w:lang w:val="de-DE"/>
              </w:rPr>
              <w:t xml:space="preserve"> $          287,794 </w:t>
            </w:r>
          </w:p>
        </w:tc>
        <w:tc>
          <w:tcPr>
            <w:tcW w:w="1139" w:type="dxa"/>
            <w:noWrap/>
            <w:hideMark/>
          </w:tcPr>
          <w:p w:rsidR="00257D2B" w:rsidRPr="00257D2B" w:rsidRDefault="00257D2B" w:rsidP="00257D2B">
            <w:pPr>
              <w:pStyle w:val="RB3rdHeadline"/>
              <w:rPr>
                <w:lang w:val="de-DE"/>
              </w:rPr>
            </w:pPr>
            <w:r w:rsidRPr="00257D2B">
              <w:rPr>
                <w:lang w:val="de-DE"/>
              </w:rPr>
              <w:t xml:space="preserve">            539 </w:t>
            </w:r>
          </w:p>
        </w:tc>
        <w:tc>
          <w:tcPr>
            <w:tcW w:w="1139" w:type="dxa"/>
            <w:noWrap/>
            <w:hideMark/>
          </w:tcPr>
          <w:p w:rsidR="00257D2B" w:rsidRPr="00257D2B" w:rsidRDefault="00257D2B" w:rsidP="00257D2B">
            <w:pPr>
              <w:pStyle w:val="RB3rdHeadline"/>
              <w:rPr>
                <w:lang w:val="de-DE"/>
              </w:rPr>
            </w:pPr>
            <w:r w:rsidRPr="00257D2B">
              <w:rPr>
                <w:lang w:val="de-DE"/>
              </w:rPr>
              <w:t xml:space="preserve">          58 </w:t>
            </w:r>
          </w:p>
        </w:tc>
        <w:tc>
          <w:tcPr>
            <w:tcW w:w="1860" w:type="dxa"/>
            <w:noWrap/>
            <w:hideMark/>
          </w:tcPr>
          <w:p w:rsidR="00257D2B" w:rsidRPr="00257D2B" w:rsidRDefault="00257D2B" w:rsidP="00257D2B">
            <w:pPr>
              <w:pStyle w:val="RB3rdHeadline"/>
              <w:rPr>
                <w:lang w:val="de-DE"/>
              </w:rPr>
            </w:pPr>
            <w:r w:rsidRPr="00257D2B">
              <w:rPr>
                <w:lang w:val="de-DE"/>
              </w:rPr>
              <w:t xml:space="preserve">                0.1076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6</w:t>
            </w:r>
          </w:p>
        </w:tc>
        <w:tc>
          <w:tcPr>
            <w:tcW w:w="1453" w:type="dxa"/>
            <w:noWrap/>
            <w:hideMark/>
          </w:tcPr>
          <w:p w:rsidR="00257D2B" w:rsidRPr="00257D2B" w:rsidRDefault="00257D2B" w:rsidP="00257D2B">
            <w:pPr>
              <w:pStyle w:val="RB3rdHeadline"/>
              <w:rPr>
                <w:lang w:val="de-DE"/>
              </w:rPr>
            </w:pPr>
            <w:r w:rsidRPr="00257D2B">
              <w:rPr>
                <w:lang w:val="de-DE"/>
              </w:rPr>
              <w:t xml:space="preserve"> $     287,963 </w:t>
            </w:r>
          </w:p>
        </w:tc>
        <w:tc>
          <w:tcPr>
            <w:tcW w:w="1860" w:type="dxa"/>
            <w:noWrap/>
            <w:hideMark/>
          </w:tcPr>
          <w:p w:rsidR="00257D2B" w:rsidRPr="00257D2B" w:rsidRDefault="00257D2B" w:rsidP="00257D2B">
            <w:pPr>
              <w:pStyle w:val="RB3rdHeadline"/>
              <w:rPr>
                <w:lang w:val="de-DE"/>
              </w:rPr>
            </w:pPr>
            <w:r w:rsidRPr="00257D2B">
              <w:rPr>
                <w:lang w:val="de-DE"/>
              </w:rPr>
              <w:t xml:space="preserve"> $          499,802 </w:t>
            </w:r>
          </w:p>
        </w:tc>
        <w:tc>
          <w:tcPr>
            <w:tcW w:w="1139" w:type="dxa"/>
            <w:noWrap/>
            <w:hideMark/>
          </w:tcPr>
          <w:p w:rsidR="00257D2B" w:rsidRPr="00257D2B" w:rsidRDefault="00257D2B" w:rsidP="00257D2B">
            <w:pPr>
              <w:pStyle w:val="RB3rdHeadline"/>
              <w:rPr>
                <w:lang w:val="de-DE"/>
              </w:rPr>
            </w:pPr>
            <w:r w:rsidRPr="00257D2B">
              <w:rPr>
                <w:lang w:val="de-DE"/>
              </w:rPr>
              <w:t xml:space="preserve">            338 </w:t>
            </w:r>
          </w:p>
        </w:tc>
        <w:tc>
          <w:tcPr>
            <w:tcW w:w="1139" w:type="dxa"/>
            <w:noWrap/>
            <w:hideMark/>
          </w:tcPr>
          <w:p w:rsidR="00257D2B" w:rsidRPr="00257D2B" w:rsidRDefault="00257D2B" w:rsidP="00257D2B">
            <w:pPr>
              <w:pStyle w:val="RB3rdHeadline"/>
              <w:rPr>
                <w:lang w:val="de-DE"/>
              </w:rPr>
            </w:pPr>
            <w:r w:rsidRPr="00257D2B">
              <w:rPr>
                <w:lang w:val="de-DE"/>
              </w:rPr>
              <w:t xml:space="preserve">          64 </w:t>
            </w:r>
          </w:p>
        </w:tc>
        <w:tc>
          <w:tcPr>
            <w:tcW w:w="1860" w:type="dxa"/>
            <w:noWrap/>
            <w:hideMark/>
          </w:tcPr>
          <w:p w:rsidR="00257D2B" w:rsidRPr="00257D2B" w:rsidRDefault="00257D2B" w:rsidP="00257D2B">
            <w:pPr>
              <w:pStyle w:val="RB3rdHeadline"/>
              <w:rPr>
                <w:lang w:val="de-DE"/>
              </w:rPr>
            </w:pPr>
            <w:r w:rsidRPr="00257D2B">
              <w:rPr>
                <w:lang w:val="de-DE"/>
              </w:rPr>
              <w:t xml:space="preserve">                0.1893 </w:t>
            </w:r>
          </w:p>
        </w:tc>
      </w:tr>
      <w:tr w:rsidR="00257D2B" w:rsidRPr="00257D2B" w:rsidTr="00257D2B">
        <w:trPr>
          <w:trHeight w:val="300"/>
        </w:trPr>
        <w:tc>
          <w:tcPr>
            <w:tcW w:w="960" w:type="dxa"/>
            <w:noWrap/>
            <w:hideMark/>
          </w:tcPr>
          <w:p w:rsidR="00257D2B" w:rsidRPr="00257D2B" w:rsidRDefault="00257D2B" w:rsidP="00257D2B">
            <w:pPr>
              <w:pStyle w:val="RB3rdHeadline"/>
              <w:rPr>
                <w:lang w:val="de-DE"/>
              </w:rPr>
            </w:pPr>
            <w:r w:rsidRPr="00257D2B">
              <w:rPr>
                <w:lang w:val="de-DE"/>
              </w:rPr>
              <w:t>7</w:t>
            </w:r>
          </w:p>
        </w:tc>
        <w:tc>
          <w:tcPr>
            <w:tcW w:w="1453" w:type="dxa"/>
            <w:noWrap/>
            <w:hideMark/>
          </w:tcPr>
          <w:p w:rsidR="00257D2B" w:rsidRPr="00257D2B" w:rsidRDefault="00257D2B" w:rsidP="00257D2B">
            <w:pPr>
              <w:pStyle w:val="RB3rdHeadline"/>
              <w:rPr>
                <w:lang w:val="de-DE"/>
              </w:rPr>
            </w:pPr>
            <w:r w:rsidRPr="00257D2B">
              <w:rPr>
                <w:lang w:val="de-DE"/>
              </w:rPr>
              <w:t xml:space="preserve"> $     499,836 </w:t>
            </w:r>
          </w:p>
        </w:tc>
        <w:tc>
          <w:tcPr>
            <w:tcW w:w="1860" w:type="dxa"/>
            <w:noWrap/>
            <w:hideMark/>
          </w:tcPr>
          <w:p w:rsidR="00257D2B" w:rsidRPr="00257D2B" w:rsidRDefault="00257D2B" w:rsidP="00257D2B">
            <w:pPr>
              <w:pStyle w:val="RB3rdHeadline"/>
              <w:rPr>
                <w:lang w:val="de-DE"/>
              </w:rPr>
            </w:pPr>
            <w:r w:rsidRPr="00257D2B">
              <w:rPr>
                <w:lang w:val="de-DE"/>
              </w:rPr>
              <w:t xml:space="preserve"> $          802,102 </w:t>
            </w:r>
          </w:p>
        </w:tc>
        <w:tc>
          <w:tcPr>
            <w:tcW w:w="1139" w:type="dxa"/>
            <w:noWrap/>
            <w:hideMark/>
          </w:tcPr>
          <w:p w:rsidR="00257D2B" w:rsidRPr="00257D2B" w:rsidRDefault="00257D2B" w:rsidP="00257D2B">
            <w:pPr>
              <w:pStyle w:val="RB3rdHeadline"/>
              <w:rPr>
                <w:lang w:val="de-DE"/>
              </w:rPr>
            </w:pPr>
            <w:r w:rsidRPr="00257D2B">
              <w:rPr>
                <w:lang w:val="de-DE"/>
              </w:rPr>
              <w:t xml:space="preserve">            184 </w:t>
            </w:r>
          </w:p>
        </w:tc>
        <w:tc>
          <w:tcPr>
            <w:tcW w:w="1139" w:type="dxa"/>
            <w:noWrap/>
            <w:hideMark/>
          </w:tcPr>
          <w:p w:rsidR="00257D2B" w:rsidRPr="00257D2B" w:rsidRDefault="00257D2B" w:rsidP="00257D2B">
            <w:pPr>
              <w:pStyle w:val="RB3rdHeadline"/>
              <w:rPr>
                <w:lang w:val="de-DE"/>
              </w:rPr>
            </w:pPr>
            <w:r w:rsidRPr="00257D2B">
              <w:rPr>
                <w:lang w:val="de-DE"/>
              </w:rPr>
              <w:t xml:space="preserve">        108 </w:t>
            </w:r>
          </w:p>
        </w:tc>
        <w:tc>
          <w:tcPr>
            <w:tcW w:w="1860" w:type="dxa"/>
            <w:noWrap/>
            <w:hideMark/>
          </w:tcPr>
          <w:p w:rsidR="00257D2B" w:rsidRPr="00257D2B" w:rsidRDefault="00257D2B" w:rsidP="00257D2B">
            <w:pPr>
              <w:pStyle w:val="RB3rdHeadline"/>
              <w:rPr>
                <w:lang w:val="de-DE"/>
              </w:rPr>
            </w:pPr>
            <w:r w:rsidRPr="00257D2B">
              <w:rPr>
                <w:lang w:val="de-DE"/>
              </w:rPr>
              <w:t xml:space="preserve">                0.5870 </w:t>
            </w:r>
          </w:p>
        </w:tc>
      </w:tr>
      <w:tr w:rsidR="00257D2B" w:rsidRPr="00257D2B" w:rsidTr="00257D2B">
        <w:trPr>
          <w:trHeight w:val="315"/>
        </w:trPr>
        <w:tc>
          <w:tcPr>
            <w:tcW w:w="960" w:type="dxa"/>
            <w:noWrap/>
            <w:hideMark/>
          </w:tcPr>
          <w:p w:rsidR="00257D2B" w:rsidRPr="00257D2B" w:rsidRDefault="00257D2B" w:rsidP="00257D2B">
            <w:pPr>
              <w:pStyle w:val="RB3rdHeadline"/>
              <w:rPr>
                <w:lang w:val="de-DE"/>
              </w:rPr>
            </w:pPr>
            <w:r w:rsidRPr="00257D2B">
              <w:rPr>
                <w:lang w:val="de-DE"/>
              </w:rPr>
              <w:t>8</w:t>
            </w:r>
            <w:r w:rsidR="00755B2B">
              <w:rPr>
                <w:lang w:val="de-DE"/>
              </w:rPr>
              <w:t xml:space="preserve"> (Certainty)</w:t>
            </w:r>
          </w:p>
        </w:tc>
        <w:tc>
          <w:tcPr>
            <w:tcW w:w="1453" w:type="dxa"/>
            <w:noWrap/>
            <w:hideMark/>
          </w:tcPr>
          <w:p w:rsidR="00257D2B" w:rsidRPr="00257D2B" w:rsidRDefault="00257D2B" w:rsidP="00257D2B">
            <w:pPr>
              <w:pStyle w:val="RB3rdHeadline"/>
              <w:rPr>
                <w:lang w:val="de-DE"/>
              </w:rPr>
            </w:pPr>
            <w:r w:rsidRPr="00257D2B">
              <w:rPr>
                <w:lang w:val="de-DE"/>
              </w:rPr>
              <w:t xml:space="preserve"> $     803,927 </w:t>
            </w:r>
          </w:p>
        </w:tc>
        <w:tc>
          <w:tcPr>
            <w:tcW w:w="1860" w:type="dxa"/>
            <w:noWrap/>
            <w:hideMark/>
          </w:tcPr>
          <w:p w:rsidR="00257D2B" w:rsidRPr="00257D2B" w:rsidRDefault="00257D2B" w:rsidP="00257D2B">
            <w:pPr>
              <w:pStyle w:val="RB3rdHeadline"/>
              <w:rPr>
                <w:lang w:val="de-DE"/>
              </w:rPr>
            </w:pPr>
            <w:r w:rsidRPr="00257D2B">
              <w:rPr>
                <w:lang w:val="de-DE"/>
              </w:rPr>
              <w:t xml:space="preserve"> $      52,156,428 </w:t>
            </w:r>
          </w:p>
        </w:tc>
        <w:tc>
          <w:tcPr>
            <w:tcW w:w="1139" w:type="dxa"/>
            <w:noWrap/>
            <w:hideMark/>
          </w:tcPr>
          <w:p w:rsidR="00257D2B" w:rsidRPr="00257D2B" w:rsidRDefault="00257D2B" w:rsidP="00257D2B">
            <w:pPr>
              <w:pStyle w:val="RB3rdHeadline"/>
              <w:rPr>
                <w:lang w:val="de-DE"/>
              </w:rPr>
            </w:pPr>
            <w:r w:rsidRPr="00257D2B">
              <w:rPr>
                <w:lang w:val="de-DE"/>
              </w:rPr>
              <w:t xml:space="preserve">              68 </w:t>
            </w:r>
          </w:p>
        </w:tc>
        <w:tc>
          <w:tcPr>
            <w:tcW w:w="1139" w:type="dxa"/>
            <w:noWrap/>
            <w:hideMark/>
          </w:tcPr>
          <w:p w:rsidR="00257D2B" w:rsidRPr="00257D2B" w:rsidRDefault="00257D2B" w:rsidP="00257D2B">
            <w:pPr>
              <w:pStyle w:val="RB3rdHeadline"/>
              <w:rPr>
                <w:lang w:val="de-DE"/>
              </w:rPr>
            </w:pPr>
            <w:r w:rsidRPr="00257D2B">
              <w:rPr>
                <w:lang w:val="de-DE"/>
              </w:rPr>
              <w:t xml:space="preserve">          68 </w:t>
            </w:r>
          </w:p>
        </w:tc>
        <w:tc>
          <w:tcPr>
            <w:tcW w:w="1860" w:type="dxa"/>
            <w:noWrap/>
            <w:hideMark/>
          </w:tcPr>
          <w:p w:rsidR="00257D2B" w:rsidRPr="00257D2B" w:rsidRDefault="00257D2B" w:rsidP="00257D2B">
            <w:pPr>
              <w:pStyle w:val="RB3rdHeadline"/>
              <w:rPr>
                <w:lang w:val="de-DE"/>
              </w:rPr>
            </w:pPr>
            <w:r w:rsidRPr="00257D2B">
              <w:rPr>
                <w:lang w:val="de-DE"/>
              </w:rPr>
              <w:t xml:space="preserve">                1.0000 </w:t>
            </w:r>
          </w:p>
        </w:tc>
      </w:tr>
    </w:tbl>
    <w:p w:rsidR="00257D2B" w:rsidRPr="007064D5" w:rsidRDefault="00257D2B" w:rsidP="00257D2B">
      <w:pPr>
        <w:pStyle w:val="RB3rdHeadline"/>
      </w:pPr>
      <w:r>
        <w:fldChar w:fldCharType="end"/>
      </w:r>
    </w:p>
    <w:p w:rsidR="007064D5" w:rsidRDefault="007064D5" w:rsidP="007064D5">
      <w:pPr>
        <w:pStyle w:val="RBflowingtextnormal"/>
      </w:pPr>
    </w:p>
    <w:p w:rsidR="00257D2B" w:rsidRDefault="00755B2B" w:rsidP="007064D5">
      <w:pPr>
        <w:pStyle w:val="RBflowingtextnormal"/>
      </w:pPr>
      <w:r>
        <w:lastRenderedPageBreak/>
        <w:t xml:space="preserve">The largest stratum is #2, which covers companies from $30,409 to $60,689 (3,286 companies) but receives a Neyman allocation for a probability of selection of 0.0192.  The highest probability of selection (besides the certainty) is also the largest absolute number of companies selected, from stratum 7, has a 0.587 probability of selection and selects 108 companies of the total 184 in the range.  Stratum 7 runs from $499,836 to $802,102.  </w:t>
      </w:r>
      <w:bookmarkStart w:id="0" w:name="_GoBack"/>
      <w:bookmarkEnd w:id="0"/>
    </w:p>
    <w:p w:rsidR="00755B2B" w:rsidRDefault="00755B2B" w:rsidP="007064D5">
      <w:pPr>
        <w:pStyle w:val="RBflowingtextnormal"/>
      </w:pPr>
    </w:p>
    <w:p w:rsidR="007064D5" w:rsidRDefault="007064D5" w:rsidP="007064D5">
      <w:pPr>
        <w:pStyle w:val="RB3rdHeadline"/>
      </w:pPr>
      <w:r>
        <w:t>Survey Selection</w:t>
      </w:r>
    </w:p>
    <w:p w:rsidR="007064D5" w:rsidRPr="007064D5" w:rsidRDefault="007064D5" w:rsidP="007064D5">
      <w:pPr>
        <w:pStyle w:val="RBflowingtextleft9mm"/>
        <w:ind w:left="0"/>
      </w:pPr>
      <w:r>
        <w:t xml:space="preserve">Survey selection was performed in SAS using the </w:t>
      </w:r>
      <w:r>
        <w:rPr>
          <w:i/>
        </w:rPr>
        <w:t xml:space="preserve">PROC SURVEYMEANS </w:t>
      </w:r>
      <w:r>
        <w:t xml:space="preserve">function.  This task was performend five times, each time with a new value for the random seed.  The initial seed value for the first sample was set to </w:t>
      </w:r>
      <w:r w:rsidRPr="007064D5">
        <w:t>101010</w:t>
      </w:r>
      <w:r>
        <w:t>, and incremented by 1 for each additional seed.</w:t>
      </w:r>
    </w:p>
    <w:p w:rsidR="001A31AC" w:rsidRDefault="001A31AC" w:rsidP="0013044C">
      <w:pPr>
        <w:pStyle w:val="RB3rdHeadline"/>
      </w:pPr>
    </w:p>
    <w:p w:rsidR="001A31AC" w:rsidRDefault="00361CC1" w:rsidP="00361CC1">
      <w:pPr>
        <w:pStyle w:val="RB3rdHeadline"/>
      </w:pPr>
      <w:r>
        <w:t>Results</w:t>
      </w:r>
    </w:p>
    <w:p w:rsidR="00361CC1" w:rsidRDefault="00361CC1" w:rsidP="00361CC1">
      <w:pPr>
        <w:pStyle w:val="RBflowingtextnormal"/>
      </w:pPr>
      <w:r>
        <w:t xml:space="preserve">As mentioned, the </w:t>
      </w:r>
      <w:r>
        <w:rPr>
          <w:i/>
        </w:rPr>
        <w:t xml:space="preserve">PROC SURVEYMEANS </w:t>
      </w:r>
      <w:r>
        <w:t xml:space="preserve">was run five times, each with a unique seed value for reproducibility.  The results are shown in the table below.  </w:t>
      </w:r>
    </w:p>
    <w:p w:rsidR="00361CC1" w:rsidRDefault="00361CC1" w:rsidP="00361CC1">
      <w:pPr>
        <w:pStyle w:val="RBflowingtextnormal"/>
      </w:pPr>
    </w:p>
    <w:bookmarkStart w:id="1" w:name="_MON_1584016784"/>
    <w:bookmarkEnd w:id="1"/>
    <w:p w:rsidR="00361CC1" w:rsidRDefault="00CC65F6" w:rsidP="00CC65F6">
      <w:pPr>
        <w:pStyle w:val="RB3rdHeadline"/>
        <w:ind w:left="0" w:firstLine="0"/>
      </w:pPr>
      <w:r>
        <w:object w:dxaOrig="13208"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185.25pt" o:ole="">
            <v:imagedata r:id="rId11" o:title=""/>
          </v:shape>
          <o:OLEObject Type="Embed" ProgID="Excel.Sheet.12" ShapeID="_x0000_i1025" DrawAspect="Content" ObjectID="_1584128387" r:id="rId12"/>
        </w:object>
      </w:r>
    </w:p>
    <w:p w:rsidR="00D736A0" w:rsidRDefault="00D736A0" w:rsidP="00D736A0">
      <w:pPr>
        <w:pStyle w:val="RBflowingtextnormal"/>
      </w:pPr>
    </w:p>
    <w:p w:rsidR="00D736A0" w:rsidRPr="00D736A0" w:rsidRDefault="00CC65F6" w:rsidP="00D736A0">
      <w:pPr>
        <w:pStyle w:val="RBflowingtextnormal"/>
      </w:pPr>
      <w:r>
        <w:t xml:space="preserve">Across all samples, the true mean, 1,388,810,308 was included in the confidence interval for the sum, and the absolute difference between the actual total sales and the estimate from the sample is less than 1% in all cases,, with a maximum difference of 0.75% and a minimum difference of 0.21%.  </w:t>
      </w:r>
    </w:p>
    <w:sectPr w:rsidR="00D736A0" w:rsidRPr="00D736A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A49" w:rsidRDefault="00C84A49" w:rsidP="00DF5CBB">
      <w:pPr>
        <w:spacing w:after="0" w:line="240" w:lineRule="auto"/>
      </w:pPr>
      <w:r>
        <w:separator/>
      </w:r>
    </w:p>
  </w:endnote>
  <w:endnote w:type="continuationSeparator" w:id="0">
    <w:p w:rsidR="00C84A49" w:rsidRDefault="00C84A49"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A49" w:rsidRDefault="00C84A49" w:rsidP="00DF5CBB">
      <w:pPr>
        <w:spacing w:after="0" w:line="240" w:lineRule="auto"/>
      </w:pPr>
      <w:r>
        <w:separator/>
      </w:r>
    </w:p>
  </w:footnote>
  <w:footnote w:type="continuationSeparator" w:id="0">
    <w:p w:rsidR="00C84A49" w:rsidRDefault="00C84A49"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6C11"/>
    <w:rsid w:val="0003302B"/>
    <w:rsid w:val="00037672"/>
    <w:rsid w:val="00051F93"/>
    <w:rsid w:val="00057B9A"/>
    <w:rsid w:val="0006374E"/>
    <w:rsid w:val="00072C6F"/>
    <w:rsid w:val="00080EE9"/>
    <w:rsid w:val="000812C8"/>
    <w:rsid w:val="00085C94"/>
    <w:rsid w:val="00090B7F"/>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A31AC"/>
    <w:rsid w:val="001B2089"/>
    <w:rsid w:val="001C21E1"/>
    <w:rsid w:val="001D0211"/>
    <w:rsid w:val="001F005C"/>
    <w:rsid w:val="0020069C"/>
    <w:rsid w:val="00205A2A"/>
    <w:rsid w:val="00216612"/>
    <w:rsid w:val="002203F7"/>
    <w:rsid w:val="00230C5C"/>
    <w:rsid w:val="00257D2B"/>
    <w:rsid w:val="0026128D"/>
    <w:rsid w:val="00262CA4"/>
    <w:rsid w:val="00275B10"/>
    <w:rsid w:val="00275C7D"/>
    <w:rsid w:val="0027772D"/>
    <w:rsid w:val="002A2E34"/>
    <w:rsid w:val="002E4969"/>
    <w:rsid w:val="002E4CC6"/>
    <w:rsid w:val="00301E32"/>
    <w:rsid w:val="0030357E"/>
    <w:rsid w:val="00306BCB"/>
    <w:rsid w:val="00312BB0"/>
    <w:rsid w:val="00320B7C"/>
    <w:rsid w:val="00361CC1"/>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064D5"/>
    <w:rsid w:val="00715746"/>
    <w:rsid w:val="007215C2"/>
    <w:rsid w:val="007236CB"/>
    <w:rsid w:val="007374D5"/>
    <w:rsid w:val="00755B2B"/>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E5AAA"/>
    <w:rsid w:val="008F443A"/>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6C35"/>
    <w:rsid w:val="00BC73F4"/>
    <w:rsid w:val="00BD7BEC"/>
    <w:rsid w:val="00BE0714"/>
    <w:rsid w:val="00C21313"/>
    <w:rsid w:val="00C27AC6"/>
    <w:rsid w:val="00C32168"/>
    <w:rsid w:val="00C54592"/>
    <w:rsid w:val="00C743A8"/>
    <w:rsid w:val="00C84A49"/>
    <w:rsid w:val="00CA4113"/>
    <w:rsid w:val="00CA6B65"/>
    <w:rsid w:val="00CB7288"/>
    <w:rsid w:val="00CC40F3"/>
    <w:rsid w:val="00CC65F6"/>
    <w:rsid w:val="00CD267E"/>
    <w:rsid w:val="00CE0DB8"/>
    <w:rsid w:val="00D11CEE"/>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589D3"/>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726270599">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A08C1-60AC-4A96-B648-BB1730F5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11</cp:revision>
  <cp:lastPrinted>2012-11-14T14:30:00Z</cp:lastPrinted>
  <dcterms:created xsi:type="dcterms:W3CDTF">2018-03-30T14:45:00Z</dcterms:created>
  <dcterms:modified xsi:type="dcterms:W3CDTF">2018-04-02T02:53:00Z</dcterms:modified>
</cp:coreProperties>
</file>