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2B" w:rsidRDefault="003F0695" w:rsidP="00030198">
      <w:pPr>
        <w:pStyle w:val="Title"/>
        <w:jc w:val="center"/>
      </w:pPr>
      <w:r>
        <w:t>C</w:t>
      </w:r>
      <w:r w:rsidR="00755B2B">
        <w:t xml:space="preserve">onsideration of </w:t>
      </w:r>
      <w:r>
        <w:t>S</w:t>
      </w:r>
      <w:r w:rsidR="00755B2B">
        <w:t xml:space="preserve">tratification </w:t>
      </w:r>
      <w:r>
        <w:t>V</w:t>
      </w:r>
      <w:r w:rsidR="00755B2B">
        <w:t xml:space="preserve">ariables: </w:t>
      </w:r>
      <w:r>
        <w:t>SALES</w:t>
      </w:r>
    </w:p>
    <w:p w:rsidR="00030198" w:rsidRDefault="003F0695" w:rsidP="00030198">
      <w:pPr>
        <w:pStyle w:val="Title"/>
        <w:jc w:val="center"/>
      </w:pPr>
      <w:r>
        <w:t>Dennis Murray</w:t>
      </w:r>
    </w:p>
    <w:p w:rsidR="00030198" w:rsidRPr="00030198" w:rsidRDefault="00030198" w:rsidP="00030198">
      <w:pPr>
        <w:pStyle w:val="Title"/>
        <w:jc w:val="center"/>
      </w:pPr>
      <w:r>
        <w:t>Kaitlin Kirasich</w:t>
      </w:r>
    </w:p>
    <w:p w:rsidR="003F0695" w:rsidRDefault="003F0695" w:rsidP="00030198">
      <w:pPr>
        <w:pStyle w:val="Title"/>
        <w:jc w:val="center"/>
      </w:pPr>
      <w:r>
        <w:t>MSDS 6370</w:t>
      </w:r>
    </w:p>
    <w:p w:rsidR="003F0695" w:rsidRDefault="003F0695" w:rsidP="00030198">
      <w:pPr>
        <w:pStyle w:val="Title"/>
        <w:jc w:val="center"/>
      </w:pPr>
      <w:r>
        <w:t>April 5, 2018</w:t>
      </w:r>
    </w:p>
    <w:p w:rsidR="003F0695" w:rsidRDefault="003F0695" w:rsidP="00755B2B">
      <w:pPr>
        <w:pStyle w:val="RB1stHeadline"/>
      </w:pPr>
      <w:bookmarkStart w:id="0" w:name="_GoBack"/>
      <w:bookmarkEnd w:id="0"/>
    </w:p>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w:t>
      </w:r>
      <w:r w:rsidR="00622569">
        <w:t xml:space="preserve"> (Figure 1)</w:t>
      </w:r>
      <w:r>
        <w:t>, and correlation analysis, both reveal a high level in interrelation between the two variables.</w:t>
      </w:r>
    </w:p>
    <w:p w:rsidR="00622569" w:rsidRDefault="00622569" w:rsidP="00622569">
      <w:pPr>
        <w:pStyle w:val="Caption"/>
        <w:keepNext/>
      </w:pPr>
      <w:r>
        <w:t xml:space="preserve">Figure </w:t>
      </w:r>
      <w:fldSimple w:instr=" SEQ Figure \* ARABIC ">
        <w:r w:rsidR="000C2987">
          <w:rPr>
            <w:noProof/>
          </w:rPr>
          <w:t>1</w:t>
        </w:r>
      </w:fldSimple>
      <w:r>
        <w:t>: Sales vs. Dollars, Log 10 Scale</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r w:rsidR="00337B59">
        <w:t xml:space="preserve">  </w:t>
      </w:r>
      <w:r w:rsidR="000C2987">
        <w:t>Figure 2 illustrates this distribution.</w:t>
      </w:r>
    </w:p>
    <w:p w:rsidR="00D736A0" w:rsidRDefault="00D736A0" w:rsidP="00D736A0">
      <w:pPr>
        <w:pStyle w:val="RBflowingtextnormal"/>
      </w:pPr>
    </w:p>
    <w:p w:rsidR="00337B59" w:rsidRDefault="00337B59" w:rsidP="00337B59">
      <w:pPr>
        <w:pStyle w:val="Caption"/>
        <w:keepNext/>
      </w:pPr>
      <w:r>
        <w:t xml:space="preserve">Figure </w:t>
      </w:r>
      <w:fldSimple w:instr=" SEQ Figure \* ARABIC ">
        <w:r w:rsidR="000C2987">
          <w:rPr>
            <w:noProof/>
          </w:rPr>
          <w:t>2</w:t>
        </w:r>
      </w:fldSimple>
      <w:r>
        <w:t>: Histogram of Sales, Log 10 X-Axis</w:t>
      </w: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0C2987" w:rsidRDefault="000C2987" w:rsidP="000C2987">
      <w:pPr>
        <w:pStyle w:val="Caption"/>
        <w:keepNext/>
      </w:pPr>
      <w:r>
        <w:t xml:space="preserve">Figure </w:t>
      </w:r>
      <w:fldSimple w:instr=" SEQ Figure \* ARABIC ">
        <w:r>
          <w:rPr>
            <w:noProof/>
          </w:rPr>
          <w:t>3</w:t>
        </w:r>
      </w:fldSimple>
      <w:r>
        <w:t>: 80/20 of Total Sales</w:t>
      </w: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t>This comprises 68 companies, but which sell 20% of the overall value of all companies in the population</w:t>
      </w:r>
      <w:r w:rsidR="000C2987">
        <w:t xml:space="preserve"> (Figure 3)</w:t>
      </w:r>
      <w:r>
        <w:t>.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Considering 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7064D5" w:rsidRDefault="007064D5" w:rsidP="007064D5">
      <w:pPr>
        <w:pStyle w:val="RBflowingtextnormal"/>
      </w:pPr>
      <w:r>
        <w:t xml:space="preserve">The R library </w:t>
      </w:r>
      <w:r>
        <w:rPr>
          <w:i/>
        </w:rPr>
        <w:t xml:space="preserve">stratification </w:t>
      </w:r>
      <w:r>
        <w:t xml:space="preserve">was used to assist in the calculation of strata boundaries, assignment to strata, and calculation of the Neyman allocation by strata.  The function </w:t>
      </w:r>
      <w:r>
        <w:rPr>
          <w:i/>
        </w:rPr>
        <w:t xml:space="preserve">strata.cumrootf() </w:t>
      </w:r>
      <w:r>
        <w:t xml:space="preserve"> allows for creation of strata based on the cumulative root frequency schema devised by Dalenius and Hodges.  The full dataset of sales values was loaded and executed in R, using a loop to consider al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Default="007064D5" w:rsidP="007064D5">
      <w:pPr>
        <w:pStyle w:val="RBflowingtextnormal"/>
      </w:pPr>
    </w:p>
    <w:p w:rsidR="007064D5" w:rsidRDefault="007064D5" w:rsidP="007064D5">
      <w:pPr>
        <w:pStyle w:val="RBflowingtextnormal"/>
      </w:pPr>
      <w:r>
        <w:t xml:space="preserve">Two values for the number of strata were tested via running a single random sample and the </w:t>
      </w:r>
      <w:r>
        <w:rPr>
          <w:i/>
        </w:rPr>
        <w:t>PROC SURVEYMEANS</w:t>
      </w:r>
      <w:r>
        <w:t xml:space="preserve"> function in SAS: seven and eight strata.  </w:t>
      </w:r>
      <w:r w:rsidR="00361CC1">
        <w:t>The eight strata sample</w:t>
      </w:r>
      <w:r w:rsidR="000C2987">
        <w:t xml:space="preserve"> (Figure 4)</w:t>
      </w:r>
      <w:r w:rsidR="00361CC1">
        <w:t xml:space="preserve"> returned a slightly improved standard error of the sum, and the higher number of strata were selected for the full analysis process.</w:t>
      </w:r>
    </w:p>
    <w:p w:rsidR="00257D2B" w:rsidRDefault="00257D2B" w:rsidP="007064D5">
      <w:pPr>
        <w:pStyle w:val="RBflowingtextnormal"/>
      </w:pPr>
    </w:p>
    <w:p w:rsidR="00257D2B" w:rsidRDefault="00257D2B" w:rsidP="00257D2B">
      <w:pPr>
        <w:pStyle w:val="RB3rdHeadline"/>
      </w:pPr>
      <w:r>
        <w:t>Stratification Breakpoints and Frequency</w:t>
      </w:r>
    </w:p>
    <w:p w:rsidR="00257D2B" w:rsidRDefault="00257D2B" w:rsidP="00257D2B">
      <w:pPr>
        <w:pStyle w:val="RB3rdHeadline"/>
        <w:rPr>
          <w:rFonts w:asciiTheme="minorHAnsi" w:hAnsiTheme="minorHAnsi" w:cstheme="minorBidi"/>
          <w:b w:val="0"/>
          <w:bCs w:val="0"/>
          <w:color w:val="auto"/>
          <w:sz w:val="22"/>
          <w:szCs w:val="22"/>
          <w:lang w:val="de-DE"/>
        </w:rPr>
      </w:pPr>
      <w:r>
        <w:fldChar w:fldCharType="begin"/>
      </w:r>
      <w:r>
        <w:instrText xml:space="preserve"> LINK </w:instrText>
      </w:r>
      <w:r w:rsidR="000C2987">
        <w:instrText xml:space="preserve">Excel.Sheet.12 "C:\\Users\\dmurray\\Documents\\SMU\\MSDS 6370 Sampling\\Project\\MSDS6370Project\\StratumAssign\\StatumSummary.xlsx" Sheet1!R1C1:R9C6 </w:instrText>
      </w:r>
      <w:r>
        <w:instrText xml:space="preserve">\a \f 5 \h  \* MERGEFORMAT </w:instrText>
      </w:r>
      <w:r>
        <w:fldChar w:fldCharType="separate"/>
      </w:r>
    </w:p>
    <w:p w:rsidR="000C2987" w:rsidRDefault="000C2987" w:rsidP="000C2987">
      <w:pPr>
        <w:pStyle w:val="Caption"/>
        <w:keepNext/>
      </w:pPr>
      <w:r>
        <w:t xml:space="preserve">Figure </w:t>
      </w:r>
      <w:fldSimple w:instr=" SEQ Figure \* ARABIC ">
        <w:r>
          <w:rPr>
            <w:noProof/>
          </w:rPr>
          <w:t>4</w:t>
        </w:r>
      </w:fldSimple>
      <w:r>
        <w:t>: Table of Stratification Breaks</w:t>
      </w:r>
    </w:p>
    <w:tbl>
      <w:tblPr>
        <w:tblStyle w:val="TableGrid"/>
        <w:tblW w:w="9377" w:type="dxa"/>
        <w:tblLook w:val="04A0" w:firstRow="1" w:lastRow="0" w:firstColumn="1" w:lastColumn="0" w:noHBand="0" w:noVBand="1"/>
      </w:tblPr>
      <w:tblGrid>
        <w:gridCol w:w="1707"/>
        <w:gridCol w:w="1529"/>
        <w:gridCol w:w="1860"/>
        <w:gridCol w:w="1282"/>
        <w:gridCol w:w="1139"/>
        <w:gridCol w:w="1860"/>
      </w:tblGrid>
      <w:tr w:rsidR="00257D2B" w:rsidRPr="00257D2B" w:rsidTr="000C2987">
        <w:trPr>
          <w:trHeight w:val="315"/>
        </w:trPr>
        <w:tc>
          <w:tcPr>
            <w:tcW w:w="1707" w:type="dxa"/>
            <w:noWrap/>
            <w:vAlign w:val="center"/>
            <w:hideMark/>
          </w:tcPr>
          <w:p w:rsidR="00257D2B" w:rsidRPr="00257D2B" w:rsidRDefault="00257D2B" w:rsidP="00257D2B">
            <w:pPr>
              <w:pStyle w:val="RB3rdHeadline"/>
              <w:jc w:val="right"/>
              <w:rPr>
                <w:lang w:val="de-DE"/>
              </w:rPr>
            </w:pPr>
            <w:r w:rsidRPr="00257D2B">
              <w:rPr>
                <w:lang w:val="de-DE"/>
              </w:rPr>
              <w:t>Stratum</w:t>
            </w:r>
          </w:p>
        </w:tc>
        <w:tc>
          <w:tcPr>
            <w:tcW w:w="1529" w:type="dxa"/>
            <w:noWrap/>
            <w:vAlign w:val="center"/>
            <w:hideMark/>
          </w:tcPr>
          <w:p w:rsidR="00257D2B" w:rsidRPr="00257D2B" w:rsidRDefault="00257D2B" w:rsidP="00257D2B">
            <w:pPr>
              <w:pStyle w:val="RB3rdHeadline"/>
              <w:jc w:val="right"/>
              <w:rPr>
                <w:lang w:val="de-DE"/>
              </w:rPr>
            </w:pPr>
            <w:r w:rsidRPr="00257D2B">
              <w:rPr>
                <w:lang w:val="de-DE"/>
              </w:rPr>
              <w:t>Low</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High</w:t>
            </w:r>
          </w:p>
        </w:tc>
        <w:tc>
          <w:tcPr>
            <w:tcW w:w="1282"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fh</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1</w:t>
            </w:r>
          </w:p>
        </w:tc>
        <w:tc>
          <w:tcPr>
            <w:tcW w:w="1529" w:type="dxa"/>
            <w:noWrap/>
            <w:hideMark/>
          </w:tcPr>
          <w:p w:rsidR="00257D2B" w:rsidRPr="00257D2B" w:rsidRDefault="00257D2B" w:rsidP="00257D2B">
            <w:pPr>
              <w:pStyle w:val="RB3rdHeadline"/>
              <w:rPr>
                <w:lang w:val="de-DE"/>
              </w:rPr>
            </w:pPr>
            <w:r w:rsidRPr="00257D2B">
              <w:rPr>
                <w:lang w:val="de-DE"/>
              </w:rPr>
              <w:t xml:space="preserve"> $           124 </w:t>
            </w:r>
          </w:p>
        </w:tc>
        <w:tc>
          <w:tcPr>
            <w:tcW w:w="1860" w:type="dxa"/>
            <w:noWrap/>
            <w:hideMark/>
          </w:tcPr>
          <w:p w:rsidR="00257D2B" w:rsidRPr="00257D2B" w:rsidRDefault="00257D2B" w:rsidP="00257D2B">
            <w:pPr>
              <w:pStyle w:val="RB3rdHeadline"/>
              <w:rPr>
                <w:lang w:val="de-DE"/>
              </w:rPr>
            </w:pPr>
            <w:r w:rsidRPr="00257D2B">
              <w:rPr>
                <w:lang w:val="de-DE"/>
              </w:rPr>
              <w:t xml:space="preserve"> $            30,374 </w:t>
            </w:r>
          </w:p>
        </w:tc>
        <w:tc>
          <w:tcPr>
            <w:tcW w:w="1282" w:type="dxa"/>
            <w:noWrap/>
            <w:hideMark/>
          </w:tcPr>
          <w:p w:rsidR="00257D2B" w:rsidRPr="00257D2B" w:rsidRDefault="00257D2B" w:rsidP="00257D2B">
            <w:pPr>
              <w:pStyle w:val="RB3rdHeadline"/>
              <w:rPr>
                <w:lang w:val="de-DE"/>
              </w:rPr>
            </w:pPr>
            <w:r w:rsidRPr="00257D2B">
              <w:rPr>
                <w:lang w:val="de-DE"/>
              </w:rPr>
              <w:t xml:space="preserve">         1,979 </w:t>
            </w:r>
          </w:p>
        </w:tc>
        <w:tc>
          <w:tcPr>
            <w:tcW w:w="1139" w:type="dxa"/>
            <w:noWrap/>
            <w:hideMark/>
          </w:tcPr>
          <w:p w:rsidR="00257D2B" w:rsidRPr="00257D2B" w:rsidRDefault="00257D2B" w:rsidP="00257D2B">
            <w:pPr>
              <w:pStyle w:val="RB3rdHeadline"/>
              <w:rPr>
                <w:lang w:val="de-DE"/>
              </w:rPr>
            </w:pPr>
            <w:r w:rsidRPr="00257D2B">
              <w:rPr>
                <w:lang w:val="de-DE"/>
              </w:rPr>
              <w:t xml:space="preserve">              33 </w:t>
            </w:r>
          </w:p>
        </w:tc>
        <w:tc>
          <w:tcPr>
            <w:tcW w:w="1860" w:type="dxa"/>
            <w:noWrap/>
            <w:hideMark/>
          </w:tcPr>
          <w:p w:rsidR="00257D2B" w:rsidRPr="00257D2B" w:rsidRDefault="00257D2B" w:rsidP="00257D2B">
            <w:pPr>
              <w:pStyle w:val="RB3rdHeadline"/>
              <w:rPr>
                <w:lang w:val="de-DE"/>
              </w:rPr>
            </w:pPr>
            <w:r w:rsidRPr="00257D2B">
              <w:rPr>
                <w:lang w:val="de-DE"/>
              </w:rPr>
              <w:t xml:space="preserve">                0.0167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2</w:t>
            </w:r>
          </w:p>
        </w:tc>
        <w:tc>
          <w:tcPr>
            <w:tcW w:w="1529" w:type="dxa"/>
            <w:noWrap/>
            <w:hideMark/>
          </w:tcPr>
          <w:p w:rsidR="00257D2B" w:rsidRPr="00257D2B" w:rsidRDefault="00257D2B" w:rsidP="00257D2B">
            <w:pPr>
              <w:pStyle w:val="RB3rdHeadline"/>
              <w:rPr>
                <w:lang w:val="de-DE"/>
              </w:rPr>
            </w:pPr>
            <w:r w:rsidRPr="00257D2B">
              <w:rPr>
                <w:lang w:val="de-DE"/>
              </w:rPr>
              <w:t xml:space="preserve"> $       30,409 </w:t>
            </w:r>
          </w:p>
        </w:tc>
        <w:tc>
          <w:tcPr>
            <w:tcW w:w="1860" w:type="dxa"/>
            <w:noWrap/>
            <w:hideMark/>
          </w:tcPr>
          <w:p w:rsidR="00257D2B" w:rsidRPr="00257D2B" w:rsidRDefault="00257D2B" w:rsidP="00257D2B">
            <w:pPr>
              <w:pStyle w:val="RB3rdHeadline"/>
              <w:rPr>
                <w:lang w:val="de-DE"/>
              </w:rPr>
            </w:pPr>
            <w:r w:rsidRPr="00257D2B">
              <w:rPr>
                <w:lang w:val="de-DE"/>
              </w:rPr>
              <w:t xml:space="preserve"> $            60,689 </w:t>
            </w:r>
          </w:p>
        </w:tc>
        <w:tc>
          <w:tcPr>
            <w:tcW w:w="1282" w:type="dxa"/>
            <w:noWrap/>
            <w:hideMark/>
          </w:tcPr>
          <w:p w:rsidR="00257D2B" w:rsidRPr="00257D2B" w:rsidRDefault="00257D2B" w:rsidP="00257D2B">
            <w:pPr>
              <w:pStyle w:val="RB3rdHeadline"/>
              <w:rPr>
                <w:lang w:val="de-DE"/>
              </w:rPr>
            </w:pPr>
            <w:r w:rsidRPr="00257D2B">
              <w:rPr>
                <w:lang w:val="de-DE"/>
              </w:rPr>
              <w:t xml:space="preserve">         3,286 </w:t>
            </w:r>
          </w:p>
        </w:tc>
        <w:tc>
          <w:tcPr>
            <w:tcW w:w="1139" w:type="dxa"/>
            <w:noWrap/>
            <w:hideMark/>
          </w:tcPr>
          <w:p w:rsidR="00257D2B" w:rsidRPr="00257D2B" w:rsidRDefault="00257D2B" w:rsidP="00257D2B">
            <w:pPr>
              <w:pStyle w:val="RB3rdHeadline"/>
              <w:rPr>
                <w:lang w:val="de-DE"/>
              </w:rPr>
            </w:pPr>
            <w:r w:rsidRPr="00257D2B">
              <w:rPr>
                <w:lang w:val="de-DE"/>
              </w:rPr>
              <w:t xml:space="preserve">          63 </w:t>
            </w:r>
          </w:p>
        </w:tc>
        <w:tc>
          <w:tcPr>
            <w:tcW w:w="1860" w:type="dxa"/>
            <w:noWrap/>
            <w:hideMark/>
          </w:tcPr>
          <w:p w:rsidR="00257D2B" w:rsidRPr="00257D2B" w:rsidRDefault="00257D2B" w:rsidP="00257D2B">
            <w:pPr>
              <w:pStyle w:val="RB3rdHeadline"/>
              <w:rPr>
                <w:lang w:val="de-DE"/>
              </w:rPr>
            </w:pPr>
            <w:r w:rsidRPr="00257D2B">
              <w:rPr>
                <w:lang w:val="de-DE"/>
              </w:rPr>
              <w:t xml:space="preserve">                0.0192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3</w:t>
            </w:r>
          </w:p>
        </w:tc>
        <w:tc>
          <w:tcPr>
            <w:tcW w:w="1529" w:type="dxa"/>
            <w:noWrap/>
            <w:hideMark/>
          </w:tcPr>
          <w:p w:rsidR="00257D2B" w:rsidRPr="00257D2B" w:rsidRDefault="00257D2B" w:rsidP="00257D2B">
            <w:pPr>
              <w:pStyle w:val="RB3rdHeadline"/>
              <w:rPr>
                <w:lang w:val="de-DE"/>
              </w:rPr>
            </w:pPr>
            <w:r w:rsidRPr="00257D2B">
              <w:rPr>
                <w:lang w:val="de-DE"/>
              </w:rPr>
              <w:t xml:space="preserve"> $       60,725 </w:t>
            </w:r>
          </w:p>
        </w:tc>
        <w:tc>
          <w:tcPr>
            <w:tcW w:w="1860" w:type="dxa"/>
            <w:noWrap/>
            <w:hideMark/>
          </w:tcPr>
          <w:p w:rsidR="00257D2B" w:rsidRPr="00257D2B" w:rsidRDefault="00257D2B" w:rsidP="00257D2B">
            <w:pPr>
              <w:pStyle w:val="RB3rdHeadline"/>
              <w:rPr>
                <w:lang w:val="de-DE"/>
              </w:rPr>
            </w:pPr>
            <w:r w:rsidRPr="00257D2B">
              <w:rPr>
                <w:lang w:val="de-DE"/>
              </w:rPr>
              <w:t xml:space="preserve"> $          106,090 </w:t>
            </w:r>
          </w:p>
        </w:tc>
        <w:tc>
          <w:tcPr>
            <w:tcW w:w="1282" w:type="dxa"/>
            <w:noWrap/>
            <w:hideMark/>
          </w:tcPr>
          <w:p w:rsidR="00257D2B" w:rsidRPr="00257D2B" w:rsidRDefault="00257D2B" w:rsidP="00257D2B">
            <w:pPr>
              <w:pStyle w:val="RB3rdHeadline"/>
              <w:rPr>
                <w:lang w:val="de-DE"/>
              </w:rPr>
            </w:pPr>
            <w:r w:rsidRPr="00257D2B">
              <w:rPr>
                <w:lang w:val="de-DE"/>
              </w:rPr>
              <w:t xml:space="preserve">         2,181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0.0266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4</w:t>
            </w:r>
          </w:p>
        </w:tc>
        <w:tc>
          <w:tcPr>
            <w:tcW w:w="1529" w:type="dxa"/>
            <w:noWrap/>
            <w:hideMark/>
          </w:tcPr>
          <w:p w:rsidR="00257D2B" w:rsidRPr="00257D2B" w:rsidRDefault="00257D2B" w:rsidP="00257D2B">
            <w:pPr>
              <w:pStyle w:val="RB3rdHeadline"/>
              <w:rPr>
                <w:lang w:val="de-DE"/>
              </w:rPr>
            </w:pPr>
            <w:r w:rsidRPr="00257D2B">
              <w:rPr>
                <w:lang w:val="de-DE"/>
              </w:rPr>
              <w:t xml:space="preserve"> $     106,177 </w:t>
            </w:r>
          </w:p>
        </w:tc>
        <w:tc>
          <w:tcPr>
            <w:tcW w:w="1860" w:type="dxa"/>
            <w:noWrap/>
            <w:hideMark/>
          </w:tcPr>
          <w:p w:rsidR="00257D2B" w:rsidRPr="00257D2B" w:rsidRDefault="00257D2B" w:rsidP="00257D2B">
            <w:pPr>
              <w:pStyle w:val="RB3rdHeadline"/>
              <w:rPr>
                <w:lang w:val="de-DE"/>
              </w:rPr>
            </w:pPr>
            <w:r w:rsidRPr="00257D2B">
              <w:rPr>
                <w:lang w:val="de-DE"/>
              </w:rPr>
              <w:t xml:space="preserve"> $          166,597 </w:t>
            </w:r>
          </w:p>
        </w:tc>
        <w:tc>
          <w:tcPr>
            <w:tcW w:w="1282" w:type="dxa"/>
            <w:noWrap/>
            <w:hideMark/>
          </w:tcPr>
          <w:p w:rsidR="00257D2B" w:rsidRPr="00257D2B" w:rsidRDefault="00257D2B" w:rsidP="00257D2B">
            <w:pPr>
              <w:pStyle w:val="RB3rdHeadline"/>
              <w:rPr>
                <w:lang w:val="de-DE"/>
              </w:rPr>
            </w:pPr>
            <w:r w:rsidRPr="00257D2B">
              <w:rPr>
                <w:lang w:val="de-DE"/>
              </w:rPr>
              <w:t xml:space="preserve">         1,187 </w:t>
            </w:r>
          </w:p>
        </w:tc>
        <w:tc>
          <w:tcPr>
            <w:tcW w:w="1139" w:type="dxa"/>
            <w:noWrap/>
            <w:hideMark/>
          </w:tcPr>
          <w:p w:rsidR="00257D2B" w:rsidRPr="00257D2B" w:rsidRDefault="00257D2B" w:rsidP="00257D2B">
            <w:pPr>
              <w:pStyle w:val="RB3rdHeadline"/>
              <w:rPr>
                <w:lang w:val="de-DE"/>
              </w:rPr>
            </w:pPr>
            <w:r w:rsidRPr="00257D2B">
              <w:rPr>
                <w:lang w:val="de-DE"/>
              </w:rPr>
              <w:t xml:space="preserve">          48 </w:t>
            </w:r>
          </w:p>
        </w:tc>
        <w:tc>
          <w:tcPr>
            <w:tcW w:w="1860" w:type="dxa"/>
            <w:noWrap/>
            <w:hideMark/>
          </w:tcPr>
          <w:p w:rsidR="00257D2B" w:rsidRPr="00257D2B" w:rsidRDefault="00257D2B" w:rsidP="00257D2B">
            <w:pPr>
              <w:pStyle w:val="RB3rdHeadline"/>
              <w:rPr>
                <w:lang w:val="de-DE"/>
              </w:rPr>
            </w:pPr>
            <w:r w:rsidRPr="00257D2B">
              <w:rPr>
                <w:lang w:val="de-DE"/>
              </w:rPr>
              <w:t xml:space="preserve">                0.0404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5</w:t>
            </w:r>
          </w:p>
        </w:tc>
        <w:tc>
          <w:tcPr>
            <w:tcW w:w="1529" w:type="dxa"/>
            <w:noWrap/>
            <w:hideMark/>
          </w:tcPr>
          <w:p w:rsidR="00257D2B" w:rsidRPr="00257D2B" w:rsidRDefault="00257D2B" w:rsidP="00257D2B">
            <w:pPr>
              <w:pStyle w:val="RB3rdHeadline"/>
              <w:rPr>
                <w:lang w:val="de-DE"/>
              </w:rPr>
            </w:pPr>
            <w:r w:rsidRPr="00257D2B">
              <w:rPr>
                <w:lang w:val="de-DE"/>
              </w:rPr>
              <w:t xml:space="preserve"> $     166,704 </w:t>
            </w:r>
          </w:p>
        </w:tc>
        <w:tc>
          <w:tcPr>
            <w:tcW w:w="1860" w:type="dxa"/>
            <w:noWrap/>
            <w:hideMark/>
          </w:tcPr>
          <w:p w:rsidR="00257D2B" w:rsidRPr="00257D2B" w:rsidRDefault="00257D2B" w:rsidP="00257D2B">
            <w:pPr>
              <w:pStyle w:val="RB3rdHeadline"/>
              <w:rPr>
                <w:lang w:val="de-DE"/>
              </w:rPr>
            </w:pPr>
            <w:r w:rsidRPr="00257D2B">
              <w:rPr>
                <w:lang w:val="de-DE"/>
              </w:rPr>
              <w:t xml:space="preserve"> $          287,794 </w:t>
            </w:r>
          </w:p>
        </w:tc>
        <w:tc>
          <w:tcPr>
            <w:tcW w:w="1282" w:type="dxa"/>
            <w:noWrap/>
            <w:hideMark/>
          </w:tcPr>
          <w:p w:rsidR="00257D2B" w:rsidRPr="00257D2B" w:rsidRDefault="00257D2B" w:rsidP="00257D2B">
            <w:pPr>
              <w:pStyle w:val="RB3rdHeadline"/>
              <w:rPr>
                <w:lang w:val="de-DE"/>
              </w:rPr>
            </w:pPr>
            <w:r w:rsidRPr="00257D2B">
              <w:rPr>
                <w:lang w:val="de-DE"/>
              </w:rPr>
              <w:t xml:space="preserve">            539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0.1076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6</w:t>
            </w:r>
          </w:p>
        </w:tc>
        <w:tc>
          <w:tcPr>
            <w:tcW w:w="1529" w:type="dxa"/>
            <w:noWrap/>
            <w:hideMark/>
          </w:tcPr>
          <w:p w:rsidR="00257D2B" w:rsidRPr="00257D2B" w:rsidRDefault="00257D2B" w:rsidP="00257D2B">
            <w:pPr>
              <w:pStyle w:val="RB3rdHeadline"/>
              <w:rPr>
                <w:lang w:val="de-DE"/>
              </w:rPr>
            </w:pPr>
            <w:r w:rsidRPr="00257D2B">
              <w:rPr>
                <w:lang w:val="de-DE"/>
              </w:rPr>
              <w:t xml:space="preserve"> $     287,963 </w:t>
            </w:r>
          </w:p>
        </w:tc>
        <w:tc>
          <w:tcPr>
            <w:tcW w:w="1860" w:type="dxa"/>
            <w:noWrap/>
            <w:hideMark/>
          </w:tcPr>
          <w:p w:rsidR="00257D2B" w:rsidRPr="00257D2B" w:rsidRDefault="00257D2B" w:rsidP="00257D2B">
            <w:pPr>
              <w:pStyle w:val="RB3rdHeadline"/>
              <w:rPr>
                <w:lang w:val="de-DE"/>
              </w:rPr>
            </w:pPr>
            <w:r w:rsidRPr="00257D2B">
              <w:rPr>
                <w:lang w:val="de-DE"/>
              </w:rPr>
              <w:t xml:space="preserve"> $          499,802 </w:t>
            </w:r>
          </w:p>
        </w:tc>
        <w:tc>
          <w:tcPr>
            <w:tcW w:w="1282" w:type="dxa"/>
            <w:noWrap/>
            <w:hideMark/>
          </w:tcPr>
          <w:p w:rsidR="00257D2B" w:rsidRPr="00257D2B" w:rsidRDefault="00257D2B" w:rsidP="00257D2B">
            <w:pPr>
              <w:pStyle w:val="RB3rdHeadline"/>
              <w:rPr>
                <w:lang w:val="de-DE"/>
              </w:rPr>
            </w:pPr>
            <w:r w:rsidRPr="00257D2B">
              <w:rPr>
                <w:lang w:val="de-DE"/>
              </w:rPr>
              <w:t xml:space="preserve">            338 </w:t>
            </w:r>
          </w:p>
        </w:tc>
        <w:tc>
          <w:tcPr>
            <w:tcW w:w="1139" w:type="dxa"/>
            <w:noWrap/>
            <w:hideMark/>
          </w:tcPr>
          <w:p w:rsidR="00257D2B" w:rsidRPr="00257D2B" w:rsidRDefault="00257D2B" w:rsidP="00257D2B">
            <w:pPr>
              <w:pStyle w:val="RB3rdHeadline"/>
              <w:rPr>
                <w:lang w:val="de-DE"/>
              </w:rPr>
            </w:pPr>
            <w:r w:rsidRPr="00257D2B">
              <w:rPr>
                <w:lang w:val="de-DE"/>
              </w:rPr>
              <w:t xml:space="preserve">          64 </w:t>
            </w:r>
          </w:p>
        </w:tc>
        <w:tc>
          <w:tcPr>
            <w:tcW w:w="1860" w:type="dxa"/>
            <w:noWrap/>
            <w:hideMark/>
          </w:tcPr>
          <w:p w:rsidR="00257D2B" w:rsidRPr="00257D2B" w:rsidRDefault="00257D2B" w:rsidP="00257D2B">
            <w:pPr>
              <w:pStyle w:val="RB3rdHeadline"/>
              <w:rPr>
                <w:lang w:val="de-DE"/>
              </w:rPr>
            </w:pPr>
            <w:r w:rsidRPr="00257D2B">
              <w:rPr>
                <w:lang w:val="de-DE"/>
              </w:rPr>
              <w:t xml:space="preserve">                0.1893 </w:t>
            </w:r>
          </w:p>
        </w:tc>
      </w:tr>
      <w:tr w:rsidR="00257D2B" w:rsidRPr="00257D2B" w:rsidTr="000C2987">
        <w:trPr>
          <w:trHeight w:val="300"/>
        </w:trPr>
        <w:tc>
          <w:tcPr>
            <w:tcW w:w="1707" w:type="dxa"/>
            <w:noWrap/>
            <w:hideMark/>
          </w:tcPr>
          <w:p w:rsidR="00257D2B" w:rsidRPr="00257D2B" w:rsidRDefault="00257D2B" w:rsidP="00257D2B">
            <w:pPr>
              <w:pStyle w:val="RB3rdHeadline"/>
              <w:rPr>
                <w:lang w:val="de-DE"/>
              </w:rPr>
            </w:pPr>
            <w:r w:rsidRPr="00257D2B">
              <w:rPr>
                <w:lang w:val="de-DE"/>
              </w:rPr>
              <w:t>7</w:t>
            </w:r>
          </w:p>
        </w:tc>
        <w:tc>
          <w:tcPr>
            <w:tcW w:w="1529" w:type="dxa"/>
            <w:noWrap/>
            <w:hideMark/>
          </w:tcPr>
          <w:p w:rsidR="00257D2B" w:rsidRPr="00257D2B" w:rsidRDefault="00257D2B" w:rsidP="00257D2B">
            <w:pPr>
              <w:pStyle w:val="RB3rdHeadline"/>
              <w:rPr>
                <w:lang w:val="de-DE"/>
              </w:rPr>
            </w:pPr>
            <w:r w:rsidRPr="00257D2B">
              <w:rPr>
                <w:lang w:val="de-DE"/>
              </w:rPr>
              <w:t xml:space="preserve"> $     499,836 </w:t>
            </w:r>
          </w:p>
        </w:tc>
        <w:tc>
          <w:tcPr>
            <w:tcW w:w="1860" w:type="dxa"/>
            <w:noWrap/>
            <w:hideMark/>
          </w:tcPr>
          <w:p w:rsidR="00257D2B" w:rsidRPr="00257D2B" w:rsidRDefault="00257D2B" w:rsidP="00257D2B">
            <w:pPr>
              <w:pStyle w:val="RB3rdHeadline"/>
              <w:rPr>
                <w:lang w:val="de-DE"/>
              </w:rPr>
            </w:pPr>
            <w:r w:rsidRPr="00257D2B">
              <w:rPr>
                <w:lang w:val="de-DE"/>
              </w:rPr>
              <w:t xml:space="preserve"> $          802,102 </w:t>
            </w:r>
          </w:p>
        </w:tc>
        <w:tc>
          <w:tcPr>
            <w:tcW w:w="1282" w:type="dxa"/>
            <w:noWrap/>
            <w:hideMark/>
          </w:tcPr>
          <w:p w:rsidR="00257D2B" w:rsidRPr="00257D2B" w:rsidRDefault="00257D2B" w:rsidP="00257D2B">
            <w:pPr>
              <w:pStyle w:val="RB3rdHeadline"/>
              <w:rPr>
                <w:lang w:val="de-DE"/>
              </w:rPr>
            </w:pPr>
            <w:r w:rsidRPr="00257D2B">
              <w:rPr>
                <w:lang w:val="de-DE"/>
              </w:rPr>
              <w:t xml:space="preserve">            184 </w:t>
            </w:r>
          </w:p>
        </w:tc>
        <w:tc>
          <w:tcPr>
            <w:tcW w:w="1139" w:type="dxa"/>
            <w:noWrap/>
            <w:hideMark/>
          </w:tcPr>
          <w:p w:rsidR="00257D2B" w:rsidRPr="00257D2B" w:rsidRDefault="00257D2B" w:rsidP="00257D2B">
            <w:pPr>
              <w:pStyle w:val="RB3rdHeadline"/>
              <w:rPr>
                <w:lang w:val="de-DE"/>
              </w:rPr>
            </w:pPr>
            <w:r w:rsidRPr="00257D2B">
              <w:rPr>
                <w:lang w:val="de-DE"/>
              </w:rPr>
              <w:t xml:space="preserve">        108 </w:t>
            </w:r>
          </w:p>
        </w:tc>
        <w:tc>
          <w:tcPr>
            <w:tcW w:w="1860" w:type="dxa"/>
            <w:noWrap/>
            <w:hideMark/>
          </w:tcPr>
          <w:p w:rsidR="00257D2B" w:rsidRPr="00257D2B" w:rsidRDefault="00257D2B" w:rsidP="00257D2B">
            <w:pPr>
              <w:pStyle w:val="RB3rdHeadline"/>
              <w:rPr>
                <w:lang w:val="de-DE"/>
              </w:rPr>
            </w:pPr>
            <w:r w:rsidRPr="00257D2B">
              <w:rPr>
                <w:lang w:val="de-DE"/>
              </w:rPr>
              <w:t xml:space="preserve">                0.5870 </w:t>
            </w:r>
          </w:p>
        </w:tc>
      </w:tr>
      <w:tr w:rsidR="00257D2B" w:rsidRPr="00257D2B" w:rsidTr="000C2987">
        <w:trPr>
          <w:trHeight w:val="315"/>
        </w:trPr>
        <w:tc>
          <w:tcPr>
            <w:tcW w:w="1707" w:type="dxa"/>
            <w:noWrap/>
            <w:hideMark/>
          </w:tcPr>
          <w:p w:rsidR="00257D2B" w:rsidRPr="00257D2B" w:rsidRDefault="00257D2B" w:rsidP="00257D2B">
            <w:pPr>
              <w:pStyle w:val="RB3rdHeadline"/>
              <w:rPr>
                <w:lang w:val="de-DE"/>
              </w:rPr>
            </w:pPr>
            <w:r w:rsidRPr="00257D2B">
              <w:rPr>
                <w:lang w:val="de-DE"/>
              </w:rPr>
              <w:t>8</w:t>
            </w:r>
            <w:r w:rsidR="00755B2B">
              <w:rPr>
                <w:lang w:val="de-DE"/>
              </w:rPr>
              <w:t xml:space="preserve"> (Certainty)</w:t>
            </w:r>
          </w:p>
        </w:tc>
        <w:tc>
          <w:tcPr>
            <w:tcW w:w="1529" w:type="dxa"/>
            <w:noWrap/>
            <w:hideMark/>
          </w:tcPr>
          <w:p w:rsidR="00257D2B" w:rsidRPr="00257D2B" w:rsidRDefault="00257D2B" w:rsidP="00257D2B">
            <w:pPr>
              <w:pStyle w:val="RB3rdHeadline"/>
              <w:rPr>
                <w:lang w:val="de-DE"/>
              </w:rPr>
            </w:pPr>
            <w:r w:rsidRPr="00257D2B">
              <w:rPr>
                <w:lang w:val="de-DE"/>
              </w:rPr>
              <w:t xml:space="preserve"> $     803,927 </w:t>
            </w:r>
          </w:p>
        </w:tc>
        <w:tc>
          <w:tcPr>
            <w:tcW w:w="1860" w:type="dxa"/>
            <w:noWrap/>
            <w:hideMark/>
          </w:tcPr>
          <w:p w:rsidR="00257D2B" w:rsidRPr="00257D2B" w:rsidRDefault="00257D2B" w:rsidP="00257D2B">
            <w:pPr>
              <w:pStyle w:val="RB3rdHeadline"/>
              <w:rPr>
                <w:lang w:val="de-DE"/>
              </w:rPr>
            </w:pPr>
            <w:r w:rsidRPr="00257D2B">
              <w:rPr>
                <w:lang w:val="de-DE"/>
              </w:rPr>
              <w:t xml:space="preserve"> $      52,156,428 </w:t>
            </w:r>
          </w:p>
        </w:tc>
        <w:tc>
          <w:tcPr>
            <w:tcW w:w="1282" w:type="dxa"/>
            <w:noWrap/>
            <w:hideMark/>
          </w:tcPr>
          <w:p w:rsidR="00257D2B" w:rsidRPr="00257D2B" w:rsidRDefault="00257D2B" w:rsidP="00257D2B">
            <w:pPr>
              <w:pStyle w:val="RB3rdHeadline"/>
              <w:rPr>
                <w:lang w:val="de-DE"/>
              </w:rPr>
            </w:pPr>
            <w:r w:rsidRPr="00257D2B">
              <w:rPr>
                <w:lang w:val="de-DE"/>
              </w:rPr>
              <w:t xml:space="preserve">              68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860" w:type="dxa"/>
            <w:noWrap/>
            <w:hideMark/>
          </w:tcPr>
          <w:p w:rsidR="00257D2B" w:rsidRPr="00257D2B" w:rsidRDefault="00257D2B" w:rsidP="00257D2B">
            <w:pPr>
              <w:pStyle w:val="RB3rdHeadline"/>
              <w:rPr>
                <w:lang w:val="de-DE"/>
              </w:rPr>
            </w:pPr>
            <w:r w:rsidRPr="00257D2B">
              <w:rPr>
                <w:lang w:val="de-DE"/>
              </w:rPr>
              <w:t xml:space="preserve">                1.0000 </w:t>
            </w:r>
          </w:p>
        </w:tc>
      </w:tr>
    </w:tbl>
    <w:p w:rsidR="00257D2B" w:rsidRPr="007064D5" w:rsidRDefault="00257D2B" w:rsidP="00257D2B">
      <w:pPr>
        <w:pStyle w:val="RB3rdHeadline"/>
      </w:pPr>
      <w:r>
        <w:fldChar w:fldCharType="end"/>
      </w:r>
    </w:p>
    <w:p w:rsidR="007064D5" w:rsidRDefault="007064D5" w:rsidP="007064D5">
      <w:pPr>
        <w:pStyle w:val="RBflowingtextnormal"/>
      </w:pPr>
    </w:p>
    <w:p w:rsidR="00257D2B" w:rsidRDefault="00755B2B" w:rsidP="007064D5">
      <w:pPr>
        <w:pStyle w:val="RBflowingtextnormal"/>
      </w:pPr>
      <w:r>
        <w:t xml:space="preserve">The largest stratum is #2, which covers companies from $30,409 to $60,689 (3,286 companies) but receives a Neyman allocation for a probability of selection of 0.0192.  The highest probability of selection (besides the certainty) is also the largest absolute number of companies selected, from stratum 7, has a 0.587 probability of selection and selects 108 companies of the total 184 in the range.  Stratum 7 runs from $499,836 to $802,102.  </w:t>
      </w:r>
    </w:p>
    <w:p w:rsidR="00755B2B" w:rsidRDefault="00755B2B" w:rsidP="007064D5">
      <w:pPr>
        <w:pStyle w:val="RBflowingtextnormal"/>
      </w:pPr>
    </w:p>
    <w:p w:rsidR="007064D5" w:rsidRDefault="007064D5" w:rsidP="007064D5">
      <w:pPr>
        <w:pStyle w:val="RB3rdHeadline"/>
      </w:pPr>
      <w:r>
        <w:t>Survey Selection</w:t>
      </w:r>
    </w:p>
    <w:p w:rsidR="007064D5" w:rsidRPr="007064D5" w:rsidRDefault="007064D5" w:rsidP="007064D5">
      <w:pPr>
        <w:pStyle w:val="RBflowingtextleft9mm"/>
        <w:ind w:left="0"/>
      </w:pPr>
      <w:r>
        <w:t xml:space="preserve">Survey selection was performed in SAS using the </w:t>
      </w:r>
      <w:r>
        <w:rPr>
          <w:i/>
        </w:rPr>
        <w:t xml:space="preserve">PROC SURVEYMEANS </w:t>
      </w:r>
      <w:r>
        <w:t xml:space="preserve">function.  This task was performend five times, each time with a new value for the random seed.  The initial seed value for the first sample was set to </w:t>
      </w:r>
      <w:r w:rsidRPr="007064D5">
        <w:t>101010</w:t>
      </w:r>
      <w:r>
        <w:t>, and incremented by 1 for each additional seed.</w:t>
      </w:r>
    </w:p>
    <w:p w:rsidR="001A31AC" w:rsidRDefault="001A31AC" w:rsidP="0013044C">
      <w:pPr>
        <w:pStyle w:val="RB3rdHeadline"/>
      </w:pPr>
    </w:p>
    <w:p w:rsidR="001A31AC" w:rsidRDefault="00361CC1" w:rsidP="00361CC1">
      <w:pPr>
        <w:pStyle w:val="RB3rdHeadline"/>
      </w:pPr>
      <w:r>
        <w:t>Results</w:t>
      </w:r>
    </w:p>
    <w:p w:rsidR="00361CC1" w:rsidRDefault="00361CC1" w:rsidP="00361CC1">
      <w:pPr>
        <w:pStyle w:val="RBflowingtextnormal"/>
      </w:pPr>
      <w:r>
        <w:t xml:space="preserve">As mentioned, the </w:t>
      </w:r>
      <w:r>
        <w:rPr>
          <w:i/>
        </w:rPr>
        <w:t xml:space="preserve">PROC SURVEYMEANS </w:t>
      </w:r>
      <w:r>
        <w:t>was run five times, each with a unique seed value for reproducibility.  The results are shown in the table below</w:t>
      </w:r>
      <w:r w:rsidR="000C2987">
        <w:t xml:space="preserve"> (figure 5)</w:t>
      </w:r>
      <w:r>
        <w:t xml:space="preserve">.  </w:t>
      </w:r>
    </w:p>
    <w:p w:rsidR="00361CC1" w:rsidRDefault="00361CC1" w:rsidP="00361CC1">
      <w:pPr>
        <w:pStyle w:val="RBflowingtextnormal"/>
      </w:pPr>
    </w:p>
    <w:p w:rsidR="000C2987" w:rsidRDefault="000C2987" w:rsidP="000C2987">
      <w:pPr>
        <w:pStyle w:val="Caption"/>
        <w:keepNext/>
        <w:jc w:val="both"/>
      </w:pPr>
      <w:r>
        <w:t xml:space="preserve">Figure </w:t>
      </w:r>
      <w:fldSimple w:instr=" SEQ Figure \* ARABIC ">
        <w:r>
          <w:rPr>
            <w:noProof/>
          </w:rPr>
          <w:t>5</w:t>
        </w:r>
      </w:fldSimple>
      <w:r>
        <w:t>: Results from Statified Sampling, 5 Random Samples</w:t>
      </w:r>
    </w:p>
    <w:bookmarkStart w:id="1" w:name="_MON_1584016784"/>
    <w:bookmarkEnd w:id="1"/>
    <w:p w:rsidR="00361CC1" w:rsidRDefault="00022D36" w:rsidP="00CC65F6">
      <w:pPr>
        <w:pStyle w:val="RB3rdHeadline"/>
        <w:ind w:left="0" w:firstLine="0"/>
      </w:pPr>
      <w:r>
        <w:object w:dxaOrig="13208"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85.25pt" o:ole="">
            <v:imagedata r:id="rId11" o:title=""/>
          </v:shape>
          <o:OLEObject Type="Embed" ProgID="Excel.Sheet.12" ShapeID="_x0000_i1025" DrawAspect="Content" ObjectID="_1584466178" r:id="rId12"/>
        </w:object>
      </w:r>
    </w:p>
    <w:p w:rsidR="00D736A0" w:rsidRDefault="00D736A0" w:rsidP="00D736A0">
      <w:pPr>
        <w:pStyle w:val="RBflowingtextnormal"/>
      </w:pPr>
    </w:p>
    <w:p w:rsidR="00D736A0" w:rsidRDefault="00CC65F6" w:rsidP="00D736A0">
      <w:pPr>
        <w:pStyle w:val="RBflowingtextnormal"/>
      </w:pPr>
      <w:r>
        <w:lastRenderedPageBreak/>
        <w:t>Across all samples, the true mean, 1,388,810,308 was included in the confidence interval for the sum, and the absolute difference between the actual total sales and the estimate from the samp</w:t>
      </w:r>
      <w:r w:rsidR="001B2017">
        <w:t>le is less than 1% in all cases</w:t>
      </w:r>
      <w:r>
        <w:t xml:space="preserve">, with a maximum difference of 0.75% and a minimum difference of 0.21%.  </w:t>
      </w:r>
    </w:p>
    <w:p w:rsidR="002F7ECE" w:rsidRDefault="002F7ECE" w:rsidP="00D736A0">
      <w:pPr>
        <w:pStyle w:val="RBflowingtextnormal"/>
      </w:pPr>
    </w:p>
    <w:p w:rsidR="002F7ECE" w:rsidRDefault="002F7ECE" w:rsidP="00D736A0">
      <w:pPr>
        <w:pStyle w:val="RBflowingtextnormal"/>
      </w:pPr>
      <w:r>
        <w:t xml:space="preserve">As a comparison, the survey selection process was run without stratification, again selecting 500 samples via simple random sampling (seed again fixed to equal 101014.  An estimate of the sum was returned as 61,887,665 with a standard error of the sum of 4,941,589.  This allowed for a 95% confidence interval of 52,178,779 to 71,596,551.  Note that this is well below the actual sum of the sales values of the population.  Repeating this with the other 4 random seeds we used for testing failed to yield any measurable improvement.  It’s clear that the inclusion of the certainty strata featuring the companies comprising 20% of overall sales value was </w:t>
      </w:r>
      <w:r w:rsidR="004E57CC">
        <w:t xml:space="preserve">of great value to the accuracy of the sampling process.  </w:t>
      </w:r>
    </w:p>
    <w:p w:rsidR="005F3904" w:rsidRDefault="005F3904" w:rsidP="00D736A0">
      <w:pPr>
        <w:pStyle w:val="RBflowingtextnormal"/>
      </w:pPr>
    </w:p>
    <w:p w:rsidR="005F3904" w:rsidRDefault="005F3904" w:rsidP="005F3904">
      <w:pPr>
        <w:pStyle w:val="RB3rdHeadline"/>
      </w:pPr>
      <w:r>
        <w:t>Discussion and Conclusions</w:t>
      </w:r>
    </w:p>
    <w:p w:rsidR="005F3904" w:rsidRDefault="005F3904" w:rsidP="005F3904">
      <w:pPr>
        <w:pStyle w:val="RBflowingtextnormal"/>
      </w:pPr>
      <w:r>
        <w:t xml:space="preserve">The outcomes of our inventory stratification was similar – with all five samples having confidence intervals that included the true mean.  We also were able to sample the sales value based on the stratification of inventory, and still were within about 2% of the true value of the sum of sales.  </w:t>
      </w:r>
    </w:p>
    <w:p w:rsidR="005F3904" w:rsidRDefault="005F3904" w:rsidP="000005B3">
      <w:pPr>
        <w:pStyle w:val="RBflowingtextnormal"/>
      </w:pPr>
      <w:r>
        <w:t>This points to a conclusion – that with these two highly correlated variables, we could expect to receive equal outcomes no matter which variable is selected for stratification.  With the scatterplot shown in the exploration section, most of the observations lie close to a line that would describe a fixed relationship between sales and inventory.</w:t>
      </w:r>
      <w:r w:rsidR="000005B3">
        <w:t xml:space="preserve">  In this case, both sales and inventory would probably be equally likely to provide an insight to the businesses in the population.  </w:t>
      </w:r>
    </w:p>
    <w:p w:rsidR="00DE6761" w:rsidRDefault="00DE6761" w:rsidP="000005B3">
      <w:pPr>
        <w:pStyle w:val="RBflowingtextnormal"/>
      </w:pPr>
      <w:r>
        <w:t>We would choose to stratify on sales, given that in some types of companies the relationship of sales and inventory could differ significantly.  This relationship would vary based on the nature of business a company performs, complexities of the supply chain, as well as other factors.  The background of the assignment also drew the conclusion that sales is probably the better variable if the two showed little or no difference.</w:t>
      </w:r>
    </w:p>
    <w:p w:rsidR="000005B3" w:rsidRDefault="000005B3" w:rsidP="005F3904">
      <w:pPr>
        <w:pStyle w:val="RBflowingtextnormal"/>
      </w:pPr>
      <w:r>
        <w:t xml:space="preserve">This leads to my first insight on building stratification levels and definitions: a thorough understanding and exploration of the data is needed to understand the data, and the population it describes, before attempting to build stratification levels.  While it was not a part of this project, the thorough discussion of objectives, and the population, with stakeholders and business experts would help the statistician in designing strata that will fit the sample appropriately.  </w:t>
      </w:r>
    </w:p>
    <w:p w:rsidR="00012883" w:rsidRDefault="00012883" w:rsidP="005F3904">
      <w:pPr>
        <w:pStyle w:val="RBflowingtextnormal"/>
      </w:pPr>
      <w:r>
        <w:t>The second conclusion is that some aspect of simulation will help provide insight to the best stratification design</w:t>
      </w:r>
      <w:r w:rsidR="00143318">
        <w:t>.  In our case, the decision was made between seven and eight strata, including certainty, was led by the simulation of one sample for seven and eight strata of the selection and the slight improvement in standard error.  This is certainly a “big data” influenced method – the cost, in currency and time, of simulation is very low now and can provide substantial insight to the data set.</w:t>
      </w:r>
    </w:p>
    <w:p w:rsidR="005F3904" w:rsidRDefault="00DE6761" w:rsidP="005F3904">
      <w:pPr>
        <w:pStyle w:val="RBflowingtextnormal"/>
      </w:pPr>
      <w:r>
        <w:t xml:space="preserve">The third conclusion regards understanding the contribution and influence of individual observations from the population.  In our case, there were a limited number – 68 companies – that added up to 20% of the overall sales of the population.  This part of the population was likely a significant factor in the underestimation provided by a simple random sample (without stratification.)  </w:t>
      </w:r>
      <w:r w:rsidR="000005B3">
        <w:t xml:space="preserve"> </w:t>
      </w:r>
    </w:p>
    <w:p w:rsidR="000D0D9F" w:rsidRDefault="000D0D9F" w:rsidP="000D0D9F">
      <w:pPr>
        <w:pStyle w:val="RBflowingtextnormal"/>
        <w:jc w:val="center"/>
      </w:pPr>
    </w:p>
    <w:p w:rsidR="000D0D9F" w:rsidRDefault="000D0D9F" w:rsidP="000D0D9F">
      <w:pPr>
        <w:pStyle w:val="RB3rdHeadline"/>
      </w:pPr>
      <w:r>
        <w:t>Appendix 1: R Code for Strata Construction</w:t>
      </w:r>
    </w:p>
    <w:p w:rsidR="000D0D9F" w:rsidRDefault="000D0D9F" w:rsidP="000D0D9F">
      <w:pPr>
        <w:pStyle w:val="RBflowingtextnormal"/>
      </w:pPr>
      <w:r>
        <w:t xml:space="preserve">Note: All code is available in R Markdown Form, with visualizations in the Project Repositiory: </w:t>
      </w:r>
      <w:hyperlink r:id="rId13" w:history="1">
        <w:r w:rsidRPr="00C7308B">
          <w:rPr>
            <w:rStyle w:val="Hyperlink"/>
          </w:rPr>
          <w:t>https://github.com/dpmurraygt/MSDS6370Project</w:t>
        </w:r>
      </w:hyperlink>
    </w:p>
    <w:p w:rsidR="000D0D9F" w:rsidRDefault="000D0D9F" w:rsidP="000D0D9F">
      <w:pPr>
        <w:pStyle w:val="RBflowingtextleft9mm"/>
      </w:pP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library(dplyr)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library(ggplot2)</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library(tidyr)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library(magrittr)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library(stratification)</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library(readxl)</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library(ggthemes)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 read_xls("Data/ProjectData.xls")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#Parameters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 Strata Size - In terms of percent of total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CertaintyPct &lt;- 0.2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#Number of Non-Certainty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NumberOfStrata &lt;- 5</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#Total Sample, including Certainty</w:t>
      </w:r>
    </w:p>
    <w:p w:rsidR="000D0D9F" w:rsidRPr="000D0D9F" w:rsidRDefault="000D0D9F" w:rsidP="000D0D9F">
      <w:pPr>
        <w:pStyle w:val="ListParagraph"/>
        <w:rPr>
          <w:rFonts w:ascii="Courier New" w:hAnsi="Courier New" w:cs="Courier New"/>
        </w:rPr>
      </w:pPr>
      <w:r w:rsidRPr="000D0D9F">
        <w:rPr>
          <w:rFonts w:ascii="Courier New" w:hAnsi="Courier New" w:cs="Courier New"/>
        </w:rPr>
        <w:t>TotalSampleSize &lt;- 500</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#designate the top 20% of cumulative sales as 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%&lt;&gt;% arrange(sales) %&gt;% mutate(CumSales = cumsum(sales)) %&gt;% mutate(cumPctSales = CumSales/sum(sales)) %&gt;% mutate(Certainty=ifelse(cumPctSales&gt;0.8, TRUE, FALSE))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CertaintyStrata &lt;- ProjectData %&gt;% mutate(Index=row_number()) %&gt;% filter(Certainty==TRUE) %&gt;% select(Index)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#Remove the certainty part, what's left?</w:t>
      </w:r>
    </w:p>
    <w:p w:rsidR="000D0D9F" w:rsidRPr="000D0D9F" w:rsidRDefault="000D0D9F" w:rsidP="000D0D9F">
      <w:pPr>
        <w:pStyle w:val="ListParagraph"/>
        <w:rPr>
          <w:rFonts w:ascii="Courier New" w:hAnsi="Courier New" w:cs="Courier New"/>
        </w:rPr>
      </w:pPr>
      <w:r w:rsidRPr="000D0D9F">
        <w:rPr>
          <w:rFonts w:ascii="Courier New" w:hAnsi="Courier New" w:cs="Courier New"/>
        </w:rPr>
        <w:t>NonCertaintySampleSize &lt;- 500 - nrow(CertaintyStrata)</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StrataSizes &lt;- c(5:10)</w:t>
      </w:r>
    </w:p>
    <w:p w:rsidR="000D0D9F" w:rsidRPr="000D0D9F" w:rsidRDefault="000D0D9F" w:rsidP="000D0D9F">
      <w:pPr>
        <w:pStyle w:val="ListParagraph"/>
        <w:rPr>
          <w:rFonts w:ascii="Courier New" w:hAnsi="Courier New" w:cs="Courier New"/>
        </w:rPr>
      </w:pPr>
      <w:r w:rsidRPr="000D0D9F">
        <w:rPr>
          <w:rFonts w:ascii="Courier New" w:hAnsi="Courier New" w:cs="Courier New"/>
        </w:rPr>
        <w:t>AllStratification &lt;- list()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#make a filtered version of the data frame minus certainty strata that we will match up with the strata assignment</w:t>
      </w:r>
    </w:p>
    <w:p w:rsidR="000D0D9F" w:rsidRPr="000D0D9F" w:rsidRDefault="000D0D9F" w:rsidP="000D0D9F">
      <w:pPr>
        <w:pStyle w:val="ListParagraph"/>
        <w:rPr>
          <w:rFonts w:ascii="Courier New" w:hAnsi="Courier New" w:cs="Courier New"/>
        </w:rPr>
      </w:pPr>
      <w:r w:rsidRPr="000D0D9F">
        <w:rPr>
          <w:rFonts w:ascii="Courier New" w:hAnsi="Courier New" w:cs="Courier New"/>
        </w:rPr>
        <w:t>Limited &lt;- ProjectData %&gt;% filter(Certainty==FALSE) %&gt;% select(coID, sales)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for (size in StrataSizes){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ThisStratification&lt;-strata.cumrootf(x=ProjectData$sales, n=TotalSampleSize, Ls = size, certain = CertaintyStrata$Index)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print(ThisStratification)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#stratum file output</w:t>
      </w:r>
    </w:p>
    <w:p w:rsidR="000D0D9F" w:rsidRPr="000D0D9F" w:rsidRDefault="000D0D9F" w:rsidP="000D0D9F">
      <w:pPr>
        <w:pStyle w:val="ListParagraph"/>
        <w:rPr>
          <w:rFonts w:ascii="Courier New" w:hAnsi="Courier New" w:cs="Courier New"/>
        </w:rPr>
      </w:pPr>
      <w:r w:rsidRPr="000D0D9F">
        <w:rPr>
          <w:rFonts w:ascii="Courier New" w:hAnsi="Courier New" w:cs="Courier New"/>
        </w:rPr>
        <w:t>filename &lt;- paste("StratumAssign/SalesStratumAssignment", size, ".csv", sep="")</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temp&lt;-cbind(Limited, strata=as.numeric(ThisStratification$stratumID))</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mutate(strata=size+1)</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#Append Back in the certainty part</w:t>
      </w:r>
    </w:p>
    <w:p w:rsidR="000D0D9F" w:rsidRPr="000D0D9F" w:rsidRDefault="000D0D9F" w:rsidP="000D0D9F">
      <w:pPr>
        <w:pStyle w:val="ListParagraph"/>
        <w:rPr>
          <w:rFonts w:ascii="Courier New" w:hAnsi="Courier New" w:cs="Courier New"/>
        </w:rPr>
      </w:pPr>
      <w:r w:rsidRPr="000D0D9F">
        <w:rPr>
          <w:rFonts w:ascii="Courier New" w:hAnsi="Courier New" w:cs="Courier New"/>
        </w:rPr>
        <w:t>temp&lt;- rbind(temp, TheCertainty)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write.csv(temp, file = filename)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Default="000D0D9F" w:rsidP="000D0D9F">
      <w:pPr>
        <w:pStyle w:val="ListParagraph"/>
      </w:pPr>
    </w:p>
    <w:p w:rsidR="000D0D9F" w:rsidRDefault="000D0D9F" w:rsidP="000D0D9F">
      <w:pPr>
        <w:pStyle w:val="RB3rdHeadline"/>
      </w:pPr>
      <w:r>
        <w:t>Appendix 2: SAS Code</w:t>
      </w:r>
    </w:p>
    <w:p w:rsidR="000D0D9F" w:rsidRPr="00061644" w:rsidRDefault="000D0D9F" w:rsidP="00061644">
      <w:pPr>
        <w:pStyle w:val="ListParagraph"/>
        <w:rPr>
          <w:rFonts w:ascii="Courier New" w:hAnsi="Courier New" w:cs="Courier New"/>
        </w:rPr>
      </w:pPr>
      <w:r w:rsidRPr="00061644">
        <w:rPr>
          <w:rFonts w:ascii="Courier New" w:hAnsi="Courier New" w:cs="Courier New"/>
        </w:rPr>
        <w:t>/* Below this line is 8 plus Certainty */</w:t>
      </w:r>
    </w:p>
    <w:p w:rsidR="000D0D9F" w:rsidRPr="00061644" w:rsidRDefault="000D0D9F" w:rsidP="00061644">
      <w:pPr>
        <w:pStyle w:val="ListParagraph"/>
        <w:rPr>
          <w:rFonts w:ascii="Courier New" w:hAnsi="Courier New" w:cs="Courier New"/>
        </w:rPr>
      </w:pPr>
      <w:r w:rsidRPr="00061644">
        <w:rPr>
          <w:rFonts w:ascii="Courier New" w:hAnsi="Courier New" w:cs="Courier New"/>
        </w:rPr>
        <w:t>/*Import the data from local directory, place into a table called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PROC IMPORT</w:t>
      </w:r>
    </w:p>
    <w:p w:rsidR="000D0D9F" w:rsidRPr="00061644" w:rsidRDefault="000D0D9F" w:rsidP="00061644">
      <w:pPr>
        <w:pStyle w:val="ListParagraph"/>
        <w:rPr>
          <w:rFonts w:ascii="Courier New" w:hAnsi="Courier New" w:cs="Courier New"/>
        </w:rPr>
      </w:pPr>
      <w:r w:rsidRPr="00061644">
        <w:rPr>
          <w:rFonts w:ascii="Courier New" w:hAnsi="Courier New" w:cs="Courier New"/>
        </w:rPr>
        <w:t>/* DATAFILE="\\Client\C$\Users\dmurray\Documents\SMU\MSDS 6370 Sampling\Project\MSDS6370Project\Data\projectData.xls" */</w:t>
      </w:r>
    </w:p>
    <w:p w:rsidR="000D0D9F" w:rsidRPr="00061644" w:rsidRDefault="000D0D9F" w:rsidP="00061644">
      <w:pPr>
        <w:pStyle w:val="ListParagraph"/>
        <w:rPr>
          <w:rFonts w:ascii="Courier New" w:hAnsi="Courier New" w:cs="Courier New"/>
        </w:rPr>
      </w:pPr>
      <w:r w:rsidRPr="00061644">
        <w:rPr>
          <w:rFonts w:ascii="Courier New" w:hAnsi="Courier New" w:cs="Courier New"/>
        </w:rPr>
        <w:t>DATAFILE="\\Client\C$\Users\dmurray\Documents\SMU\MSDS 6370 Sampling\Project\MSDS6370Project\StratumAssign\SalesStratumAssignment8.xlsx"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OUT =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REPLACE</w:t>
      </w:r>
    </w:p>
    <w:p w:rsidR="000D0D9F" w:rsidRPr="00061644" w:rsidRDefault="000D0D9F" w:rsidP="00061644">
      <w:pPr>
        <w:pStyle w:val="ListParagraph"/>
        <w:rPr>
          <w:rFonts w:ascii="Courier New" w:hAnsi="Courier New" w:cs="Courier New"/>
        </w:rPr>
      </w:pPr>
      <w:r w:rsidRPr="00061644">
        <w:rPr>
          <w:rFonts w:ascii="Courier New" w:hAnsi="Courier New" w:cs="Courier New"/>
        </w:rPr>
        <w:t>DBMS = 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SURVEYSELECT DATA = salesData out = srsSelect sampsize = (22, 55, 62, 52, 48, 53, 55, 85, 68) seed =101010 stats;</w:t>
      </w:r>
    </w:p>
    <w:p w:rsidR="000D0D9F" w:rsidRPr="00061644" w:rsidRDefault="000D0D9F" w:rsidP="00061644">
      <w:pPr>
        <w:pStyle w:val="ListParagraph"/>
        <w:rPr>
          <w:rFonts w:ascii="Courier New" w:hAnsi="Courier New" w:cs="Courier New"/>
        </w:rPr>
      </w:pPr>
      <w:r w:rsidRPr="00061644">
        <w:rPr>
          <w:rFonts w:ascii="Courier New" w:hAnsi="Courier New" w:cs="Courier New"/>
        </w:rPr>
        <w:t>strata strata;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title "Eight Strata + certainty Sample Selection";</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print data=srsSelect;</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data strsizes;</w:t>
      </w:r>
    </w:p>
    <w:p w:rsidR="000D0D9F" w:rsidRPr="00061644" w:rsidRDefault="000D0D9F" w:rsidP="00061644">
      <w:pPr>
        <w:pStyle w:val="ListParagraph"/>
        <w:rPr>
          <w:rFonts w:ascii="Courier New" w:hAnsi="Courier New" w:cs="Courier New"/>
        </w:rPr>
      </w:pPr>
      <w:r w:rsidRPr="00061644">
        <w:rPr>
          <w:rFonts w:ascii="Courier New" w:hAnsi="Courier New" w:cs="Courier New"/>
        </w:rPr>
        <w:t>input strata _total_;</w:t>
      </w:r>
    </w:p>
    <w:p w:rsidR="000D0D9F" w:rsidRPr="00061644" w:rsidRDefault="000D0D9F" w:rsidP="00061644">
      <w:pPr>
        <w:pStyle w:val="ListParagraph"/>
        <w:rPr>
          <w:rFonts w:ascii="Courier New" w:hAnsi="Courier New" w:cs="Courier New"/>
        </w:rPr>
      </w:pPr>
      <w:r w:rsidRPr="00061644">
        <w:rPr>
          <w:rFonts w:ascii="Courier New" w:hAnsi="Courier New" w:cs="Courier New"/>
        </w:rPr>
        <w:t>datalines;</w:t>
      </w:r>
    </w:p>
    <w:p w:rsidR="000D0D9F" w:rsidRPr="00061644" w:rsidRDefault="000D0D9F" w:rsidP="00061644">
      <w:pPr>
        <w:pStyle w:val="ListParagraph"/>
        <w:rPr>
          <w:rFonts w:ascii="Courier New" w:hAnsi="Courier New" w:cs="Courier New"/>
        </w:rPr>
      </w:pPr>
      <w:r w:rsidRPr="00061644">
        <w:rPr>
          <w:rFonts w:ascii="Courier New" w:hAnsi="Courier New" w:cs="Courier New"/>
        </w:rPr>
        <w:t>1</w:t>
      </w:r>
      <w:r w:rsidRPr="00061644">
        <w:rPr>
          <w:rFonts w:ascii="Courier New" w:hAnsi="Courier New" w:cs="Courier New"/>
        </w:rPr>
        <w:tab/>
        <w:t>1282</w:t>
      </w:r>
    </w:p>
    <w:p w:rsidR="000D0D9F" w:rsidRPr="00061644" w:rsidRDefault="000D0D9F" w:rsidP="00061644">
      <w:pPr>
        <w:pStyle w:val="ListParagraph"/>
        <w:rPr>
          <w:rFonts w:ascii="Courier New" w:hAnsi="Courier New" w:cs="Courier New"/>
        </w:rPr>
      </w:pPr>
      <w:r w:rsidRPr="00061644">
        <w:rPr>
          <w:rFonts w:ascii="Courier New" w:hAnsi="Courier New" w:cs="Courier New"/>
        </w:rPr>
        <w:t>2</w:t>
      </w:r>
      <w:r w:rsidRPr="00061644">
        <w:rPr>
          <w:rFonts w:ascii="Courier New" w:hAnsi="Courier New" w:cs="Courier New"/>
        </w:rPr>
        <w:tab/>
        <w:t>3538</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3 </w:t>
      </w:r>
      <w:r w:rsidRPr="00061644">
        <w:rPr>
          <w:rFonts w:ascii="Courier New" w:hAnsi="Courier New" w:cs="Courier New"/>
        </w:rPr>
        <w:tab/>
        <w:t>2167</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4 </w:t>
      </w:r>
      <w:r w:rsidRPr="00061644">
        <w:rPr>
          <w:rFonts w:ascii="Courier New" w:hAnsi="Courier New" w:cs="Courier New"/>
        </w:rPr>
        <w:tab/>
        <w:t>1352</w:t>
      </w:r>
    </w:p>
    <w:p w:rsidR="000D0D9F" w:rsidRPr="00061644" w:rsidRDefault="000D0D9F" w:rsidP="00061644">
      <w:pPr>
        <w:pStyle w:val="ListParagraph"/>
        <w:rPr>
          <w:rFonts w:ascii="Courier New" w:hAnsi="Courier New" w:cs="Courier New"/>
        </w:rPr>
      </w:pPr>
      <w:r w:rsidRPr="00061644">
        <w:rPr>
          <w:rFonts w:ascii="Courier New" w:hAnsi="Courier New" w:cs="Courier New"/>
        </w:rPr>
        <w:t>5</w:t>
      </w:r>
      <w:r w:rsidRPr="00061644">
        <w:rPr>
          <w:rFonts w:ascii="Courier New" w:hAnsi="Courier New" w:cs="Courier New"/>
        </w:rPr>
        <w:tab/>
        <w:t>584</w:t>
      </w:r>
    </w:p>
    <w:p w:rsidR="000D0D9F" w:rsidRPr="00061644" w:rsidRDefault="000D0D9F" w:rsidP="00061644">
      <w:pPr>
        <w:pStyle w:val="ListParagraph"/>
        <w:rPr>
          <w:rFonts w:ascii="Courier New" w:hAnsi="Courier New" w:cs="Courier New"/>
        </w:rPr>
      </w:pPr>
      <w:r w:rsidRPr="00061644">
        <w:rPr>
          <w:rFonts w:ascii="Courier New" w:hAnsi="Courier New" w:cs="Courier New"/>
        </w:rPr>
        <w:t>6</w:t>
      </w:r>
      <w:r w:rsidRPr="00061644">
        <w:rPr>
          <w:rFonts w:ascii="Courier New" w:hAnsi="Courier New" w:cs="Courier New"/>
        </w:rPr>
        <w:tab/>
        <w:t>381</w:t>
      </w:r>
    </w:p>
    <w:p w:rsidR="000D0D9F" w:rsidRPr="00061644" w:rsidRDefault="000D0D9F" w:rsidP="00061644">
      <w:pPr>
        <w:pStyle w:val="ListParagraph"/>
        <w:rPr>
          <w:rFonts w:ascii="Courier New" w:hAnsi="Courier New" w:cs="Courier New"/>
        </w:rPr>
      </w:pPr>
      <w:r w:rsidRPr="00061644">
        <w:rPr>
          <w:rFonts w:ascii="Courier New" w:hAnsi="Courier New" w:cs="Courier New"/>
        </w:rPr>
        <w:t>7</w:t>
      </w:r>
      <w:r w:rsidRPr="00061644">
        <w:rPr>
          <w:rFonts w:ascii="Courier New" w:hAnsi="Courier New" w:cs="Courier New"/>
        </w:rPr>
        <w:tab/>
        <w:t>270</w:t>
      </w:r>
    </w:p>
    <w:p w:rsidR="000D0D9F" w:rsidRPr="00061644" w:rsidRDefault="000D0D9F" w:rsidP="00061644">
      <w:pPr>
        <w:pStyle w:val="ListParagraph"/>
        <w:rPr>
          <w:rFonts w:ascii="Courier New" w:hAnsi="Courier New" w:cs="Courier New"/>
        </w:rPr>
      </w:pPr>
      <w:r w:rsidRPr="00061644">
        <w:rPr>
          <w:rFonts w:ascii="Courier New" w:hAnsi="Courier New" w:cs="Courier New"/>
        </w:rPr>
        <w:t>8</w:t>
      </w:r>
      <w:r w:rsidRPr="00061644">
        <w:rPr>
          <w:rFonts w:ascii="Courier New" w:hAnsi="Courier New" w:cs="Courier New"/>
        </w:rPr>
        <w:tab/>
        <w:t>120</w:t>
      </w:r>
    </w:p>
    <w:p w:rsidR="000D0D9F" w:rsidRPr="00061644" w:rsidRDefault="000D0D9F" w:rsidP="00061644">
      <w:pPr>
        <w:pStyle w:val="ListParagraph"/>
        <w:rPr>
          <w:rFonts w:ascii="Courier New" w:hAnsi="Courier New" w:cs="Courier New"/>
        </w:rPr>
      </w:pPr>
      <w:r w:rsidRPr="00061644">
        <w:rPr>
          <w:rFonts w:ascii="Courier New" w:hAnsi="Courier New" w:cs="Courier New"/>
        </w:rPr>
        <w:t>9</w:t>
      </w:r>
      <w:r w:rsidRPr="00061644">
        <w:rPr>
          <w:rFonts w:ascii="Courier New" w:hAnsi="Courier New" w:cs="Courier New"/>
        </w:rPr>
        <w:tab/>
        <w:t>68</w:t>
      </w:r>
    </w:p>
    <w:p w:rsidR="000D0D9F" w:rsidRPr="00061644" w:rsidRDefault="000D0D9F" w:rsidP="00061644">
      <w:pPr>
        <w:pStyle w:val="ListParagraph"/>
        <w:rPr>
          <w:rFonts w:ascii="Courier New" w:hAnsi="Courier New" w:cs="Courier New"/>
        </w:rPr>
      </w:pPr>
      <w:r w:rsidRPr="00061644">
        <w:rPr>
          <w:rFonts w:ascii="Courier New" w:hAnsi="Courier New" w:cs="Courier New"/>
        </w:rPr>
        <w:t>;</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=101011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2";</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=101012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=101013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4";</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4";</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=101014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/*get descriptive stats, distributions of sales and inventory */</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means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 inventory;</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univariate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histogram sales/kernel;</w:t>
      </w:r>
    </w:p>
    <w:p w:rsidR="000D0D9F" w:rsidRPr="000D0D9F" w:rsidRDefault="000D0D9F" w:rsidP="000D0D9F">
      <w:pPr>
        <w:pStyle w:val="ListParagraph"/>
        <w:rPr>
          <w:rFonts w:ascii="Courier New" w:hAnsi="Courier New" w:cs="Courier New"/>
        </w:rPr>
      </w:pPr>
      <w:r w:rsidRPr="000D0D9F">
        <w:rPr>
          <w:rFonts w:ascii="Courier New" w:hAnsi="Courier New" w:cs="Courier New"/>
        </w:rPr>
        <w:t>inset n='Number of Companies';</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   label LoanType = 'Type of Loan';</w:t>
      </w:r>
    </w:p>
    <w:p w:rsidR="000D0D9F" w:rsidRPr="000D0D9F" w:rsidRDefault="000D0D9F" w:rsidP="000D0D9F">
      <w:pPr>
        <w:pStyle w:val="ListParagraph"/>
        <w:rPr>
          <w:rFonts w:ascii="Courier New" w:hAnsi="Courier New" w:cs="Courier New"/>
        </w:rPr>
      </w:pPr>
      <w:r w:rsidRPr="000D0D9F">
        <w:rPr>
          <w:rFonts w:ascii="Courier New" w:hAnsi="Courier New" w:cs="Courier New"/>
        </w:rPr>
        <w:t>options gstyle;</w:t>
      </w:r>
    </w:p>
    <w:p w:rsidR="000D0D9F" w:rsidRDefault="000D0D9F" w:rsidP="000D0D9F">
      <w:pPr>
        <w:pStyle w:val="ListParagraph"/>
        <w:rPr>
          <w:rFonts w:ascii="Courier New" w:hAnsi="Courier New" w:cs="Courier New"/>
        </w:rPr>
      </w:pPr>
      <w:r w:rsidRPr="000D0D9F">
        <w:rPr>
          <w:rFonts w:ascii="Courier New" w:hAnsi="Courier New" w:cs="Courier New"/>
        </w:rPr>
        <w:t>run;</w:t>
      </w:r>
    </w:p>
    <w:p w:rsidR="002F7ECE" w:rsidRDefault="002F7ECE" w:rsidP="000D0D9F">
      <w:pPr>
        <w:pStyle w:val="ListParagraph"/>
        <w:rPr>
          <w:rFonts w:ascii="Courier New" w:hAnsi="Courier New" w:cs="Courier New"/>
        </w:rPr>
      </w:pPr>
    </w:p>
    <w:p w:rsidR="002F7ECE" w:rsidRPr="002F7ECE" w:rsidRDefault="002F7ECE" w:rsidP="002F7ECE">
      <w:pPr>
        <w:pStyle w:val="ListParagraph"/>
        <w:rPr>
          <w:rFonts w:ascii="Courier New" w:hAnsi="Courier New" w:cs="Courier New"/>
        </w:rPr>
      </w:pPr>
      <w:r w:rsidRPr="002F7ECE">
        <w:rPr>
          <w:rFonts w:ascii="Courier New" w:hAnsi="Courier New" w:cs="Courier New"/>
        </w:rPr>
        <w:t>/* Running Surveyselect and surveymeans with no stratification variable, sample=500, seed=101014 */</w:t>
      </w:r>
    </w:p>
    <w:p w:rsidR="002F7ECE" w:rsidRPr="002F7ECE" w:rsidRDefault="002F7ECE" w:rsidP="002F7ECE">
      <w:pPr>
        <w:pStyle w:val="ListParagraph"/>
        <w:rPr>
          <w:rFonts w:ascii="Courier New" w:hAnsi="Courier New" w:cs="Courier New"/>
        </w:rPr>
      </w:pPr>
      <w:r w:rsidRPr="002F7ECE">
        <w:rPr>
          <w:rFonts w:ascii="Courier New" w:hAnsi="Courier New" w:cs="Courier New"/>
        </w:rPr>
        <w:t>proc surveyselect DATA = salesData out = srsSelectNoStrata sampsize = 500 seed =101014 stats;</w:t>
      </w:r>
    </w:p>
    <w:p w:rsidR="002F7ECE" w:rsidRPr="002F7ECE" w:rsidRDefault="002F7ECE" w:rsidP="002F7ECE">
      <w:pPr>
        <w:pStyle w:val="ListParagraph"/>
        <w:rPr>
          <w:rFonts w:ascii="Courier New" w:hAnsi="Courier New" w:cs="Courier New"/>
        </w:rPr>
      </w:pPr>
      <w:r w:rsidRPr="002F7ECE">
        <w:rPr>
          <w:rFonts w:ascii="Courier New" w:hAnsi="Courier New" w:cs="Courier New"/>
        </w:rPr>
        <w:t>title "Stratification Removed";</w:t>
      </w:r>
    </w:p>
    <w:p w:rsidR="002F7ECE" w:rsidRPr="002F7ECE" w:rsidRDefault="002F7ECE" w:rsidP="002F7ECE">
      <w:pPr>
        <w:pStyle w:val="ListParagraph"/>
        <w:rPr>
          <w:rFonts w:ascii="Courier New" w:hAnsi="Courier New" w:cs="Courier New"/>
        </w:rPr>
      </w:pPr>
      <w:r w:rsidRPr="002F7ECE">
        <w:rPr>
          <w:rFonts w:ascii="Courier New" w:hAnsi="Courier New" w:cs="Courier New"/>
        </w:rPr>
        <w:t>run;</w:t>
      </w:r>
    </w:p>
    <w:p w:rsidR="002F7ECE" w:rsidRPr="002F7ECE" w:rsidRDefault="002F7ECE" w:rsidP="002F7ECE">
      <w:pPr>
        <w:pStyle w:val="ListParagraph"/>
        <w:rPr>
          <w:rFonts w:ascii="Courier New" w:hAnsi="Courier New" w:cs="Courier New"/>
        </w:rPr>
      </w:pPr>
    </w:p>
    <w:p w:rsidR="002F7ECE" w:rsidRPr="002F7ECE" w:rsidRDefault="002F7ECE" w:rsidP="002F7ECE">
      <w:pPr>
        <w:pStyle w:val="ListParagraph"/>
        <w:rPr>
          <w:rFonts w:ascii="Courier New" w:hAnsi="Courier New" w:cs="Courier New"/>
        </w:rPr>
      </w:pPr>
      <w:r w:rsidRPr="002F7ECE">
        <w:rPr>
          <w:rFonts w:ascii="Courier New" w:hAnsi="Courier New" w:cs="Courier New"/>
        </w:rPr>
        <w:t>PROC SURVEYMEANS DATA = srsSelectNoStrata mean cl sum clsum total = 9762;</w:t>
      </w:r>
    </w:p>
    <w:p w:rsidR="002F7ECE" w:rsidRPr="002F7ECE" w:rsidRDefault="002F7ECE" w:rsidP="002F7ECE">
      <w:pPr>
        <w:pStyle w:val="ListParagraph"/>
        <w:rPr>
          <w:rFonts w:ascii="Courier New" w:hAnsi="Courier New" w:cs="Courier New"/>
        </w:rPr>
      </w:pPr>
      <w:r w:rsidRPr="002F7ECE">
        <w:rPr>
          <w:rFonts w:ascii="Courier New" w:hAnsi="Courier New" w:cs="Courier New"/>
        </w:rPr>
        <w:t>var sales;</w:t>
      </w:r>
    </w:p>
    <w:p w:rsidR="002F7ECE" w:rsidRPr="002F7ECE" w:rsidRDefault="002F7ECE" w:rsidP="002F7ECE">
      <w:pPr>
        <w:pStyle w:val="ListParagraph"/>
        <w:rPr>
          <w:rFonts w:ascii="Courier New" w:hAnsi="Courier New" w:cs="Courier New"/>
        </w:rPr>
      </w:pPr>
      <w:r w:rsidRPr="002F7ECE">
        <w:rPr>
          <w:rFonts w:ascii="Courier New" w:hAnsi="Courier New" w:cs="Courier New"/>
        </w:rPr>
        <w:t>title "Stratification Removed";</w:t>
      </w:r>
    </w:p>
    <w:p w:rsidR="002F7ECE" w:rsidRPr="002F7ECE" w:rsidRDefault="002F7ECE" w:rsidP="002F7ECE">
      <w:pPr>
        <w:pStyle w:val="ListParagraph"/>
        <w:rPr>
          <w:rFonts w:ascii="Courier New" w:hAnsi="Courier New" w:cs="Courier New"/>
        </w:rPr>
      </w:pPr>
      <w:r w:rsidRPr="002F7ECE">
        <w:rPr>
          <w:rFonts w:ascii="Courier New" w:hAnsi="Courier New" w:cs="Courier New"/>
        </w:rPr>
        <w:t>run;</w:t>
      </w:r>
    </w:p>
    <w:sectPr w:rsidR="002F7ECE" w:rsidRPr="002F7ECE"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102" w:rsidRDefault="00055102" w:rsidP="00DF5CBB">
      <w:pPr>
        <w:spacing w:after="0" w:line="240" w:lineRule="auto"/>
      </w:pPr>
      <w:r>
        <w:separator/>
      </w:r>
    </w:p>
  </w:endnote>
  <w:endnote w:type="continuationSeparator" w:id="0">
    <w:p w:rsidR="00055102" w:rsidRDefault="00055102"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102" w:rsidRDefault="00055102" w:rsidP="00DF5CBB">
      <w:pPr>
        <w:spacing w:after="0" w:line="240" w:lineRule="auto"/>
      </w:pPr>
      <w:r>
        <w:separator/>
      </w:r>
    </w:p>
  </w:footnote>
  <w:footnote w:type="continuationSeparator" w:id="0">
    <w:p w:rsidR="00055102" w:rsidRDefault="00055102"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05B3"/>
    <w:rsid w:val="00006C11"/>
    <w:rsid w:val="00012883"/>
    <w:rsid w:val="00022D36"/>
    <w:rsid w:val="00030198"/>
    <w:rsid w:val="0003302B"/>
    <w:rsid w:val="00037672"/>
    <w:rsid w:val="00051F93"/>
    <w:rsid w:val="00055102"/>
    <w:rsid w:val="00057B9A"/>
    <w:rsid w:val="00061644"/>
    <w:rsid w:val="0006374E"/>
    <w:rsid w:val="00072C6F"/>
    <w:rsid w:val="00080EE9"/>
    <w:rsid w:val="000812C8"/>
    <w:rsid w:val="00085C94"/>
    <w:rsid w:val="00090B7F"/>
    <w:rsid w:val="00090F4E"/>
    <w:rsid w:val="00097C73"/>
    <w:rsid w:val="000A3926"/>
    <w:rsid w:val="000C2987"/>
    <w:rsid w:val="000C37D0"/>
    <w:rsid w:val="000C7063"/>
    <w:rsid w:val="000D0D9F"/>
    <w:rsid w:val="000E42C8"/>
    <w:rsid w:val="000F25DC"/>
    <w:rsid w:val="00100596"/>
    <w:rsid w:val="00104154"/>
    <w:rsid w:val="00107D22"/>
    <w:rsid w:val="001150E3"/>
    <w:rsid w:val="00117E29"/>
    <w:rsid w:val="00120483"/>
    <w:rsid w:val="0013044C"/>
    <w:rsid w:val="00143318"/>
    <w:rsid w:val="001549E8"/>
    <w:rsid w:val="001645D5"/>
    <w:rsid w:val="001A31AC"/>
    <w:rsid w:val="001B2017"/>
    <w:rsid w:val="001B2089"/>
    <w:rsid w:val="001C21E1"/>
    <w:rsid w:val="001D0211"/>
    <w:rsid w:val="001F005C"/>
    <w:rsid w:val="0020069C"/>
    <w:rsid w:val="00205A2A"/>
    <w:rsid w:val="00216612"/>
    <w:rsid w:val="002203F7"/>
    <w:rsid w:val="00230C5C"/>
    <w:rsid w:val="00257D2B"/>
    <w:rsid w:val="0026128D"/>
    <w:rsid w:val="00262CA4"/>
    <w:rsid w:val="00275B10"/>
    <w:rsid w:val="00275C7D"/>
    <w:rsid w:val="0027772D"/>
    <w:rsid w:val="002A2E34"/>
    <w:rsid w:val="002E4969"/>
    <w:rsid w:val="002E4CC6"/>
    <w:rsid w:val="002F7ECE"/>
    <w:rsid w:val="00301E32"/>
    <w:rsid w:val="0030357E"/>
    <w:rsid w:val="00306BCB"/>
    <w:rsid w:val="00312BB0"/>
    <w:rsid w:val="00320B7C"/>
    <w:rsid w:val="00337B59"/>
    <w:rsid w:val="00361CC1"/>
    <w:rsid w:val="00364D63"/>
    <w:rsid w:val="00394A68"/>
    <w:rsid w:val="003F0695"/>
    <w:rsid w:val="00401193"/>
    <w:rsid w:val="00437042"/>
    <w:rsid w:val="004455F0"/>
    <w:rsid w:val="004465BD"/>
    <w:rsid w:val="0046087C"/>
    <w:rsid w:val="00460CFB"/>
    <w:rsid w:val="00461A3B"/>
    <w:rsid w:val="004643F0"/>
    <w:rsid w:val="004736E8"/>
    <w:rsid w:val="004C555D"/>
    <w:rsid w:val="004D51D9"/>
    <w:rsid w:val="004E0132"/>
    <w:rsid w:val="004E57CC"/>
    <w:rsid w:val="00513086"/>
    <w:rsid w:val="005148A4"/>
    <w:rsid w:val="00530DD0"/>
    <w:rsid w:val="00543A56"/>
    <w:rsid w:val="00565986"/>
    <w:rsid w:val="005910B3"/>
    <w:rsid w:val="005A0138"/>
    <w:rsid w:val="005A1BDB"/>
    <w:rsid w:val="005C4570"/>
    <w:rsid w:val="005C5281"/>
    <w:rsid w:val="005E309E"/>
    <w:rsid w:val="005E3347"/>
    <w:rsid w:val="005F3904"/>
    <w:rsid w:val="00622569"/>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064D5"/>
    <w:rsid w:val="00715746"/>
    <w:rsid w:val="007215C2"/>
    <w:rsid w:val="007236CB"/>
    <w:rsid w:val="007374D5"/>
    <w:rsid w:val="00755B2B"/>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C6ECE"/>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82271"/>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43347"/>
    <w:rsid w:val="00D736A0"/>
    <w:rsid w:val="00D80D25"/>
    <w:rsid w:val="00D84FD7"/>
    <w:rsid w:val="00DB4AA3"/>
    <w:rsid w:val="00DD1EBA"/>
    <w:rsid w:val="00DE38D1"/>
    <w:rsid w:val="00DE3C52"/>
    <w:rsid w:val="00DE6761"/>
    <w:rsid w:val="00DF3C70"/>
    <w:rsid w:val="00DF5CBB"/>
    <w:rsid w:val="00E00099"/>
    <w:rsid w:val="00E0678A"/>
    <w:rsid w:val="00E209BE"/>
    <w:rsid w:val="00E24339"/>
    <w:rsid w:val="00E41C39"/>
    <w:rsid w:val="00E51A2A"/>
    <w:rsid w:val="00E65BD6"/>
    <w:rsid w:val="00E76CBD"/>
    <w:rsid w:val="00E87ADE"/>
    <w:rsid w:val="00EA76D8"/>
    <w:rsid w:val="00EB05A0"/>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5719"/>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0D0D9F"/>
    <w:pPr>
      <w:ind w:left="720"/>
      <w:contextualSpacing/>
    </w:pPr>
  </w:style>
  <w:style w:type="character" w:styleId="Hyperlink">
    <w:name w:val="Hyperlink"/>
    <w:basedOn w:val="DefaultParagraphFont"/>
    <w:uiPriority w:val="99"/>
    <w:unhideWhenUsed/>
    <w:rsid w:val="000D0D9F"/>
    <w:rPr>
      <w:color w:val="3399FF" w:themeColor="hyperlink"/>
      <w:u w:val="single"/>
    </w:rPr>
  </w:style>
  <w:style w:type="paragraph" w:styleId="Caption">
    <w:name w:val="caption"/>
    <w:basedOn w:val="Normal"/>
    <w:next w:val="Normal"/>
    <w:uiPriority w:val="35"/>
    <w:unhideWhenUsed/>
    <w:qFormat/>
    <w:rsid w:val="00622569"/>
    <w:pPr>
      <w:spacing w:line="240" w:lineRule="auto"/>
    </w:pPr>
    <w:rPr>
      <w:i/>
      <w:iCs/>
      <w:color w:val="000000" w:themeColor="text2"/>
      <w:sz w:val="18"/>
      <w:szCs w:val="18"/>
    </w:rPr>
  </w:style>
  <w:style w:type="paragraph" w:styleId="Title">
    <w:name w:val="Title"/>
    <w:basedOn w:val="Normal"/>
    <w:next w:val="Normal"/>
    <w:link w:val="TitleChar"/>
    <w:uiPriority w:val="10"/>
    <w:qFormat/>
    <w:rsid w:val="003F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726270599">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pmurraygt/MSDS637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73144-5AC3-474C-9CB9-6D54D7FC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24</cp:revision>
  <cp:lastPrinted>2012-11-14T14:30:00Z</cp:lastPrinted>
  <dcterms:created xsi:type="dcterms:W3CDTF">2018-03-30T14:45:00Z</dcterms:created>
  <dcterms:modified xsi:type="dcterms:W3CDTF">2018-04-06T00:43:00Z</dcterms:modified>
</cp:coreProperties>
</file>