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2-1</w:t>
      </w:r>
    </w:p>
    <w:p>
      <w:r>
        <w:rPr>
          <w:i/>
        </w:rPr>
        <w:t>Figure 3-1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