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1-version-quality-comparison"/>
    <w:p>
      <w:pPr>
        <w:pStyle w:val="Heading2"/>
      </w:pPr>
      <w:r>
        <w:t xml:space="preserve">Table 1: Version Quality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{Quality scores by questionnaire version}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tab:quality_by_version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Richness M(SD)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Surfacing Rate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2.32 (1.96)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(1.83, 2.82)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2.81 (1.83)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(2.35, 3.27)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76.1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2.64 (1.97)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(2.14, 3.14)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69.8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(2.54, 3.44)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2.96 (1.80)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(2.50, 3.41)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2026-03-20T10:52:40Z</dcterms:created>
  <dcterms:modified xsi:type="dcterms:W3CDTF">2026-03-20T10:52:40Z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